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2E3B" w:rsidRPr="008F331A" w:rsidRDefault="00051019" w:rsidP="008F331A">
      <w:pPr>
        <w:jc w:val="center"/>
        <w:rPr>
          <w:b/>
          <w:caps/>
          <w:sz w:val="32"/>
          <w:szCs w:val="32"/>
        </w:rPr>
      </w:pPr>
      <w:r w:rsidRPr="008F331A">
        <w:rPr>
          <w:b/>
          <w:caps/>
          <w:sz w:val="32"/>
          <w:szCs w:val="32"/>
        </w:rPr>
        <w:t>Univerzita</w:t>
      </w:r>
      <w:r w:rsidR="001F0C7F" w:rsidRPr="008F331A">
        <w:rPr>
          <w:b/>
          <w:caps/>
          <w:sz w:val="32"/>
          <w:szCs w:val="32"/>
        </w:rPr>
        <w:t xml:space="preserve"> </w:t>
      </w:r>
      <w:r w:rsidR="008C2E3B" w:rsidRPr="008F331A">
        <w:rPr>
          <w:b/>
          <w:caps/>
          <w:sz w:val="32"/>
          <w:szCs w:val="32"/>
        </w:rPr>
        <w:t>Jana Amose Komenského Praha</w:t>
      </w:r>
    </w:p>
    <w:p w:rsidR="001F0C7F" w:rsidRPr="00C312E6" w:rsidRDefault="001F0C7F" w:rsidP="008F331A">
      <w:pPr>
        <w:rPr>
          <w:sz w:val="32"/>
          <w:szCs w:val="32"/>
        </w:rPr>
      </w:pPr>
    </w:p>
    <w:p w:rsidR="008C2E3B" w:rsidRPr="008F331A" w:rsidRDefault="008C2E3B" w:rsidP="008F331A">
      <w:pPr>
        <w:jc w:val="center"/>
        <w:rPr>
          <w:sz w:val="30"/>
          <w:szCs w:val="30"/>
        </w:rPr>
      </w:pPr>
      <w:r w:rsidRPr="00456A1E">
        <w:rPr>
          <w:sz w:val="30"/>
          <w:szCs w:val="30"/>
        </w:rPr>
        <w:t>magisterské</w:t>
      </w:r>
      <w:r w:rsidR="00456A1E" w:rsidRPr="00456A1E">
        <w:rPr>
          <w:sz w:val="30"/>
          <w:szCs w:val="30"/>
        </w:rPr>
        <w:t xml:space="preserve"> kombinované</w:t>
      </w:r>
      <w:r w:rsidRPr="00456A1E">
        <w:rPr>
          <w:sz w:val="30"/>
          <w:szCs w:val="30"/>
        </w:rPr>
        <w:t xml:space="preserve"> studium</w:t>
      </w:r>
    </w:p>
    <w:p w:rsidR="008C2E3B" w:rsidRPr="00C312E6" w:rsidRDefault="008F331A" w:rsidP="009E4A13">
      <w:pPr>
        <w:jc w:val="center"/>
        <w:rPr>
          <w:sz w:val="32"/>
          <w:szCs w:val="32"/>
        </w:rPr>
      </w:pPr>
      <w:r>
        <w:rPr>
          <w:sz w:val="32"/>
          <w:szCs w:val="32"/>
        </w:rPr>
        <w:t>200</w:t>
      </w:r>
      <w:r w:rsidR="00143284">
        <w:rPr>
          <w:sz w:val="32"/>
          <w:szCs w:val="32"/>
        </w:rPr>
        <w:t>9</w:t>
      </w:r>
      <w:r>
        <w:rPr>
          <w:sz w:val="32"/>
          <w:szCs w:val="32"/>
        </w:rPr>
        <w:t xml:space="preserve"> – 201</w:t>
      </w:r>
      <w:r w:rsidR="00143284">
        <w:rPr>
          <w:sz w:val="32"/>
          <w:szCs w:val="32"/>
        </w:rPr>
        <w:t>1</w:t>
      </w:r>
    </w:p>
    <w:p w:rsidR="008C2E3B" w:rsidRPr="00C312E6" w:rsidRDefault="008C2E3B" w:rsidP="009E4A13">
      <w:pPr>
        <w:jc w:val="center"/>
        <w:rPr>
          <w:sz w:val="32"/>
          <w:szCs w:val="32"/>
        </w:rPr>
      </w:pPr>
    </w:p>
    <w:p w:rsidR="008C2E3B" w:rsidRDefault="008C2E3B" w:rsidP="009E4A13">
      <w:pPr>
        <w:jc w:val="center"/>
        <w:rPr>
          <w:b/>
          <w:sz w:val="32"/>
          <w:szCs w:val="32"/>
        </w:rPr>
      </w:pPr>
    </w:p>
    <w:p w:rsidR="008F331A" w:rsidRDefault="008F331A" w:rsidP="009E4A13">
      <w:pPr>
        <w:jc w:val="center"/>
        <w:rPr>
          <w:b/>
          <w:sz w:val="32"/>
          <w:szCs w:val="32"/>
        </w:rPr>
      </w:pPr>
    </w:p>
    <w:p w:rsidR="008F331A" w:rsidRDefault="008F331A" w:rsidP="009E4A13">
      <w:pPr>
        <w:jc w:val="center"/>
        <w:rPr>
          <w:b/>
          <w:sz w:val="32"/>
          <w:szCs w:val="32"/>
        </w:rPr>
      </w:pPr>
    </w:p>
    <w:p w:rsidR="008F331A" w:rsidRDefault="008F331A" w:rsidP="009E4A13">
      <w:pPr>
        <w:jc w:val="center"/>
        <w:rPr>
          <w:b/>
          <w:sz w:val="32"/>
          <w:szCs w:val="32"/>
        </w:rPr>
      </w:pPr>
    </w:p>
    <w:p w:rsidR="008F331A" w:rsidRDefault="008F331A" w:rsidP="009E4A13">
      <w:pPr>
        <w:jc w:val="center"/>
        <w:rPr>
          <w:b/>
          <w:sz w:val="32"/>
          <w:szCs w:val="32"/>
        </w:rPr>
      </w:pPr>
    </w:p>
    <w:p w:rsidR="008F331A" w:rsidRPr="00C312E6" w:rsidRDefault="008F331A" w:rsidP="009E4A13">
      <w:pPr>
        <w:jc w:val="center"/>
        <w:rPr>
          <w:b/>
          <w:sz w:val="32"/>
          <w:szCs w:val="32"/>
        </w:rPr>
      </w:pPr>
    </w:p>
    <w:p w:rsidR="008C2E3B" w:rsidRPr="008F331A" w:rsidRDefault="008C2E3B" w:rsidP="009E4A13">
      <w:pPr>
        <w:jc w:val="center"/>
        <w:rPr>
          <w:b/>
          <w:caps/>
          <w:sz w:val="32"/>
          <w:szCs w:val="32"/>
        </w:rPr>
      </w:pPr>
      <w:bookmarkStart w:id="0" w:name="_Toc132205894"/>
      <w:bookmarkStart w:id="1" w:name="_Toc132206411"/>
      <w:r w:rsidRPr="008F331A">
        <w:rPr>
          <w:b/>
          <w:caps/>
          <w:sz w:val="32"/>
          <w:szCs w:val="32"/>
        </w:rPr>
        <w:t>diplomová práce</w:t>
      </w:r>
    </w:p>
    <w:p w:rsidR="008C2E3B" w:rsidRPr="00C312E6" w:rsidRDefault="008C2E3B" w:rsidP="009E4A13">
      <w:pPr>
        <w:jc w:val="center"/>
        <w:rPr>
          <w:sz w:val="32"/>
          <w:szCs w:val="32"/>
        </w:rPr>
      </w:pPr>
    </w:p>
    <w:p w:rsidR="008C2E3B" w:rsidRDefault="008C2E3B" w:rsidP="009E4A13">
      <w:pPr>
        <w:jc w:val="center"/>
        <w:rPr>
          <w:sz w:val="32"/>
          <w:szCs w:val="32"/>
        </w:rPr>
      </w:pPr>
    </w:p>
    <w:p w:rsidR="00051019" w:rsidRPr="00C312E6" w:rsidRDefault="00051019" w:rsidP="009E4A13">
      <w:pPr>
        <w:jc w:val="center"/>
        <w:rPr>
          <w:sz w:val="32"/>
          <w:szCs w:val="32"/>
        </w:rPr>
      </w:pPr>
    </w:p>
    <w:p w:rsidR="008C2E3B" w:rsidRPr="00C312E6" w:rsidRDefault="008C2E3B" w:rsidP="009E4A13">
      <w:pPr>
        <w:jc w:val="center"/>
        <w:rPr>
          <w:sz w:val="32"/>
          <w:szCs w:val="32"/>
        </w:rPr>
      </w:pPr>
    </w:p>
    <w:p w:rsidR="00143284" w:rsidRPr="00C312E6" w:rsidRDefault="00143284" w:rsidP="00143284">
      <w:pPr>
        <w:jc w:val="center"/>
        <w:rPr>
          <w:sz w:val="32"/>
          <w:szCs w:val="32"/>
        </w:rPr>
      </w:pPr>
      <w:r>
        <w:rPr>
          <w:sz w:val="32"/>
          <w:szCs w:val="32"/>
        </w:rPr>
        <w:t>Bc. Elena Lahučká</w:t>
      </w:r>
    </w:p>
    <w:p w:rsidR="008C2E3B" w:rsidRPr="00C312E6" w:rsidRDefault="008C2E3B" w:rsidP="009E4A13">
      <w:pPr>
        <w:jc w:val="center"/>
        <w:rPr>
          <w:sz w:val="32"/>
          <w:szCs w:val="32"/>
        </w:rPr>
      </w:pPr>
    </w:p>
    <w:p w:rsidR="008C2E3B" w:rsidRPr="00C312E6" w:rsidRDefault="008C2E3B" w:rsidP="009E4A13">
      <w:pPr>
        <w:jc w:val="center"/>
        <w:rPr>
          <w:sz w:val="32"/>
          <w:szCs w:val="32"/>
        </w:rPr>
      </w:pPr>
    </w:p>
    <w:p w:rsidR="008C2E3B" w:rsidRPr="00C312E6" w:rsidRDefault="008C2E3B" w:rsidP="009E4A13">
      <w:pPr>
        <w:jc w:val="center"/>
        <w:rPr>
          <w:sz w:val="32"/>
          <w:szCs w:val="32"/>
        </w:rPr>
      </w:pPr>
    </w:p>
    <w:bookmarkEnd w:id="0"/>
    <w:bookmarkEnd w:id="1"/>
    <w:p w:rsidR="00143284" w:rsidRDefault="00143284" w:rsidP="00143284">
      <w:pPr>
        <w:jc w:val="center"/>
        <w:rPr>
          <w:sz w:val="32"/>
          <w:szCs w:val="32"/>
        </w:rPr>
      </w:pPr>
      <w:r>
        <w:rPr>
          <w:sz w:val="32"/>
          <w:szCs w:val="32"/>
        </w:rPr>
        <w:t>Integrace zdravotně postižených dětí do základních škol</w:t>
      </w:r>
    </w:p>
    <w:p w:rsidR="008C2E3B" w:rsidRPr="008F331A" w:rsidRDefault="00143284" w:rsidP="00143284">
      <w:pPr>
        <w:jc w:val="center"/>
        <w:rPr>
          <w:i/>
          <w:color w:val="FF0000"/>
          <w:sz w:val="20"/>
          <w:szCs w:val="20"/>
        </w:rPr>
      </w:pPr>
      <w:r w:rsidRPr="008F331A">
        <w:rPr>
          <w:i/>
          <w:color w:val="FF0000"/>
          <w:sz w:val="20"/>
          <w:szCs w:val="20"/>
        </w:rPr>
        <w:t xml:space="preserve"> </w:t>
      </w:r>
    </w:p>
    <w:p w:rsidR="008C2E3B" w:rsidRPr="00C312E6" w:rsidRDefault="008C2E3B" w:rsidP="009E4A13">
      <w:pPr>
        <w:jc w:val="center"/>
        <w:rPr>
          <w:sz w:val="32"/>
          <w:szCs w:val="32"/>
        </w:rPr>
      </w:pPr>
    </w:p>
    <w:p w:rsidR="008C2E3B" w:rsidRDefault="008C2E3B" w:rsidP="009E4A13">
      <w:pPr>
        <w:jc w:val="center"/>
        <w:rPr>
          <w:sz w:val="32"/>
          <w:szCs w:val="32"/>
        </w:rPr>
      </w:pPr>
    </w:p>
    <w:p w:rsidR="00051019" w:rsidRPr="00C312E6" w:rsidRDefault="00051019" w:rsidP="009E4A13">
      <w:pPr>
        <w:jc w:val="center"/>
        <w:rPr>
          <w:sz w:val="32"/>
          <w:szCs w:val="32"/>
        </w:rPr>
      </w:pPr>
    </w:p>
    <w:p w:rsidR="008C2E3B" w:rsidRDefault="008C2E3B" w:rsidP="009E4A13">
      <w:pPr>
        <w:jc w:val="center"/>
        <w:rPr>
          <w:sz w:val="32"/>
          <w:szCs w:val="32"/>
        </w:rPr>
      </w:pPr>
    </w:p>
    <w:p w:rsidR="008F331A" w:rsidRDefault="008F331A" w:rsidP="009E4A13">
      <w:pPr>
        <w:jc w:val="center"/>
        <w:rPr>
          <w:sz w:val="32"/>
          <w:szCs w:val="32"/>
        </w:rPr>
      </w:pPr>
    </w:p>
    <w:p w:rsidR="008C2E3B" w:rsidRDefault="008C2E3B" w:rsidP="009E4A13">
      <w:pPr>
        <w:jc w:val="center"/>
        <w:rPr>
          <w:sz w:val="32"/>
          <w:szCs w:val="32"/>
        </w:rPr>
      </w:pPr>
    </w:p>
    <w:p w:rsidR="008F331A" w:rsidRPr="00C312E6" w:rsidRDefault="008F331A" w:rsidP="009E4A13">
      <w:pPr>
        <w:jc w:val="center"/>
        <w:rPr>
          <w:sz w:val="32"/>
          <w:szCs w:val="32"/>
        </w:rPr>
      </w:pPr>
    </w:p>
    <w:p w:rsidR="008C2E3B" w:rsidRPr="00C312E6" w:rsidRDefault="008F331A" w:rsidP="009E4A13">
      <w:pPr>
        <w:jc w:val="center"/>
        <w:rPr>
          <w:b/>
          <w:sz w:val="32"/>
          <w:szCs w:val="32"/>
        </w:rPr>
      </w:pPr>
      <w:r>
        <w:rPr>
          <w:b/>
          <w:sz w:val="32"/>
          <w:szCs w:val="32"/>
        </w:rPr>
        <w:t>Praha 201</w:t>
      </w:r>
      <w:r w:rsidR="00143284">
        <w:rPr>
          <w:b/>
          <w:sz w:val="32"/>
          <w:szCs w:val="32"/>
        </w:rPr>
        <w:t>1</w:t>
      </w:r>
    </w:p>
    <w:p w:rsidR="008C2E3B" w:rsidRPr="008F331A" w:rsidRDefault="008C2E3B" w:rsidP="009E4A13">
      <w:pPr>
        <w:jc w:val="center"/>
        <w:rPr>
          <w:i/>
          <w:color w:val="FF0000"/>
          <w:sz w:val="20"/>
          <w:szCs w:val="20"/>
        </w:rPr>
      </w:pPr>
    </w:p>
    <w:p w:rsidR="008C2E3B" w:rsidRPr="00C312E6" w:rsidRDefault="008C2E3B" w:rsidP="009E4A13">
      <w:pPr>
        <w:jc w:val="center"/>
        <w:rPr>
          <w:sz w:val="32"/>
          <w:szCs w:val="32"/>
        </w:rPr>
      </w:pPr>
    </w:p>
    <w:p w:rsidR="00DC003E" w:rsidRDefault="008C2E3B" w:rsidP="00143284">
      <w:pPr>
        <w:jc w:val="center"/>
        <w:rPr>
          <w:b/>
          <w:sz w:val="32"/>
          <w:szCs w:val="32"/>
        </w:rPr>
      </w:pPr>
      <w:r w:rsidRPr="00C312E6">
        <w:rPr>
          <w:b/>
          <w:sz w:val="32"/>
          <w:szCs w:val="32"/>
        </w:rPr>
        <w:t>Vedoucí</w:t>
      </w:r>
      <w:r w:rsidR="009E4A13" w:rsidRPr="00C312E6">
        <w:rPr>
          <w:b/>
          <w:sz w:val="32"/>
          <w:szCs w:val="32"/>
        </w:rPr>
        <w:t xml:space="preserve"> </w:t>
      </w:r>
      <w:r w:rsidR="00143284">
        <w:rPr>
          <w:b/>
          <w:sz w:val="32"/>
          <w:szCs w:val="32"/>
        </w:rPr>
        <w:t>diplomové</w:t>
      </w:r>
      <w:r w:rsidR="009E4A13" w:rsidRPr="00C312E6">
        <w:rPr>
          <w:b/>
          <w:sz w:val="32"/>
          <w:szCs w:val="32"/>
        </w:rPr>
        <w:t xml:space="preserve"> práce:</w:t>
      </w:r>
      <w:r w:rsidR="00143284">
        <w:rPr>
          <w:b/>
          <w:sz w:val="32"/>
          <w:szCs w:val="32"/>
        </w:rPr>
        <w:t xml:space="preserve"> </w:t>
      </w:r>
    </w:p>
    <w:p w:rsidR="00143284" w:rsidRPr="00C312E6" w:rsidRDefault="00143284" w:rsidP="00143284">
      <w:pPr>
        <w:jc w:val="center"/>
        <w:rPr>
          <w:b/>
          <w:sz w:val="32"/>
          <w:szCs w:val="32"/>
        </w:rPr>
      </w:pPr>
      <w:r>
        <w:rPr>
          <w:b/>
          <w:sz w:val="32"/>
          <w:szCs w:val="32"/>
        </w:rPr>
        <w:t>PhDr. Renata Kreuzová</w:t>
      </w:r>
    </w:p>
    <w:p w:rsidR="00F02307" w:rsidRPr="00C312E6" w:rsidRDefault="00F02307" w:rsidP="009E4A13">
      <w:pPr>
        <w:jc w:val="center"/>
        <w:rPr>
          <w:b/>
          <w:sz w:val="32"/>
          <w:szCs w:val="32"/>
        </w:rPr>
      </w:pPr>
    </w:p>
    <w:p w:rsidR="008F331A" w:rsidRPr="008F331A" w:rsidRDefault="008F331A" w:rsidP="00143284">
      <w:pPr>
        <w:rPr>
          <w:i/>
          <w:color w:val="FF0000"/>
          <w:sz w:val="20"/>
          <w:szCs w:val="20"/>
        </w:rPr>
      </w:pPr>
    </w:p>
    <w:p w:rsidR="008C2E3B" w:rsidRPr="00C312E6" w:rsidRDefault="008C2E3B" w:rsidP="008F331A"/>
    <w:p w:rsidR="008C2E3B" w:rsidRPr="00C454D4" w:rsidRDefault="00143284" w:rsidP="008C2E3B">
      <w:pPr>
        <w:jc w:val="center"/>
        <w:rPr>
          <w:b/>
          <w:caps/>
          <w:sz w:val="32"/>
          <w:szCs w:val="32"/>
        </w:rPr>
      </w:pPr>
      <w:r>
        <w:rPr>
          <w:b/>
          <w:caps/>
          <w:sz w:val="32"/>
          <w:szCs w:val="32"/>
        </w:rPr>
        <w:br w:type="page"/>
      </w:r>
      <w:r w:rsidR="00051019" w:rsidRPr="00C454D4">
        <w:rPr>
          <w:b/>
          <w:caps/>
          <w:sz w:val="32"/>
          <w:szCs w:val="32"/>
        </w:rPr>
        <w:lastRenderedPageBreak/>
        <w:t>Comenius university Prague</w:t>
      </w:r>
    </w:p>
    <w:p w:rsidR="00F02307" w:rsidRPr="00C454D4" w:rsidRDefault="00F02307" w:rsidP="008F331A">
      <w:pPr>
        <w:rPr>
          <w:sz w:val="32"/>
          <w:szCs w:val="32"/>
        </w:rPr>
      </w:pPr>
    </w:p>
    <w:p w:rsidR="00F02307" w:rsidRPr="00C454D4" w:rsidRDefault="001D1E2C" w:rsidP="008F331A">
      <w:pPr>
        <w:jc w:val="center"/>
        <w:rPr>
          <w:sz w:val="32"/>
          <w:szCs w:val="32"/>
        </w:rPr>
      </w:pPr>
      <w:r w:rsidRPr="00C454D4">
        <w:rPr>
          <w:sz w:val="32"/>
          <w:szCs w:val="32"/>
        </w:rPr>
        <w:t>Master Combined Studies</w:t>
      </w:r>
    </w:p>
    <w:p w:rsidR="008C2E3B" w:rsidRPr="00C454D4" w:rsidRDefault="008F331A" w:rsidP="008C2E3B">
      <w:pPr>
        <w:jc w:val="center"/>
        <w:rPr>
          <w:sz w:val="32"/>
          <w:szCs w:val="32"/>
        </w:rPr>
      </w:pPr>
      <w:r w:rsidRPr="00C454D4">
        <w:rPr>
          <w:sz w:val="32"/>
          <w:szCs w:val="32"/>
        </w:rPr>
        <w:t>200</w:t>
      </w:r>
      <w:r w:rsidR="00143284">
        <w:rPr>
          <w:sz w:val="32"/>
          <w:szCs w:val="32"/>
        </w:rPr>
        <w:t>9</w:t>
      </w:r>
      <w:r w:rsidR="00635D98" w:rsidRPr="00C454D4">
        <w:rPr>
          <w:sz w:val="32"/>
          <w:szCs w:val="32"/>
        </w:rPr>
        <w:t xml:space="preserve"> </w:t>
      </w:r>
      <w:r w:rsidR="008C2E3B" w:rsidRPr="00C454D4">
        <w:rPr>
          <w:sz w:val="32"/>
          <w:szCs w:val="32"/>
        </w:rPr>
        <w:t>-</w:t>
      </w:r>
      <w:r w:rsidR="00635D98" w:rsidRPr="00C454D4">
        <w:rPr>
          <w:sz w:val="32"/>
          <w:szCs w:val="32"/>
        </w:rPr>
        <w:t xml:space="preserve"> </w:t>
      </w:r>
      <w:r w:rsidR="00143284">
        <w:rPr>
          <w:sz w:val="32"/>
          <w:szCs w:val="32"/>
        </w:rPr>
        <w:t>2011</w:t>
      </w:r>
    </w:p>
    <w:p w:rsidR="008C2E3B" w:rsidRPr="00C312E6" w:rsidRDefault="008C2E3B" w:rsidP="008C2E3B">
      <w:pPr>
        <w:jc w:val="center"/>
        <w:rPr>
          <w:sz w:val="32"/>
          <w:szCs w:val="32"/>
        </w:rPr>
      </w:pPr>
    </w:p>
    <w:p w:rsidR="00CA56CE" w:rsidRDefault="00CA56CE" w:rsidP="008C2E3B">
      <w:pPr>
        <w:jc w:val="center"/>
        <w:rPr>
          <w:sz w:val="32"/>
          <w:szCs w:val="32"/>
        </w:rPr>
      </w:pPr>
    </w:p>
    <w:p w:rsidR="00CA56CE" w:rsidRDefault="00CA56CE" w:rsidP="008C2E3B">
      <w:pPr>
        <w:jc w:val="center"/>
        <w:rPr>
          <w:sz w:val="32"/>
          <w:szCs w:val="32"/>
        </w:rPr>
      </w:pPr>
    </w:p>
    <w:p w:rsidR="00CA56CE" w:rsidRDefault="00CA56CE" w:rsidP="008C2E3B">
      <w:pPr>
        <w:jc w:val="center"/>
        <w:rPr>
          <w:sz w:val="32"/>
          <w:szCs w:val="32"/>
        </w:rPr>
      </w:pPr>
    </w:p>
    <w:p w:rsidR="00C454D4" w:rsidRDefault="00C454D4" w:rsidP="008C2E3B">
      <w:pPr>
        <w:jc w:val="center"/>
        <w:rPr>
          <w:sz w:val="32"/>
          <w:szCs w:val="32"/>
        </w:rPr>
      </w:pPr>
    </w:p>
    <w:p w:rsidR="00C454D4" w:rsidRPr="00C312E6" w:rsidRDefault="00C454D4" w:rsidP="008C2E3B">
      <w:pPr>
        <w:jc w:val="center"/>
        <w:rPr>
          <w:sz w:val="32"/>
          <w:szCs w:val="32"/>
        </w:rPr>
      </w:pPr>
    </w:p>
    <w:p w:rsidR="00DC003E" w:rsidRDefault="001D1E2C" w:rsidP="008C2E3B">
      <w:pPr>
        <w:jc w:val="center"/>
        <w:rPr>
          <w:b/>
          <w:caps/>
          <w:sz w:val="32"/>
          <w:szCs w:val="32"/>
        </w:rPr>
      </w:pPr>
      <w:r w:rsidRPr="00C454D4">
        <w:rPr>
          <w:b/>
          <w:caps/>
          <w:sz w:val="32"/>
          <w:szCs w:val="32"/>
        </w:rPr>
        <w:t xml:space="preserve">Diploma Thesis </w:t>
      </w:r>
    </w:p>
    <w:p w:rsidR="008C2E3B" w:rsidRPr="00C454D4" w:rsidRDefault="001D1E2C" w:rsidP="008C2E3B">
      <w:pPr>
        <w:jc w:val="center"/>
        <w:rPr>
          <w:b/>
          <w:caps/>
          <w:sz w:val="32"/>
          <w:szCs w:val="32"/>
        </w:rPr>
      </w:pPr>
      <w:r w:rsidRPr="00C454D4">
        <w:rPr>
          <w:b/>
          <w:caps/>
          <w:sz w:val="32"/>
          <w:szCs w:val="32"/>
        </w:rPr>
        <w:t xml:space="preserve"> </w:t>
      </w:r>
      <w:r w:rsidR="008C2E3B" w:rsidRPr="00C454D4">
        <w:rPr>
          <w:b/>
          <w:caps/>
          <w:sz w:val="32"/>
          <w:szCs w:val="32"/>
        </w:rPr>
        <w:t xml:space="preserve"> </w:t>
      </w:r>
    </w:p>
    <w:p w:rsidR="008C2E3B" w:rsidRPr="00C454D4" w:rsidRDefault="008C2E3B" w:rsidP="008C2E3B">
      <w:pPr>
        <w:jc w:val="center"/>
        <w:rPr>
          <w:sz w:val="32"/>
          <w:szCs w:val="32"/>
        </w:rPr>
      </w:pPr>
    </w:p>
    <w:p w:rsidR="00C454D4" w:rsidRDefault="00C454D4" w:rsidP="008C2E3B">
      <w:pPr>
        <w:jc w:val="center"/>
        <w:rPr>
          <w:sz w:val="32"/>
          <w:szCs w:val="32"/>
        </w:rPr>
      </w:pPr>
    </w:p>
    <w:p w:rsidR="00D5482A" w:rsidRPr="00C454D4" w:rsidRDefault="00D5482A" w:rsidP="008C2E3B">
      <w:pPr>
        <w:jc w:val="center"/>
        <w:rPr>
          <w:sz w:val="32"/>
          <w:szCs w:val="32"/>
        </w:rPr>
      </w:pPr>
    </w:p>
    <w:p w:rsidR="008C2E3B" w:rsidRPr="00C454D4" w:rsidRDefault="008C2E3B" w:rsidP="008C2E3B">
      <w:pPr>
        <w:jc w:val="center"/>
        <w:rPr>
          <w:sz w:val="32"/>
          <w:szCs w:val="32"/>
        </w:rPr>
      </w:pPr>
    </w:p>
    <w:p w:rsidR="00DC003E" w:rsidRPr="00C454D4" w:rsidRDefault="00DC003E" w:rsidP="00DC003E">
      <w:pPr>
        <w:jc w:val="center"/>
        <w:rPr>
          <w:sz w:val="32"/>
          <w:szCs w:val="32"/>
        </w:rPr>
      </w:pPr>
      <w:r>
        <w:rPr>
          <w:sz w:val="32"/>
          <w:szCs w:val="32"/>
        </w:rPr>
        <w:t>Bc. Elena Lahučká</w:t>
      </w:r>
    </w:p>
    <w:p w:rsidR="00C454D4" w:rsidRDefault="00C454D4" w:rsidP="00CA56CE">
      <w:pPr>
        <w:rPr>
          <w:sz w:val="32"/>
          <w:szCs w:val="32"/>
        </w:rPr>
      </w:pPr>
    </w:p>
    <w:p w:rsidR="00C454D4" w:rsidRPr="00C454D4" w:rsidRDefault="00C454D4" w:rsidP="008C2E3B">
      <w:pPr>
        <w:jc w:val="center"/>
        <w:rPr>
          <w:sz w:val="32"/>
          <w:szCs w:val="32"/>
        </w:rPr>
      </w:pPr>
    </w:p>
    <w:p w:rsidR="00F02307" w:rsidRPr="00C454D4" w:rsidRDefault="00F02307" w:rsidP="008C2E3B">
      <w:pPr>
        <w:jc w:val="center"/>
        <w:rPr>
          <w:sz w:val="32"/>
          <w:szCs w:val="32"/>
        </w:rPr>
      </w:pPr>
    </w:p>
    <w:p w:rsidR="00DC003E" w:rsidRDefault="00DC003E" w:rsidP="00DC003E">
      <w:pPr>
        <w:spacing w:line="360" w:lineRule="auto"/>
        <w:jc w:val="both"/>
        <w:rPr>
          <w:b/>
          <w:sz w:val="28"/>
          <w:szCs w:val="28"/>
        </w:rPr>
      </w:pPr>
      <w:r w:rsidRPr="00DC003E">
        <w:rPr>
          <w:sz w:val="32"/>
          <w:szCs w:val="32"/>
        </w:rPr>
        <w:t>Integration of Handicapped Children into Elementary Schools</w:t>
      </w:r>
    </w:p>
    <w:p w:rsidR="008C2E3B" w:rsidRPr="00C454D4" w:rsidRDefault="008C2E3B" w:rsidP="008C2E3B">
      <w:pPr>
        <w:jc w:val="center"/>
        <w:rPr>
          <w:sz w:val="32"/>
          <w:szCs w:val="32"/>
        </w:rPr>
      </w:pPr>
    </w:p>
    <w:p w:rsidR="008C2E3B" w:rsidRPr="00C454D4" w:rsidRDefault="008C2E3B" w:rsidP="008C2E3B">
      <w:pPr>
        <w:jc w:val="center"/>
        <w:rPr>
          <w:sz w:val="32"/>
          <w:szCs w:val="32"/>
        </w:rPr>
      </w:pPr>
    </w:p>
    <w:p w:rsidR="00C454D4" w:rsidRDefault="00C454D4" w:rsidP="008C2E3B">
      <w:pPr>
        <w:jc w:val="center"/>
        <w:rPr>
          <w:sz w:val="32"/>
          <w:szCs w:val="32"/>
        </w:rPr>
      </w:pPr>
    </w:p>
    <w:p w:rsidR="00CA56CE" w:rsidRDefault="00CA56CE" w:rsidP="008C2E3B">
      <w:pPr>
        <w:jc w:val="center"/>
        <w:rPr>
          <w:sz w:val="32"/>
          <w:szCs w:val="32"/>
        </w:rPr>
      </w:pPr>
    </w:p>
    <w:p w:rsidR="00C454D4" w:rsidRDefault="00C454D4" w:rsidP="008C2E3B">
      <w:pPr>
        <w:jc w:val="center"/>
        <w:rPr>
          <w:sz w:val="32"/>
          <w:szCs w:val="32"/>
        </w:rPr>
      </w:pPr>
    </w:p>
    <w:p w:rsidR="00C454D4" w:rsidRDefault="00C454D4" w:rsidP="008C2E3B">
      <w:pPr>
        <w:jc w:val="center"/>
        <w:rPr>
          <w:sz w:val="32"/>
          <w:szCs w:val="32"/>
        </w:rPr>
      </w:pPr>
    </w:p>
    <w:p w:rsidR="00C454D4" w:rsidRPr="00C454D4" w:rsidRDefault="00C454D4" w:rsidP="008C2E3B">
      <w:pPr>
        <w:jc w:val="center"/>
        <w:rPr>
          <w:sz w:val="32"/>
          <w:szCs w:val="32"/>
        </w:rPr>
      </w:pPr>
    </w:p>
    <w:p w:rsidR="008C2E3B" w:rsidRPr="00C454D4" w:rsidRDefault="001D1E2C" w:rsidP="008C2E3B">
      <w:pPr>
        <w:jc w:val="center"/>
        <w:rPr>
          <w:b/>
          <w:sz w:val="32"/>
          <w:szCs w:val="32"/>
        </w:rPr>
      </w:pPr>
      <w:r w:rsidRPr="00C454D4">
        <w:rPr>
          <w:b/>
          <w:sz w:val="32"/>
          <w:szCs w:val="32"/>
        </w:rPr>
        <w:t>Prague</w:t>
      </w:r>
      <w:r w:rsidR="00C454D4">
        <w:rPr>
          <w:b/>
          <w:sz w:val="32"/>
          <w:szCs w:val="32"/>
        </w:rPr>
        <w:t xml:space="preserve"> 201</w:t>
      </w:r>
      <w:r w:rsidR="00DC003E">
        <w:rPr>
          <w:b/>
          <w:sz w:val="32"/>
          <w:szCs w:val="32"/>
        </w:rPr>
        <w:t>1</w:t>
      </w:r>
    </w:p>
    <w:p w:rsidR="00D5482A" w:rsidRPr="008F331A" w:rsidRDefault="00D5482A" w:rsidP="00D5482A">
      <w:pPr>
        <w:jc w:val="center"/>
        <w:rPr>
          <w:i/>
          <w:color w:val="FF0000"/>
          <w:sz w:val="20"/>
          <w:szCs w:val="20"/>
        </w:rPr>
      </w:pPr>
    </w:p>
    <w:p w:rsidR="00F02307" w:rsidRPr="00C454D4" w:rsidRDefault="00F02307" w:rsidP="008C2E3B">
      <w:pPr>
        <w:jc w:val="center"/>
        <w:rPr>
          <w:sz w:val="32"/>
          <w:szCs w:val="32"/>
        </w:rPr>
      </w:pPr>
    </w:p>
    <w:p w:rsidR="00DC003E" w:rsidRDefault="001D1E2C" w:rsidP="00DC003E">
      <w:pPr>
        <w:jc w:val="center"/>
        <w:rPr>
          <w:b/>
          <w:sz w:val="32"/>
          <w:szCs w:val="32"/>
        </w:rPr>
      </w:pPr>
      <w:r w:rsidRPr="00C454D4">
        <w:rPr>
          <w:b/>
          <w:sz w:val="32"/>
          <w:szCs w:val="32"/>
        </w:rPr>
        <w:t xml:space="preserve">The </w:t>
      </w:r>
      <w:r w:rsidR="00DC003E">
        <w:rPr>
          <w:b/>
          <w:sz w:val="32"/>
          <w:szCs w:val="32"/>
        </w:rPr>
        <w:t>diploma</w:t>
      </w:r>
      <w:r w:rsidRPr="00C454D4">
        <w:rPr>
          <w:b/>
          <w:sz w:val="32"/>
          <w:szCs w:val="32"/>
        </w:rPr>
        <w:t xml:space="preserve"> Thesis Work Supervisor</w:t>
      </w:r>
      <w:r w:rsidR="008C2E3B" w:rsidRPr="00C454D4">
        <w:rPr>
          <w:b/>
          <w:sz w:val="32"/>
          <w:szCs w:val="32"/>
        </w:rPr>
        <w:t>:</w:t>
      </w:r>
      <w:r w:rsidR="00DC003E">
        <w:rPr>
          <w:b/>
          <w:sz w:val="32"/>
          <w:szCs w:val="32"/>
        </w:rPr>
        <w:t xml:space="preserve"> </w:t>
      </w:r>
    </w:p>
    <w:p w:rsidR="00DC003E" w:rsidRPr="00C454D4" w:rsidRDefault="00DC003E" w:rsidP="00DC003E">
      <w:pPr>
        <w:jc w:val="center"/>
        <w:rPr>
          <w:b/>
          <w:sz w:val="32"/>
          <w:szCs w:val="32"/>
        </w:rPr>
      </w:pPr>
      <w:r>
        <w:rPr>
          <w:b/>
          <w:sz w:val="32"/>
          <w:szCs w:val="32"/>
        </w:rPr>
        <w:t>PhDr. Renata Kreuzová</w:t>
      </w:r>
    </w:p>
    <w:p w:rsidR="008C2E3B" w:rsidRPr="00C454D4" w:rsidRDefault="008C2E3B" w:rsidP="008C2E3B">
      <w:pPr>
        <w:jc w:val="center"/>
        <w:rPr>
          <w:b/>
          <w:sz w:val="32"/>
          <w:szCs w:val="32"/>
        </w:rPr>
      </w:pPr>
    </w:p>
    <w:p w:rsidR="008C2E3B" w:rsidRPr="00C454D4" w:rsidRDefault="008C2E3B" w:rsidP="008C2E3B">
      <w:pPr>
        <w:jc w:val="center"/>
        <w:rPr>
          <w:sz w:val="32"/>
          <w:szCs w:val="32"/>
        </w:rPr>
      </w:pPr>
    </w:p>
    <w:p w:rsidR="001D1E2C" w:rsidRPr="00C312E6" w:rsidRDefault="001D1E2C" w:rsidP="008C2E3B">
      <w:pPr>
        <w:jc w:val="center"/>
        <w:rPr>
          <w:sz w:val="32"/>
          <w:szCs w:val="32"/>
        </w:rPr>
      </w:pPr>
    </w:p>
    <w:p w:rsidR="008C2E3B" w:rsidRPr="00051019" w:rsidRDefault="008C2E3B" w:rsidP="00A33131"/>
    <w:p w:rsidR="008C2E3B" w:rsidRPr="00051019" w:rsidRDefault="008C2E3B" w:rsidP="00A33131"/>
    <w:p w:rsidR="008C2E3B" w:rsidRPr="00051019" w:rsidRDefault="008C2E3B" w:rsidP="00A33131"/>
    <w:p w:rsidR="008C2E3B" w:rsidRPr="00051019" w:rsidRDefault="008C2E3B" w:rsidP="00A33131"/>
    <w:p w:rsidR="008C2E3B" w:rsidRPr="00051019" w:rsidRDefault="008C2E3B" w:rsidP="00A33131"/>
    <w:p w:rsidR="008C2E3B" w:rsidRPr="00051019" w:rsidRDefault="008C2E3B" w:rsidP="00A33131"/>
    <w:p w:rsidR="008C2E3B" w:rsidRPr="00051019" w:rsidRDefault="008C2E3B" w:rsidP="00A33131"/>
    <w:p w:rsidR="008C2E3B" w:rsidRPr="00051019" w:rsidRDefault="008C2E3B" w:rsidP="00A33131"/>
    <w:p w:rsidR="008C2E3B" w:rsidRPr="00051019" w:rsidRDefault="008C2E3B" w:rsidP="00A33131"/>
    <w:p w:rsidR="008C2E3B" w:rsidRPr="00051019" w:rsidRDefault="008C2E3B" w:rsidP="00A33131"/>
    <w:p w:rsidR="008C2E3B" w:rsidRPr="00051019" w:rsidRDefault="008C2E3B" w:rsidP="00A33131"/>
    <w:p w:rsidR="008C2E3B" w:rsidRPr="00051019" w:rsidRDefault="008C2E3B" w:rsidP="00A33131"/>
    <w:p w:rsidR="008C2E3B" w:rsidRPr="00051019" w:rsidRDefault="008C2E3B" w:rsidP="00A33131"/>
    <w:p w:rsidR="008C2E3B" w:rsidRPr="00051019" w:rsidRDefault="008C2E3B" w:rsidP="00A33131"/>
    <w:p w:rsidR="008C2E3B" w:rsidRPr="00051019" w:rsidRDefault="008C2E3B" w:rsidP="00A33131"/>
    <w:p w:rsidR="008C2E3B" w:rsidRPr="00051019" w:rsidRDefault="008C2E3B" w:rsidP="00A33131"/>
    <w:p w:rsidR="008C2E3B" w:rsidRDefault="008C2E3B" w:rsidP="00A33131"/>
    <w:p w:rsidR="00A33131" w:rsidRDefault="00A33131" w:rsidP="00A33131"/>
    <w:p w:rsidR="00A33131" w:rsidRDefault="00A33131" w:rsidP="00A33131"/>
    <w:p w:rsidR="00A33131" w:rsidRDefault="00A33131" w:rsidP="00A33131"/>
    <w:p w:rsidR="00A33131" w:rsidRDefault="00A33131" w:rsidP="00A33131"/>
    <w:p w:rsidR="00A33131" w:rsidRDefault="00A33131" w:rsidP="00A33131"/>
    <w:p w:rsidR="00A33131" w:rsidRDefault="00A33131" w:rsidP="00A33131"/>
    <w:p w:rsidR="00A33131" w:rsidRDefault="00A33131" w:rsidP="00A33131"/>
    <w:p w:rsidR="00320D94" w:rsidRPr="00051019" w:rsidRDefault="00320D94" w:rsidP="00A33131"/>
    <w:p w:rsidR="00320D94" w:rsidRPr="00051019" w:rsidRDefault="00320D94" w:rsidP="00A33131"/>
    <w:p w:rsidR="00320D94" w:rsidRPr="00051019" w:rsidRDefault="00320D94" w:rsidP="00A33131"/>
    <w:p w:rsidR="008C2E3B" w:rsidRPr="000D7863" w:rsidRDefault="00051019" w:rsidP="000D7863">
      <w:pPr>
        <w:tabs>
          <w:tab w:val="left" w:pos="369"/>
        </w:tabs>
        <w:spacing w:line="360" w:lineRule="auto"/>
        <w:ind w:firstLine="369"/>
        <w:jc w:val="both"/>
        <w:rPr>
          <w:b/>
        </w:rPr>
      </w:pPr>
      <w:r w:rsidRPr="000D7863">
        <w:rPr>
          <w:b/>
        </w:rPr>
        <w:t>Prohlášení</w:t>
      </w:r>
    </w:p>
    <w:p w:rsidR="008C2E3B" w:rsidRPr="000D7863" w:rsidRDefault="008C2E3B" w:rsidP="000D7863">
      <w:pPr>
        <w:tabs>
          <w:tab w:val="left" w:pos="369"/>
        </w:tabs>
        <w:spacing w:line="360" w:lineRule="auto"/>
        <w:ind w:firstLine="369"/>
      </w:pPr>
    </w:p>
    <w:p w:rsidR="008C2E3B" w:rsidRPr="000D7863" w:rsidRDefault="008C2E3B" w:rsidP="000D7863">
      <w:pPr>
        <w:tabs>
          <w:tab w:val="left" w:pos="369"/>
        </w:tabs>
        <w:spacing w:line="360" w:lineRule="auto"/>
        <w:ind w:firstLine="369"/>
        <w:jc w:val="both"/>
      </w:pPr>
      <w:r w:rsidRPr="000D7863">
        <w:t xml:space="preserve">Prohlašuji, že předložená </w:t>
      </w:r>
      <w:r w:rsidR="00DC003E">
        <w:t xml:space="preserve">diplomová </w:t>
      </w:r>
      <w:r w:rsidRPr="000D7863">
        <w:t>práce je mým původním auto</w:t>
      </w:r>
      <w:r w:rsidRPr="000D7863">
        <w:t>r</w:t>
      </w:r>
      <w:r w:rsidRPr="000D7863">
        <w:t>ským dílem, které jsem vypracovala s</w:t>
      </w:r>
      <w:r w:rsidRPr="000D7863">
        <w:t>a</w:t>
      </w:r>
      <w:r w:rsidRPr="000D7863">
        <w:t>mostatně. Veškerou literaturu a další zdroje, z nich</w:t>
      </w:r>
      <w:r w:rsidR="00051019" w:rsidRPr="000D7863">
        <w:t>ž jsem při </w:t>
      </w:r>
      <w:r w:rsidRPr="000D7863">
        <w:t>zpracování čerpala, v práci řádně cituji a jsou uv</w:t>
      </w:r>
      <w:r w:rsidRPr="000D7863">
        <w:t>e</w:t>
      </w:r>
      <w:r w:rsidRPr="000D7863">
        <w:t>den</w:t>
      </w:r>
      <w:r w:rsidR="00051019" w:rsidRPr="000D7863">
        <w:t>y v seznamu použité literatury.</w:t>
      </w:r>
    </w:p>
    <w:p w:rsidR="001526F3" w:rsidRPr="000D7863" w:rsidRDefault="001526F3" w:rsidP="000D7863">
      <w:pPr>
        <w:tabs>
          <w:tab w:val="left" w:pos="369"/>
        </w:tabs>
        <w:spacing w:line="360" w:lineRule="auto"/>
        <w:ind w:firstLine="369"/>
        <w:jc w:val="both"/>
      </w:pPr>
    </w:p>
    <w:p w:rsidR="008C2E3B" w:rsidRPr="000D7863" w:rsidRDefault="008C2E3B" w:rsidP="000D7863">
      <w:pPr>
        <w:tabs>
          <w:tab w:val="left" w:pos="369"/>
        </w:tabs>
        <w:spacing w:before="120" w:line="360" w:lineRule="auto"/>
        <w:ind w:firstLine="369"/>
      </w:pPr>
      <w:r w:rsidRPr="000D7863">
        <w:t>Souhlasím s prezenčním zpřístupněním své práce v univerzitní kniho</w:t>
      </w:r>
      <w:r w:rsidRPr="000D7863">
        <w:t>v</w:t>
      </w:r>
      <w:r w:rsidR="00051019" w:rsidRPr="000D7863">
        <w:t>ně.</w:t>
      </w:r>
    </w:p>
    <w:p w:rsidR="008C2E3B" w:rsidRPr="000D7863" w:rsidRDefault="008C2E3B" w:rsidP="000D7863">
      <w:pPr>
        <w:tabs>
          <w:tab w:val="left" w:pos="369"/>
        </w:tabs>
        <w:spacing w:line="360" w:lineRule="auto"/>
        <w:ind w:firstLine="369"/>
      </w:pPr>
    </w:p>
    <w:p w:rsidR="008C2E3B" w:rsidRPr="000D7863" w:rsidRDefault="008C2E3B" w:rsidP="000D7863">
      <w:pPr>
        <w:tabs>
          <w:tab w:val="left" w:pos="369"/>
        </w:tabs>
        <w:spacing w:line="360" w:lineRule="auto"/>
        <w:ind w:firstLine="369"/>
      </w:pPr>
    </w:p>
    <w:p w:rsidR="008C2E3B" w:rsidRPr="000D7863" w:rsidRDefault="008C2E3B" w:rsidP="000D7863">
      <w:pPr>
        <w:tabs>
          <w:tab w:val="left" w:pos="3420"/>
        </w:tabs>
        <w:spacing w:line="360" w:lineRule="auto"/>
        <w:ind w:firstLine="369"/>
      </w:pPr>
      <w:r w:rsidRPr="000D7863">
        <w:t>V</w:t>
      </w:r>
      <w:r w:rsidR="00D5482A">
        <w:t xml:space="preserve"> </w:t>
      </w:r>
      <w:r w:rsidR="00DC003E">
        <w:t>Praze</w:t>
      </w:r>
      <w:r w:rsidRPr="000D7863">
        <w:t xml:space="preserve"> dne </w:t>
      </w:r>
      <w:r w:rsidR="00DC003E">
        <w:t>4. 2. 2011</w:t>
      </w:r>
      <w:r w:rsidR="00A33131" w:rsidRPr="000D7863">
        <w:tab/>
      </w:r>
      <w:r w:rsidR="000D7863">
        <w:t xml:space="preserve">   </w:t>
      </w:r>
      <w:r w:rsidR="000D7863" w:rsidRPr="000D7863">
        <w:t xml:space="preserve">                         </w:t>
      </w:r>
      <w:r w:rsidR="00DC003E">
        <w:rPr>
          <w:i/>
          <w:iCs/>
        </w:rPr>
        <w:t xml:space="preserve">Elena Lahučká </w:t>
      </w:r>
      <w:r w:rsidRPr="000D7863">
        <w:rPr>
          <w:i/>
          <w:iCs/>
        </w:rPr>
        <w:t>............................</w:t>
      </w:r>
    </w:p>
    <w:p w:rsidR="00214382" w:rsidRPr="000D7863" w:rsidRDefault="000D7863" w:rsidP="000D7863">
      <w:pPr>
        <w:spacing w:line="360" w:lineRule="auto"/>
        <w:ind w:left="4680"/>
        <w:rPr>
          <w:i/>
          <w:iCs/>
          <w:color w:val="FF0000"/>
          <w:sz w:val="20"/>
          <w:szCs w:val="20"/>
        </w:rPr>
      </w:pPr>
      <w:r w:rsidRPr="000D7863">
        <w:rPr>
          <w:i/>
          <w:iCs/>
          <w:color w:val="FF0000"/>
          <w:sz w:val="20"/>
          <w:szCs w:val="20"/>
        </w:rPr>
        <w:t xml:space="preserve">                                 </w:t>
      </w:r>
      <w:r>
        <w:rPr>
          <w:i/>
          <w:iCs/>
          <w:color w:val="FF0000"/>
          <w:sz w:val="20"/>
          <w:szCs w:val="20"/>
        </w:rPr>
        <w:t xml:space="preserve">     </w:t>
      </w:r>
    </w:p>
    <w:p w:rsidR="00214382" w:rsidRPr="00A33131" w:rsidRDefault="00214382" w:rsidP="00A33131"/>
    <w:p w:rsidR="00214382" w:rsidRPr="00A33131" w:rsidRDefault="00214382" w:rsidP="00A33131"/>
    <w:p w:rsidR="00214382" w:rsidRPr="00A33131" w:rsidRDefault="00214382" w:rsidP="00A33131"/>
    <w:p w:rsidR="00214382" w:rsidRPr="00A33131" w:rsidRDefault="00214382" w:rsidP="00A33131"/>
    <w:p w:rsidR="00214382" w:rsidRPr="00A33131" w:rsidRDefault="00214382" w:rsidP="00A33131"/>
    <w:p w:rsidR="004F7168" w:rsidRPr="00A33131" w:rsidRDefault="004F7168" w:rsidP="00A33131"/>
    <w:p w:rsidR="004F7168" w:rsidRPr="00A33131" w:rsidRDefault="004F7168" w:rsidP="00A33131"/>
    <w:p w:rsidR="004F7168" w:rsidRPr="00A33131" w:rsidRDefault="004F7168" w:rsidP="00A33131"/>
    <w:p w:rsidR="00214382" w:rsidRPr="00A33131" w:rsidRDefault="00214382" w:rsidP="00A33131"/>
    <w:p w:rsidR="00214382" w:rsidRPr="00A33131" w:rsidRDefault="00214382" w:rsidP="00A33131"/>
    <w:p w:rsidR="00C804A0" w:rsidRPr="00A33131" w:rsidRDefault="00C804A0" w:rsidP="00A33131"/>
    <w:p w:rsidR="00320D94" w:rsidRPr="00A33131" w:rsidRDefault="00320D94" w:rsidP="00A33131">
      <w:pPr>
        <w:rPr>
          <w:sz w:val="22"/>
          <w:szCs w:val="22"/>
        </w:rPr>
      </w:pPr>
    </w:p>
    <w:p w:rsidR="00320D94" w:rsidRPr="00A33131" w:rsidRDefault="00320D94" w:rsidP="00A33131">
      <w:pPr>
        <w:rPr>
          <w:sz w:val="22"/>
          <w:szCs w:val="22"/>
        </w:rPr>
      </w:pPr>
    </w:p>
    <w:p w:rsidR="00320D94" w:rsidRPr="00A33131" w:rsidRDefault="00320D94" w:rsidP="00A33131">
      <w:pPr>
        <w:rPr>
          <w:sz w:val="22"/>
          <w:szCs w:val="22"/>
        </w:rPr>
      </w:pPr>
    </w:p>
    <w:p w:rsidR="00320D94" w:rsidRPr="00A33131" w:rsidRDefault="00320D94" w:rsidP="00A33131">
      <w:pPr>
        <w:rPr>
          <w:sz w:val="22"/>
          <w:szCs w:val="22"/>
        </w:rPr>
      </w:pPr>
    </w:p>
    <w:p w:rsidR="00320D94" w:rsidRPr="00A33131" w:rsidRDefault="00320D94" w:rsidP="00A33131">
      <w:pPr>
        <w:rPr>
          <w:sz w:val="22"/>
          <w:szCs w:val="22"/>
        </w:rPr>
      </w:pPr>
    </w:p>
    <w:p w:rsidR="00320D94" w:rsidRPr="00A33131" w:rsidRDefault="00320D94" w:rsidP="00A33131">
      <w:pPr>
        <w:rPr>
          <w:sz w:val="22"/>
          <w:szCs w:val="22"/>
        </w:rPr>
      </w:pPr>
    </w:p>
    <w:p w:rsidR="009E4A13" w:rsidRPr="00A33131" w:rsidRDefault="009E4A13" w:rsidP="00A33131">
      <w:pPr>
        <w:rPr>
          <w:sz w:val="22"/>
          <w:szCs w:val="22"/>
        </w:rPr>
      </w:pPr>
    </w:p>
    <w:p w:rsidR="009E4A13" w:rsidRPr="00A33131" w:rsidRDefault="009E4A13" w:rsidP="00A33131">
      <w:pPr>
        <w:rPr>
          <w:sz w:val="22"/>
          <w:szCs w:val="22"/>
        </w:rPr>
      </w:pPr>
    </w:p>
    <w:p w:rsidR="009E4A13" w:rsidRPr="00A33131" w:rsidRDefault="009E4A13" w:rsidP="00A33131">
      <w:pPr>
        <w:rPr>
          <w:sz w:val="22"/>
          <w:szCs w:val="22"/>
        </w:rPr>
      </w:pPr>
    </w:p>
    <w:p w:rsidR="00320D94" w:rsidRPr="00A33131" w:rsidRDefault="00320D94" w:rsidP="00A33131">
      <w:pPr>
        <w:rPr>
          <w:sz w:val="22"/>
          <w:szCs w:val="22"/>
        </w:rPr>
      </w:pPr>
    </w:p>
    <w:p w:rsidR="00320D94" w:rsidRPr="00A33131" w:rsidRDefault="00320D94" w:rsidP="00A33131">
      <w:pPr>
        <w:rPr>
          <w:sz w:val="22"/>
          <w:szCs w:val="22"/>
        </w:rPr>
      </w:pPr>
    </w:p>
    <w:p w:rsidR="00320D94" w:rsidRPr="00A33131" w:rsidRDefault="00320D94" w:rsidP="00A33131">
      <w:pPr>
        <w:rPr>
          <w:sz w:val="22"/>
          <w:szCs w:val="22"/>
        </w:rPr>
      </w:pPr>
    </w:p>
    <w:p w:rsidR="00320D94" w:rsidRPr="00A33131" w:rsidRDefault="00320D94" w:rsidP="00A33131">
      <w:pPr>
        <w:rPr>
          <w:sz w:val="22"/>
          <w:szCs w:val="22"/>
        </w:rPr>
      </w:pPr>
    </w:p>
    <w:p w:rsidR="00320D94" w:rsidRPr="00A33131" w:rsidRDefault="00320D94" w:rsidP="00A33131">
      <w:pPr>
        <w:rPr>
          <w:sz w:val="22"/>
          <w:szCs w:val="22"/>
        </w:rPr>
      </w:pPr>
    </w:p>
    <w:p w:rsidR="00320D94" w:rsidRPr="00A33131" w:rsidRDefault="00320D94" w:rsidP="00A33131">
      <w:pPr>
        <w:rPr>
          <w:sz w:val="22"/>
          <w:szCs w:val="22"/>
        </w:rPr>
      </w:pPr>
    </w:p>
    <w:p w:rsidR="00320D94" w:rsidRPr="00A33131" w:rsidRDefault="00320D94" w:rsidP="00A33131">
      <w:pPr>
        <w:rPr>
          <w:sz w:val="22"/>
          <w:szCs w:val="22"/>
        </w:rPr>
      </w:pPr>
    </w:p>
    <w:p w:rsidR="00320D94" w:rsidRPr="00A33131" w:rsidRDefault="00320D94" w:rsidP="00A33131">
      <w:pPr>
        <w:rPr>
          <w:sz w:val="22"/>
          <w:szCs w:val="22"/>
        </w:rPr>
      </w:pPr>
    </w:p>
    <w:p w:rsidR="00320D94" w:rsidRPr="00A33131" w:rsidRDefault="00320D94" w:rsidP="00A33131">
      <w:pPr>
        <w:rPr>
          <w:sz w:val="22"/>
          <w:szCs w:val="22"/>
        </w:rPr>
      </w:pPr>
    </w:p>
    <w:p w:rsidR="00320D94" w:rsidRPr="00A33131" w:rsidRDefault="00320D94" w:rsidP="00A33131">
      <w:pPr>
        <w:rPr>
          <w:sz w:val="22"/>
          <w:szCs w:val="22"/>
        </w:rPr>
      </w:pPr>
    </w:p>
    <w:p w:rsidR="00320D94" w:rsidRPr="00A33131" w:rsidRDefault="00320D94" w:rsidP="00A33131">
      <w:pPr>
        <w:rPr>
          <w:sz w:val="22"/>
          <w:szCs w:val="22"/>
        </w:rPr>
      </w:pPr>
    </w:p>
    <w:p w:rsidR="00320D94" w:rsidRPr="00A33131" w:rsidRDefault="00320D94" w:rsidP="00A33131">
      <w:pPr>
        <w:rPr>
          <w:sz w:val="22"/>
          <w:szCs w:val="22"/>
        </w:rPr>
      </w:pPr>
    </w:p>
    <w:p w:rsidR="00320D94" w:rsidRPr="00A33131" w:rsidRDefault="00320D94" w:rsidP="00A33131">
      <w:pPr>
        <w:rPr>
          <w:sz w:val="22"/>
          <w:szCs w:val="22"/>
        </w:rPr>
      </w:pPr>
    </w:p>
    <w:p w:rsidR="00320D94" w:rsidRDefault="00320D94" w:rsidP="00A33131">
      <w:pPr>
        <w:rPr>
          <w:sz w:val="22"/>
          <w:szCs w:val="22"/>
        </w:rPr>
      </w:pPr>
    </w:p>
    <w:p w:rsidR="00D5482A" w:rsidRDefault="00D5482A" w:rsidP="00A33131">
      <w:pPr>
        <w:rPr>
          <w:sz w:val="22"/>
          <w:szCs w:val="22"/>
        </w:rPr>
      </w:pPr>
    </w:p>
    <w:p w:rsidR="00D5482A" w:rsidRDefault="00D5482A" w:rsidP="00A33131">
      <w:pPr>
        <w:rPr>
          <w:sz w:val="22"/>
          <w:szCs w:val="22"/>
        </w:rPr>
      </w:pPr>
    </w:p>
    <w:p w:rsidR="00D5482A" w:rsidRPr="00A33131" w:rsidRDefault="00D5482A" w:rsidP="00A33131">
      <w:pPr>
        <w:rPr>
          <w:sz w:val="22"/>
          <w:szCs w:val="22"/>
        </w:rPr>
      </w:pPr>
    </w:p>
    <w:p w:rsidR="00320D94" w:rsidRPr="00A33131" w:rsidRDefault="00320D94" w:rsidP="00A33131">
      <w:pPr>
        <w:rPr>
          <w:sz w:val="22"/>
          <w:szCs w:val="22"/>
        </w:rPr>
      </w:pPr>
    </w:p>
    <w:p w:rsidR="00320D94" w:rsidRPr="00A33131" w:rsidRDefault="00320D94" w:rsidP="00A33131">
      <w:pPr>
        <w:rPr>
          <w:sz w:val="22"/>
          <w:szCs w:val="22"/>
        </w:rPr>
      </w:pPr>
    </w:p>
    <w:p w:rsidR="00320D94" w:rsidRPr="00A33131" w:rsidRDefault="00320D94" w:rsidP="00A33131">
      <w:pPr>
        <w:rPr>
          <w:sz w:val="22"/>
          <w:szCs w:val="22"/>
        </w:rPr>
      </w:pPr>
    </w:p>
    <w:p w:rsidR="00320D94" w:rsidRDefault="00320D94" w:rsidP="00A33131">
      <w:pPr>
        <w:rPr>
          <w:sz w:val="22"/>
          <w:szCs w:val="22"/>
        </w:rPr>
      </w:pPr>
    </w:p>
    <w:p w:rsidR="000D7863" w:rsidRPr="00A33131" w:rsidRDefault="000D7863" w:rsidP="00A33131">
      <w:pPr>
        <w:rPr>
          <w:sz w:val="22"/>
          <w:szCs w:val="22"/>
        </w:rPr>
      </w:pPr>
    </w:p>
    <w:p w:rsidR="00320D94" w:rsidRPr="00A33131" w:rsidRDefault="00320D94" w:rsidP="00A33131">
      <w:pPr>
        <w:rPr>
          <w:sz w:val="22"/>
          <w:szCs w:val="22"/>
        </w:rPr>
      </w:pPr>
    </w:p>
    <w:p w:rsidR="008C2E3B" w:rsidRPr="000D7863" w:rsidRDefault="00A33131" w:rsidP="000D7863">
      <w:pPr>
        <w:spacing w:line="360" w:lineRule="auto"/>
        <w:ind w:firstLine="369"/>
        <w:rPr>
          <w:b/>
        </w:rPr>
      </w:pPr>
      <w:r w:rsidRPr="000D7863">
        <w:rPr>
          <w:b/>
        </w:rPr>
        <w:t>Poděkování</w:t>
      </w:r>
    </w:p>
    <w:p w:rsidR="008C2E3B" w:rsidRPr="000D7863" w:rsidRDefault="008C2E3B" w:rsidP="000D7863">
      <w:pPr>
        <w:spacing w:line="360" w:lineRule="auto"/>
        <w:ind w:firstLine="369"/>
        <w:jc w:val="both"/>
      </w:pPr>
    </w:p>
    <w:p w:rsidR="00DC003E" w:rsidRDefault="00DC003E" w:rsidP="00DC003E">
      <w:pPr>
        <w:spacing w:line="360" w:lineRule="auto"/>
        <w:ind w:firstLine="369"/>
      </w:pPr>
      <w:r>
        <w:t>Chtěla</w:t>
      </w:r>
      <w:r w:rsidRPr="000D7863">
        <w:t xml:space="preserve"> bych poděkovat </w:t>
      </w:r>
      <w:r>
        <w:t>vážené paní PhDr. Renatě Kreuzové za laskavé vedení mé diplomové práce, za cenné rady, připomínky, návrhy, které mi poskytla.</w:t>
      </w:r>
    </w:p>
    <w:p w:rsidR="008C2E3B" w:rsidRPr="000D7863" w:rsidRDefault="008C2E3B" w:rsidP="000D7863">
      <w:pPr>
        <w:tabs>
          <w:tab w:val="left" w:pos="369"/>
        </w:tabs>
        <w:spacing w:before="120"/>
        <w:jc w:val="both"/>
        <w:rPr>
          <w:i/>
          <w:iCs/>
          <w:color w:val="FF0000"/>
          <w:sz w:val="20"/>
          <w:szCs w:val="20"/>
        </w:rPr>
      </w:pPr>
    </w:p>
    <w:p w:rsidR="008C2E3B" w:rsidRPr="000F3D7B" w:rsidRDefault="00A33131" w:rsidP="000D7863">
      <w:pPr>
        <w:spacing w:line="360" w:lineRule="auto"/>
        <w:rPr>
          <w:b/>
          <w:sz w:val="28"/>
          <w:szCs w:val="28"/>
        </w:rPr>
      </w:pPr>
      <w:r>
        <w:br w:type="page"/>
      </w:r>
      <w:r w:rsidR="008C2E3B" w:rsidRPr="000F3D7B">
        <w:rPr>
          <w:b/>
          <w:sz w:val="28"/>
          <w:szCs w:val="28"/>
        </w:rPr>
        <w:lastRenderedPageBreak/>
        <w:t>Anotace</w:t>
      </w:r>
    </w:p>
    <w:p w:rsidR="00F83993" w:rsidRPr="00C312E6" w:rsidRDefault="00F83993" w:rsidP="000D7863">
      <w:pPr>
        <w:tabs>
          <w:tab w:val="left" w:pos="369"/>
        </w:tabs>
        <w:spacing w:line="360" w:lineRule="auto"/>
        <w:jc w:val="both"/>
        <w:rPr>
          <w:b/>
        </w:rPr>
      </w:pPr>
    </w:p>
    <w:p w:rsidR="00DC003E" w:rsidRDefault="00DC003E" w:rsidP="00DC003E">
      <w:pPr>
        <w:spacing w:line="360" w:lineRule="auto"/>
        <w:ind w:firstLine="708"/>
      </w:pPr>
      <w:r>
        <w:t>Ústředním tématem této diplomové práce je integrace tělesně postižených žáků do běžných základních škol.</w:t>
      </w:r>
    </w:p>
    <w:p w:rsidR="00DC003E" w:rsidRDefault="00DC003E" w:rsidP="00DC003E">
      <w:pPr>
        <w:spacing w:line="360" w:lineRule="auto"/>
        <w:ind w:firstLine="708"/>
      </w:pPr>
      <w:r>
        <w:t>První kapitola pojednává o možnostech a problémech při zařazování postižených dětí do běžných tříd základních škol, všímá si pojmu integrace, inkluze a různých pohledů ze zahraničí, ze strany rodiny či školy. Velká část je věnována legislativním aspektům integrace.</w:t>
      </w:r>
    </w:p>
    <w:p w:rsidR="00DC003E" w:rsidRDefault="00DC003E" w:rsidP="00DC003E">
      <w:pPr>
        <w:spacing w:line="360" w:lineRule="auto"/>
        <w:ind w:firstLine="708"/>
      </w:pPr>
      <w:r>
        <w:t>V kapitole teoretická východiska jsou charakterizována vybraná postižení a vymezeny související pojmy. Pozornost je věnována také ucelené rehabilitaci.</w:t>
      </w:r>
    </w:p>
    <w:p w:rsidR="00DC003E" w:rsidRDefault="00DC003E" w:rsidP="00DC003E">
      <w:pPr>
        <w:spacing w:line="360" w:lineRule="auto"/>
        <w:ind w:firstLine="708"/>
      </w:pPr>
      <w:r>
        <w:t>V praktické části je popsána příprava, průběh a výsledky výzkumného šetření konkrétních tělesně postižených žáků na základních školách běžného typu.</w:t>
      </w:r>
    </w:p>
    <w:p w:rsidR="00DC003E" w:rsidRDefault="00DC003E" w:rsidP="00DC003E">
      <w:pPr>
        <w:spacing w:line="360" w:lineRule="auto"/>
        <w:ind w:firstLine="708"/>
      </w:pPr>
      <w:r>
        <w:t xml:space="preserve">Ve vyhodnocení výzkumného projektu jsou shrnuty výsledky empirického šetření </w:t>
      </w:r>
    </w:p>
    <w:p w:rsidR="00DC003E" w:rsidRDefault="00DC003E" w:rsidP="00DC003E">
      <w:pPr>
        <w:spacing w:line="360" w:lineRule="auto"/>
      </w:pPr>
      <w:r>
        <w:t xml:space="preserve">a zodpovězeny výzkumné otázky. </w:t>
      </w:r>
    </w:p>
    <w:p w:rsidR="008C2E3B" w:rsidRDefault="008C2E3B" w:rsidP="000D7863">
      <w:pPr>
        <w:tabs>
          <w:tab w:val="left" w:pos="369"/>
        </w:tabs>
        <w:spacing w:line="360" w:lineRule="auto"/>
        <w:rPr>
          <w:bCs/>
          <w:caps/>
        </w:rPr>
      </w:pPr>
    </w:p>
    <w:p w:rsidR="000F3D7B" w:rsidRDefault="000F3D7B" w:rsidP="000D7863">
      <w:pPr>
        <w:tabs>
          <w:tab w:val="left" w:pos="369"/>
        </w:tabs>
        <w:spacing w:line="360" w:lineRule="auto"/>
        <w:rPr>
          <w:bCs/>
          <w:caps/>
        </w:rPr>
      </w:pPr>
    </w:p>
    <w:p w:rsidR="000F3D7B" w:rsidRDefault="000F3D7B" w:rsidP="000D7863">
      <w:pPr>
        <w:tabs>
          <w:tab w:val="left" w:pos="369"/>
        </w:tabs>
        <w:spacing w:line="360" w:lineRule="auto"/>
        <w:rPr>
          <w:bCs/>
          <w:caps/>
        </w:rPr>
      </w:pPr>
    </w:p>
    <w:p w:rsidR="000F3D7B" w:rsidRPr="00C312E6" w:rsidRDefault="000F3D7B" w:rsidP="000D7863">
      <w:pPr>
        <w:tabs>
          <w:tab w:val="left" w:pos="369"/>
        </w:tabs>
        <w:spacing w:line="360" w:lineRule="auto"/>
        <w:rPr>
          <w:bCs/>
          <w:caps/>
        </w:rPr>
      </w:pPr>
    </w:p>
    <w:p w:rsidR="008C2E3B" w:rsidRPr="000F3D7B" w:rsidRDefault="000F3D7B" w:rsidP="000D7863">
      <w:pPr>
        <w:tabs>
          <w:tab w:val="left" w:pos="369"/>
        </w:tabs>
        <w:spacing w:line="360" w:lineRule="auto"/>
        <w:rPr>
          <w:b/>
          <w:sz w:val="28"/>
          <w:szCs w:val="28"/>
        </w:rPr>
      </w:pPr>
      <w:r>
        <w:rPr>
          <w:b/>
          <w:sz w:val="28"/>
          <w:szCs w:val="28"/>
        </w:rPr>
        <w:t>Klíčov</w:t>
      </w:r>
      <w:r w:rsidR="00DC003E">
        <w:rPr>
          <w:b/>
          <w:sz w:val="28"/>
          <w:szCs w:val="28"/>
        </w:rPr>
        <w:t>á slova</w:t>
      </w:r>
    </w:p>
    <w:p w:rsidR="00DC003E" w:rsidRDefault="00DC003E" w:rsidP="00DC003E">
      <w:pPr>
        <w:spacing w:line="360" w:lineRule="auto"/>
      </w:pPr>
      <w:r>
        <w:t>Integrace</w:t>
      </w:r>
    </w:p>
    <w:p w:rsidR="00DC003E" w:rsidRDefault="00DC003E" w:rsidP="00DC003E">
      <w:pPr>
        <w:spacing w:line="360" w:lineRule="auto"/>
      </w:pPr>
      <w:r>
        <w:t>Inkluze</w:t>
      </w:r>
    </w:p>
    <w:p w:rsidR="00DC003E" w:rsidRDefault="00DC003E" w:rsidP="00DC003E">
      <w:pPr>
        <w:spacing w:line="360" w:lineRule="auto"/>
      </w:pPr>
      <w:r>
        <w:t>Poradenství</w:t>
      </w:r>
    </w:p>
    <w:p w:rsidR="00DC003E" w:rsidRDefault="00DC003E" w:rsidP="00DC003E">
      <w:pPr>
        <w:spacing w:line="360" w:lineRule="auto"/>
      </w:pPr>
      <w:r>
        <w:t>Právní úprava integrace</w:t>
      </w:r>
    </w:p>
    <w:p w:rsidR="00DC003E" w:rsidRDefault="00DC003E" w:rsidP="00DC003E">
      <w:pPr>
        <w:spacing w:line="360" w:lineRule="auto"/>
      </w:pPr>
      <w:r>
        <w:t>Tělesně postižený žák</w:t>
      </w:r>
    </w:p>
    <w:p w:rsidR="00DC003E" w:rsidRDefault="00DC003E" w:rsidP="00DC003E">
      <w:pPr>
        <w:spacing w:line="360" w:lineRule="auto"/>
      </w:pPr>
      <w:r>
        <w:t>Dětská mozková obrna</w:t>
      </w:r>
    </w:p>
    <w:p w:rsidR="00DC003E" w:rsidRDefault="00DC003E" w:rsidP="00DC003E">
      <w:pPr>
        <w:spacing w:line="360" w:lineRule="auto"/>
      </w:pPr>
      <w:r>
        <w:t>Svalová dystrofie</w:t>
      </w:r>
    </w:p>
    <w:p w:rsidR="00DC003E" w:rsidRDefault="00DC003E" w:rsidP="00DC003E">
      <w:pPr>
        <w:spacing w:line="360" w:lineRule="auto"/>
      </w:pPr>
      <w:r>
        <w:t>Arthrogryposis</w:t>
      </w:r>
    </w:p>
    <w:p w:rsidR="00214382" w:rsidRPr="00C312E6" w:rsidRDefault="00214382" w:rsidP="00A33131"/>
    <w:p w:rsidR="00214382" w:rsidRPr="00C312E6" w:rsidRDefault="00214382" w:rsidP="00A33131"/>
    <w:p w:rsidR="00214382" w:rsidRPr="00C312E6" w:rsidRDefault="00214382" w:rsidP="00A33131"/>
    <w:p w:rsidR="00214382" w:rsidRPr="00C312E6" w:rsidRDefault="00214382" w:rsidP="00A33131"/>
    <w:p w:rsidR="00214382" w:rsidRPr="00C312E6" w:rsidRDefault="00214382" w:rsidP="00A33131"/>
    <w:p w:rsidR="00A92C68" w:rsidRDefault="00A33131" w:rsidP="00C57B52">
      <w:pPr>
        <w:spacing w:line="360" w:lineRule="auto"/>
        <w:rPr>
          <w:b/>
          <w:sz w:val="28"/>
          <w:szCs w:val="28"/>
        </w:rPr>
      </w:pPr>
      <w:r>
        <w:br w:type="page"/>
      </w:r>
      <w:r w:rsidR="002965B3" w:rsidRPr="00C57B52">
        <w:rPr>
          <w:b/>
          <w:sz w:val="28"/>
          <w:szCs w:val="28"/>
        </w:rPr>
        <w:lastRenderedPageBreak/>
        <w:t>An</w:t>
      </w:r>
      <w:r w:rsidR="00586BC7" w:rsidRPr="00C57B52">
        <w:rPr>
          <w:b/>
          <w:sz w:val="28"/>
          <w:szCs w:val="28"/>
        </w:rPr>
        <w:t>n</w:t>
      </w:r>
      <w:r w:rsidR="002965B3" w:rsidRPr="00C57B52">
        <w:rPr>
          <w:b/>
          <w:sz w:val="28"/>
          <w:szCs w:val="28"/>
        </w:rPr>
        <w:t>otation</w:t>
      </w:r>
    </w:p>
    <w:p w:rsidR="00D5482A" w:rsidRPr="00C57B52" w:rsidRDefault="00D5482A" w:rsidP="00C57B52">
      <w:pPr>
        <w:spacing w:line="360" w:lineRule="auto"/>
        <w:rPr>
          <w:sz w:val="28"/>
          <w:szCs w:val="28"/>
        </w:rPr>
      </w:pPr>
    </w:p>
    <w:p w:rsidR="00DC003E" w:rsidRPr="00F364AD" w:rsidRDefault="00DC003E" w:rsidP="00DC003E">
      <w:pPr>
        <w:spacing w:line="360" w:lineRule="auto"/>
        <w:ind w:firstLine="567"/>
        <w:jc w:val="both"/>
        <w:rPr>
          <w:b/>
          <w:sz w:val="28"/>
          <w:szCs w:val="28"/>
        </w:rPr>
      </w:pPr>
      <w:r w:rsidRPr="00E2701C">
        <w:rPr>
          <w:lang w:val="en-GB"/>
        </w:rPr>
        <w:t xml:space="preserve">The aim of the Diploma Thesis is the integration of handicapped children into ordinary basic schools. </w:t>
      </w:r>
    </w:p>
    <w:p w:rsidR="00DC003E" w:rsidRPr="00E2701C" w:rsidRDefault="00DC003E" w:rsidP="00DC003E">
      <w:pPr>
        <w:spacing w:line="360" w:lineRule="auto"/>
        <w:ind w:firstLine="567"/>
        <w:jc w:val="both"/>
        <w:rPr>
          <w:lang w:val="en-GB"/>
        </w:rPr>
      </w:pPr>
      <w:r w:rsidRPr="00E2701C">
        <w:rPr>
          <w:lang w:val="en-GB"/>
        </w:rPr>
        <w:t>The first chap</w:t>
      </w:r>
      <w:r>
        <w:rPr>
          <w:lang w:val="en-GB"/>
        </w:rPr>
        <w:t>t</w:t>
      </w:r>
      <w:r w:rsidRPr="00E2701C">
        <w:rPr>
          <w:lang w:val="en-GB"/>
        </w:rPr>
        <w:t>er deals with possibilities and problems of the integration of handicapped children into ordinary classes of basic schools, takes notice of the integration and inclusion terms and different opinions from foreign countries and pupils’ families and school</w:t>
      </w:r>
      <w:r>
        <w:rPr>
          <w:lang w:val="en-GB"/>
        </w:rPr>
        <w:t>s</w:t>
      </w:r>
      <w:r w:rsidRPr="00E2701C">
        <w:rPr>
          <w:lang w:val="en-GB"/>
        </w:rPr>
        <w:t>. A significant</w:t>
      </w:r>
      <w:r>
        <w:rPr>
          <w:lang w:val="en-GB"/>
        </w:rPr>
        <w:t xml:space="preserve"> part deals with legal aspects of the integration.</w:t>
      </w:r>
    </w:p>
    <w:p w:rsidR="00DC003E" w:rsidRDefault="00DC003E" w:rsidP="00DC003E">
      <w:pPr>
        <w:spacing w:line="360" w:lineRule="auto"/>
        <w:ind w:firstLine="567"/>
        <w:jc w:val="both"/>
        <w:rPr>
          <w:lang w:val="en-GB"/>
        </w:rPr>
      </w:pPr>
      <w:r w:rsidRPr="00E2701C">
        <w:rPr>
          <w:lang w:val="en-GB"/>
        </w:rPr>
        <w:t xml:space="preserve">The Theoretical Resources chapter </w:t>
      </w:r>
      <w:r>
        <w:rPr>
          <w:lang w:val="en-GB"/>
        </w:rPr>
        <w:t xml:space="preserve">defines selected handicaps and specifies related </w:t>
      </w:r>
      <w:r w:rsidRPr="00E2701C">
        <w:rPr>
          <w:lang w:val="en-GB"/>
        </w:rPr>
        <w:t>terms</w:t>
      </w:r>
      <w:r>
        <w:rPr>
          <w:lang w:val="en-GB"/>
        </w:rPr>
        <w:t>. The attention is also paid to a complete physiotherapy.</w:t>
      </w:r>
      <w:r w:rsidRPr="00440287">
        <w:rPr>
          <w:lang w:val="en-GB"/>
        </w:rPr>
        <w:t xml:space="preserve"> </w:t>
      </w:r>
    </w:p>
    <w:p w:rsidR="00DC003E" w:rsidRDefault="00DC003E" w:rsidP="00DC003E">
      <w:pPr>
        <w:spacing w:line="360" w:lineRule="auto"/>
        <w:ind w:firstLine="567"/>
        <w:jc w:val="both"/>
        <w:rPr>
          <w:lang w:val="en-GB"/>
        </w:rPr>
      </w:pPr>
      <w:r w:rsidRPr="005C3856">
        <w:rPr>
          <w:lang w:val="en-GB"/>
        </w:rPr>
        <w:t xml:space="preserve">The practical part </w:t>
      </w:r>
      <w:r>
        <w:rPr>
          <w:lang w:val="en-GB"/>
        </w:rPr>
        <w:t>describes the preparation, procedure and results of a research project focused on certain physically handicapped pupils at ordinary basic schools.</w:t>
      </w:r>
    </w:p>
    <w:p w:rsidR="00DC003E" w:rsidRDefault="00DC003E" w:rsidP="00DC003E">
      <w:pPr>
        <w:spacing w:line="360" w:lineRule="auto"/>
        <w:ind w:firstLine="567"/>
        <w:jc w:val="both"/>
        <w:rPr>
          <w:lang w:val="en-GB"/>
        </w:rPr>
      </w:pPr>
      <w:r w:rsidRPr="001119D8">
        <w:rPr>
          <w:lang w:val="en-GB"/>
        </w:rPr>
        <w:t xml:space="preserve">The </w:t>
      </w:r>
      <w:r>
        <w:rPr>
          <w:lang w:val="en-GB"/>
        </w:rPr>
        <w:t xml:space="preserve">project </w:t>
      </w:r>
      <w:r w:rsidRPr="001119D8">
        <w:rPr>
          <w:lang w:val="en-GB"/>
        </w:rPr>
        <w:t xml:space="preserve">evaluation sums up the results of </w:t>
      </w:r>
      <w:r>
        <w:rPr>
          <w:lang w:val="en-GB"/>
        </w:rPr>
        <w:t xml:space="preserve">an </w:t>
      </w:r>
      <w:r w:rsidRPr="001119D8">
        <w:rPr>
          <w:lang w:val="en-GB"/>
        </w:rPr>
        <w:t xml:space="preserve">empirical research </w:t>
      </w:r>
      <w:r>
        <w:rPr>
          <w:lang w:val="en-GB"/>
        </w:rPr>
        <w:t>and answers research questions.</w:t>
      </w:r>
    </w:p>
    <w:p w:rsidR="00A92C68" w:rsidRDefault="00A92C68" w:rsidP="00C57B52">
      <w:pPr>
        <w:spacing w:line="360" w:lineRule="auto"/>
      </w:pPr>
    </w:p>
    <w:p w:rsidR="00C57B52" w:rsidRPr="00C312E6" w:rsidRDefault="00C57B52" w:rsidP="00C57B52">
      <w:pPr>
        <w:spacing w:line="360" w:lineRule="auto"/>
        <w:ind w:firstLine="284"/>
      </w:pPr>
    </w:p>
    <w:p w:rsidR="00A92C68" w:rsidRPr="00C312E6" w:rsidRDefault="00A92C68" w:rsidP="00C57B52">
      <w:pPr>
        <w:spacing w:line="360" w:lineRule="auto"/>
      </w:pPr>
    </w:p>
    <w:p w:rsidR="00A92C68" w:rsidRPr="00C312E6" w:rsidRDefault="00A92C68" w:rsidP="00C57B52">
      <w:pPr>
        <w:spacing w:line="360" w:lineRule="auto"/>
      </w:pPr>
    </w:p>
    <w:p w:rsidR="00A92C68" w:rsidRPr="00C57B52" w:rsidRDefault="004A3BB4" w:rsidP="00C57B52">
      <w:pPr>
        <w:tabs>
          <w:tab w:val="left" w:pos="369"/>
        </w:tabs>
        <w:spacing w:line="360" w:lineRule="auto"/>
        <w:jc w:val="both"/>
        <w:rPr>
          <w:sz w:val="28"/>
          <w:szCs w:val="28"/>
        </w:rPr>
      </w:pPr>
      <w:r w:rsidRPr="00C57B52">
        <w:rPr>
          <w:b/>
          <w:sz w:val="28"/>
          <w:szCs w:val="28"/>
        </w:rPr>
        <w:t>Key</w:t>
      </w:r>
      <w:r w:rsidR="00586BC7" w:rsidRPr="00C57B52">
        <w:rPr>
          <w:b/>
          <w:sz w:val="28"/>
          <w:szCs w:val="28"/>
        </w:rPr>
        <w:t xml:space="preserve"> </w:t>
      </w:r>
      <w:r w:rsidRPr="00C57B52">
        <w:rPr>
          <w:b/>
          <w:sz w:val="28"/>
          <w:szCs w:val="28"/>
        </w:rPr>
        <w:t>words</w:t>
      </w:r>
    </w:p>
    <w:p w:rsidR="00DC003E" w:rsidRDefault="00DC003E" w:rsidP="00DC003E">
      <w:pPr>
        <w:spacing w:line="360" w:lineRule="auto"/>
        <w:rPr>
          <w:lang w:val="en-GB"/>
        </w:rPr>
      </w:pPr>
      <w:r w:rsidRPr="00050458">
        <w:rPr>
          <w:lang w:val="en-GB"/>
        </w:rPr>
        <w:t xml:space="preserve">Integrace - integration </w:t>
      </w:r>
    </w:p>
    <w:p w:rsidR="00DC003E" w:rsidRPr="00050458" w:rsidRDefault="00DC003E" w:rsidP="00DC003E">
      <w:pPr>
        <w:spacing w:line="360" w:lineRule="auto"/>
        <w:rPr>
          <w:lang w:val="en-GB"/>
        </w:rPr>
      </w:pPr>
      <w:r w:rsidRPr="00050458">
        <w:rPr>
          <w:lang w:val="en-GB"/>
        </w:rPr>
        <w:t xml:space="preserve">Inkluze – inclusion </w:t>
      </w:r>
    </w:p>
    <w:p w:rsidR="00DC003E" w:rsidRPr="00050458" w:rsidRDefault="00DC003E" w:rsidP="00DC003E">
      <w:pPr>
        <w:spacing w:line="360" w:lineRule="auto"/>
        <w:rPr>
          <w:lang w:val="en-GB"/>
        </w:rPr>
      </w:pPr>
      <w:r w:rsidRPr="00050458">
        <w:rPr>
          <w:lang w:val="en-GB"/>
        </w:rPr>
        <w:t xml:space="preserve">Poradenství – counselling </w:t>
      </w:r>
    </w:p>
    <w:p w:rsidR="00DC003E" w:rsidRDefault="00DC003E" w:rsidP="00DC003E">
      <w:pPr>
        <w:spacing w:line="360" w:lineRule="auto"/>
        <w:rPr>
          <w:lang w:val="en-GB"/>
        </w:rPr>
      </w:pPr>
      <w:r w:rsidRPr="00050458">
        <w:rPr>
          <w:lang w:val="en-GB"/>
        </w:rPr>
        <w:t>Právní úprava integrace – leg</w:t>
      </w:r>
      <w:r>
        <w:rPr>
          <w:lang w:val="en-GB"/>
        </w:rPr>
        <w:t xml:space="preserve">al form </w:t>
      </w:r>
      <w:r w:rsidRPr="00050458">
        <w:rPr>
          <w:lang w:val="en-GB"/>
        </w:rPr>
        <w:t xml:space="preserve">of integration </w:t>
      </w:r>
    </w:p>
    <w:p w:rsidR="00DC003E" w:rsidRDefault="00DC003E" w:rsidP="00DC003E">
      <w:pPr>
        <w:spacing w:line="360" w:lineRule="auto"/>
        <w:rPr>
          <w:lang w:val="en-GB"/>
        </w:rPr>
      </w:pPr>
      <w:r w:rsidRPr="00050458">
        <w:rPr>
          <w:lang w:val="en-GB"/>
        </w:rPr>
        <w:t>Tělesně postižený žák</w:t>
      </w:r>
      <w:r>
        <w:rPr>
          <w:lang w:val="en-GB"/>
        </w:rPr>
        <w:t xml:space="preserve"> – a physically handicapped pupil </w:t>
      </w:r>
    </w:p>
    <w:p w:rsidR="00DC003E" w:rsidRPr="00050458" w:rsidRDefault="00DC003E" w:rsidP="00DC003E">
      <w:pPr>
        <w:spacing w:line="360" w:lineRule="auto"/>
        <w:rPr>
          <w:lang w:val="en-GB"/>
        </w:rPr>
      </w:pPr>
      <w:r w:rsidRPr="00050458">
        <w:rPr>
          <w:lang w:val="en-GB"/>
        </w:rPr>
        <w:t>Dětská mozková obrna – cerebral palsy</w:t>
      </w:r>
    </w:p>
    <w:p w:rsidR="00DC003E" w:rsidRDefault="00DC003E" w:rsidP="00DC003E">
      <w:pPr>
        <w:spacing w:line="360" w:lineRule="auto"/>
        <w:rPr>
          <w:lang w:val="en-GB"/>
        </w:rPr>
      </w:pPr>
      <w:r w:rsidRPr="00050458">
        <w:rPr>
          <w:lang w:val="en-GB"/>
        </w:rPr>
        <w:t>Svalová dystrofie</w:t>
      </w:r>
      <w:r>
        <w:rPr>
          <w:lang w:val="en-GB"/>
        </w:rPr>
        <w:t xml:space="preserve"> - </w:t>
      </w:r>
      <w:r w:rsidRPr="00E2701C">
        <w:rPr>
          <w:lang w:val="en-GB"/>
        </w:rPr>
        <w:t>muscular dystrophy</w:t>
      </w:r>
    </w:p>
    <w:p w:rsidR="00A92C68" w:rsidRDefault="00DC003E" w:rsidP="00DC003E">
      <w:pPr>
        <w:spacing w:line="360" w:lineRule="auto"/>
      </w:pPr>
      <w:r w:rsidRPr="00050458">
        <w:rPr>
          <w:lang w:val="en-GB"/>
        </w:rPr>
        <w:t>Arthrogryposis</w:t>
      </w:r>
      <w:r>
        <w:rPr>
          <w:lang w:val="en-GB"/>
        </w:rPr>
        <w:t xml:space="preserve"> - </w:t>
      </w:r>
      <w:r w:rsidRPr="00050458">
        <w:rPr>
          <w:lang w:val="en-GB"/>
        </w:rPr>
        <w:t>Arthrogryposis</w:t>
      </w:r>
    </w:p>
    <w:p w:rsidR="00C57B52" w:rsidRPr="00C312E6" w:rsidRDefault="00C57B52" w:rsidP="00C57B52">
      <w:pPr>
        <w:spacing w:line="360" w:lineRule="auto"/>
        <w:ind w:firstLine="284"/>
      </w:pPr>
    </w:p>
    <w:p w:rsidR="00A92C68" w:rsidRDefault="00A92C68" w:rsidP="00C57B52">
      <w:pPr>
        <w:spacing w:line="360" w:lineRule="auto"/>
      </w:pPr>
    </w:p>
    <w:p w:rsidR="00D5482A" w:rsidRPr="00C312E6" w:rsidRDefault="00D5482A" w:rsidP="00C57B52">
      <w:pPr>
        <w:spacing w:line="360" w:lineRule="auto"/>
      </w:pPr>
    </w:p>
    <w:p w:rsidR="00A92C68" w:rsidRPr="00C312E6" w:rsidRDefault="00A92C68" w:rsidP="00C57B52">
      <w:pPr>
        <w:spacing w:line="360" w:lineRule="auto"/>
      </w:pPr>
    </w:p>
    <w:p w:rsidR="005673A9" w:rsidRPr="005673A9" w:rsidRDefault="00881C52" w:rsidP="005673A9">
      <w:pPr>
        <w:spacing w:line="360" w:lineRule="auto"/>
        <w:rPr>
          <w:b/>
        </w:rPr>
      </w:pPr>
      <w:r w:rsidRPr="00C312E6">
        <w:rPr>
          <w:b/>
        </w:rPr>
        <w:t>OBSAH</w:t>
      </w:r>
    </w:p>
    <w:p w:rsidR="00B00278" w:rsidRDefault="005673A9" w:rsidP="00B00278">
      <w:pPr>
        <w:pStyle w:val="Obsah1"/>
        <w:rPr>
          <w:rFonts w:ascii="Calibri" w:hAnsi="Calibri"/>
          <w:noProof/>
          <w:sz w:val="22"/>
          <w:szCs w:val="22"/>
        </w:rPr>
      </w:pPr>
      <w:r>
        <w:lastRenderedPageBreak/>
        <w:fldChar w:fldCharType="begin"/>
      </w:r>
      <w:r>
        <w:instrText xml:space="preserve"> TOC \o "1-3" \h \z \u </w:instrText>
      </w:r>
      <w:r>
        <w:fldChar w:fldCharType="separate"/>
      </w:r>
      <w:hyperlink w:anchor="_Toc285551562" w:history="1">
        <w:r w:rsidR="00B00278" w:rsidRPr="001A6A85">
          <w:rPr>
            <w:rStyle w:val="Hypertextovodkaz"/>
            <w:noProof/>
          </w:rPr>
          <w:t>ÚVOD</w:t>
        </w:r>
        <w:r w:rsidR="00B00278">
          <w:rPr>
            <w:noProof/>
            <w:webHidden/>
          </w:rPr>
          <w:tab/>
        </w:r>
        <w:r w:rsidR="00B00278">
          <w:rPr>
            <w:noProof/>
            <w:webHidden/>
          </w:rPr>
          <w:fldChar w:fldCharType="begin"/>
        </w:r>
        <w:r w:rsidR="00B00278">
          <w:rPr>
            <w:noProof/>
            <w:webHidden/>
          </w:rPr>
          <w:instrText xml:space="preserve"> PAGEREF _Toc285551562 \h </w:instrText>
        </w:r>
        <w:r w:rsidR="00B00278">
          <w:rPr>
            <w:noProof/>
            <w:webHidden/>
          </w:rPr>
        </w:r>
        <w:r w:rsidR="00B00278">
          <w:rPr>
            <w:noProof/>
            <w:webHidden/>
          </w:rPr>
          <w:fldChar w:fldCharType="separate"/>
        </w:r>
        <w:r w:rsidR="00B00278">
          <w:rPr>
            <w:noProof/>
            <w:webHidden/>
          </w:rPr>
          <w:t>8</w:t>
        </w:r>
        <w:r w:rsidR="00B00278">
          <w:rPr>
            <w:noProof/>
            <w:webHidden/>
          </w:rPr>
          <w:fldChar w:fldCharType="end"/>
        </w:r>
      </w:hyperlink>
    </w:p>
    <w:p w:rsidR="00B00278" w:rsidRDefault="00B00278" w:rsidP="00B00278">
      <w:pPr>
        <w:pStyle w:val="Obsah1"/>
        <w:rPr>
          <w:rFonts w:ascii="Calibri" w:hAnsi="Calibri"/>
          <w:noProof/>
          <w:sz w:val="22"/>
          <w:szCs w:val="22"/>
        </w:rPr>
      </w:pPr>
      <w:hyperlink w:anchor="_Toc285551563" w:history="1">
        <w:r w:rsidRPr="001A6A85">
          <w:rPr>
            <w:rStyle w:val="Hypertextovodkaz"/>
            <w:noProof/>
          </w:rPr>
          <w:t>1.Vzdělávání integrovaného žáka s postižením na běžné základní škole</w:t>
        </w:r>
        <w:r>
          <w:rPr>
            <w:noProof/>
            <w:webHidden/>
          </w:rPr>
          <w:tab/>
        </w:r>
        <w:r>
          <w:rPr>
            <w:noProof/>
            <w:webHidden/>
          </w:rPr>
          <w:fldChar w:fldCharType="begin"/>
        </w:r>
        <w:r>
          <w:rPr>
            <w:noProof/>
            <w:webHidden/>
          </w:rPr>
          <w:instrText xml:space="preserve"> PAGEREF _Toc285551563 \h </w:instrText>
        </w:r>
        <w:r>
          <w:rPr>
            <w:noProof/>
            <w:webHidden/>
          </w:rPr>
        </w:r>
        <w:r>
          <w:rPr>
            <w:noProof/>
            <w:webHidden/>
          </w:rPr>
          <w:fldChar w:fldCharType="separate"/>
        </w:r>
        <w:r>
          <w:rPr>
            <w:noProof/>
            <w:webHidden/>
          </w:rPr>
          <w:t>10</w:t>
        </w:r>
        <w:r>
          <w:rPr>
            <w:noProof/>
            <w:webHidden/>
          </w:rPr>
          <w:fldChar w:fldCharType="end"/>
        </w:r>
      </w:hyperlink>
    </w:p>
    <w:p w:rsidR="00B00278" w:rsidRDefault="00B00278">
      <w:pPr>
        <w:pStyle w:val="Obsah2"/>
        <w:rPr>
          <w:rFonts w:ascii="Calibri" w:hAnsi="Calibri"/>
          <w:noProof/>
          <w:sz w:val="22"/>
          <w:szCs w:val="22"/>
        </w:rPr>
      </w:pPr>
      <w:hyperlink w:anchor="_Toc285551564" w:history="1">
        <w:r w:rsidRPr="001A6A85">
          <w:rPr>
            <w:rStyle w:val="Hypertextovodkaz"/>
            <w:noProof/>
          </w:rPr>
          <w:t>1.1</w:t>
        </w:r>
        <w:r>
          <w:rPr>
            <w:rFonts w:ascii="Calibri" w:hAnsi="Calibri"/>
            <w:noProof/>
            <w:sz w:val="22"/>
            <w:szCs w:val="22"/>
          </w:rPr>
          <w:tab/>
        </w:r>
        <w:r w:rsidRPr="001A6A85">
          <w:rPr>
            <w:rStyle w:val="Hypertextovodkaz"/>
            <w:noProof/>
          </w:rPr>
          <w:t>Pojem integrace, inkluze</w:t>
        </w:r>
        <w:r>
          <w:rPr>
            <w:noProof/>
            <w:webHidden/>
          </w:rPr>
          <w:tab/>
        </w:r>
        <w:r>
          <w:rPr>
            <w:noProof/>
            <w:webHidden/>
          </w:rPr>
          <w:fldChar w:fldCharType="begin"/>
        </w:r>
        <w:r>
          <w:rPr>
            <w:noProof/>
            <w:webHidden/>
          </w:rPr>
          <w:instrText xml:space="preserve"> PAGEREF _Toc285551564 \h </w:instrText>
        </w:r>
        <w:r>
          <w:rPr>
            <w:noProof/>
            <w:webHidden/>
          </w:rPr>
        </w:r>
        <w:r>
          <w:rPr>
            <w:noProof/>
            <w:webHidden/>
          </w:rPr>
          <w:fldChar w:fldCharType="separate"/>
        </w:r>
        <w:r>
          <w:rPr>
            <w:noProof/>
            <w:webHidden/>
          </w:rPr>
          <w:t>10</w:t>
        </w:r>
        <w:r>
          <w:rPr>
            <w:noProof/>
            <w:webHidden/>
          </w:rPr>
          <w:fldChar w:fldCharType="end"/>
        </w:r>
      </w:hyperlink>
    </w:p>
    <w:p w:rsidR="00B00278" w:rsidRDefault="00B00278">
      <w:pPr>
        <w:pStyle w:val="Obsah2"/>
        <w:rPr>
          <w:rFonts w:ascii="Calibri" w:hAnsi="Calibri"/>
          <w:noProof/>
          <w:sz w:val="22"/>
          <w:szCs w:val="22"/>
        </w:rPr>
      </w:pPr>
      <w:hyperlink w:anchor="_Toc285551565" w:history="1">
        <w:r w:rsidRPr="001A6A85">
          <w:rPr>
            <w:rStyle w:val="Hypertextovodkaz"/>
            <w:noProof/>
          </w:rPr>
          <w:t>1.2</w:t>
        </w:r>
        <w:r>
          <w:rPr>
            <w:rFonts w:ascii="Calibri" w:hAnsi="Calibri"/>
            <w:noProof/>
            <w:sz w:val="22"/>
            <w:szCs w:val="22"/>
          </w:rPr>
          <w:tab/>
        </w:r>
        <w:r w:rsidRPr="001A6A85">
          <w:rPr>
            <w:rStyle w:val="Hypertextovodkaz"/>
            <w:noProof/>
          </w:rPr>
          <w:t>Pohled do zahraničí</w:t>
        </w:r>
        <w:r>
          <w:rPr>
            <w:noProof/>
            <w:webHidden/>
          </w:rPr>
          <w:tab/>
        </w:r>
        <w:r>
          <w:rPr>
            <w:noProof/>
            <w:webHidden/>
          </w:rPr>
          <w:fldChar w:fldCharType="begin"/>
        </w:r>
        <w:r>
          <w:rPr>
            <w:noProof/>
            <w:webHidden/>
          </w:rPr>
          <w:instrText xml:space="preserve"> PAGEREF _Toc285551565 \h </w:instrText>
        </w:r>
        <w:r>
          <w:rPr>
            <w:noProof/>
            <w:webHidden/>
          </w:rPr>
        </w:r>
        <w:r>
          <w:rPr>
            <w:noProof/>
            <w:webHidden/>
          </w:rPr>
          <w:fldChar w:fldCharType="separate"/>
        </w:r>
        <w:r>
          <w:rPr>
            <w:noProof/>
            <w:webHidden/>
          </w:rPr>
          <w:t>11</w:t>
        </w:r>
        <w:r>
          <w:rPr>
            <w:noProof/>
            <w:webHidden/>
          </w:rPr>
          <w:fldChar w:fldCharType="end"/>
        </w:r>
      </w:hyperlink>
    </w:p>
    <w:p w:rsidR="00B00278" w:rsidRDefault="00B00278">
      <w:pPr>
        <w:pStyle w:val="Obsah2"/>
        <w:rPr>
          <w:rFonts w:ascii="Calibri" w:hAnsi="Calibri"/>
          <w:noProof/>
          <w:sz w:val="22"/>
          <w:szCs w:val="22"/>
        </w:rPr>
      </w:pPr>
      <w:hyperlink w:anchor="_Toc285551566" w:history="1">
        <w:r w:rsidRPr="001A6A85">
          <w:rPr>
            <w:rStyle w:val="Hypertextovodkaz"/>
            <w:noProof/>
          </w:rPr>
          <w:t>1.3</w:t>
        </w:r>
        <w:r>
          <w:rPr>
            <w:rFonts w:ascii="Calibri" w:hAnsi="Calibri"/>
            <w:noProof/>
            <w:sz w:val="22"/>
            <w:szCs w:val="22"/>
          </w:rPr>
          <w:tab/>
        </w:r>
        <w:r w:rsidRPr="001A6A85">
          <w:rPr>
            <w:rStyle w:val="Hypertextovodkaz"/>
            <w:noProof/>
          </w:rPr>
          <w:t>Integrace z pohledu rodiny dítěte s postižením</w:t>
        </w:r>
        <w:r>
          <w:rPr>
            <w:noProof/>
            <w:webHidden/>
          </w:rPr>
          <w:tab/>
        </w:r>
        <w:r>
          <w:rPr>
            <w:noProof/>
            <w:webHidden/>
          </w:rPr>
          <w:fldChar w:fldCharType="begin"/>
        </w:r>
        <w:r>
          <w:rPr>
            <w:noProof/>
            <w:webHidden/>
          </w:rPr>
          <w:instrText xml:space="preserve"> PAGEREF _Toc285551566 \h </w:instrText>
        </w:r>
        <w:r>
          <w:rPr>
            <w:noProof/>
            <w:webHidden/>
          </w:rPr>
        </w:r>
        <w:r>
          <w:rPr>
            <w:noProof/>
            <w:webHidden/>
          </w:rPr>
          <w:fldChar w:fldCharType="separate"/>
        </w:r>
        <w:r>
          <w:rPr>
            <w:noProof/>
            <w:webHidden/>
          </w:rPr>
          <w:t>12</w:t>
        </w:r>
        <w:r>
          <w:rPr>
            <w:noProof/>
            <w:webHidden/>
          </w:rPr>
          <w:fldChar w:fldCharType="end"/>
        </w:r>
      </w:hyperlink>
    </w:p>
    <w:p w:rsidR="00B00278" w:rsidRDefault="00B00278">
      <w:pPr>
        <w:pStyle w:val="Obsah2"/>
        <w:rPr>
          <w:rFonts w:ascii="Calibri" w:hAnsi="Calibri"/>
          <w:noProof/>
          <w:sz w:val="22"/>
          <w:szCs w:val="22"/>
        </w:rPr>
      </w:pPr>
      <w:hyperlink w:anchor="_Toc285551567" w:history="1">
        <w:r w:rsidRPr="001A6A85">
          <w:rPr>
            <w:rStyle w:val="Hypertextovodkaz"/>
            <w:noProof/>
          </w:rPr>
          <w:t>1.4</w:t>
        </w:r>
        <w:r>
          <w:rPr>
            <w:rFonts w:ascii="Calibri" w:hAnsi="Calibri"/>
            <w:noProof/>
            <w:sz w:val="22"/>
            <w:szCs w:val="22"/>
          </w:rPr>
          <w:tab/>
        </w:r>
        <w:r w:rsidRPr="001A6A85">
          <w:rPr>
            <w:rStyle w:val="Hypertextovodkaz"/>
            <w:noProof/>
          </w:rPr>
          <w:t>Integrace z pohledu školy</w:t>
        </w:r>
        <w:r>
          <w:rPr>
            <w:noProof/>
            <w:webHidden/>
          </w:rPr>
          <w:tab/>
        </w:r>
        <w:r>
          <w:rPr>
            <w:noProof/>
            <w:webHidden/>
          </w:rPr>
          <w:fldChar w:fldCharType="begin"/>
        </w:r>
        <w:r>
          <w:rPr>
            <w:noProof/>
            <w:webHidden/>
          </w:rPr>
          <w:instrText xml:space="preserve"> PAGEREF _Toc285551567 \h </w:instrText>
        </w:r>
        <w:r>
          <w:rPr>
            <w:noProof/>
            <w:webHidden/>
          </w:rPr>
        </w:r>
        <w:r>
          <w:rPr>
            <w:noProof/>
            <w:webHidden/>
          </w:rPr>
          <w:fldChar w:fldCharType="separate"/>
        </w:r>
        <w:r>
          <w:rPr>
            <w:noProof/>
            <w:webHidden/>
          </w:rPr>
          <w:t>14</w:t>
        </w:r>
        <w:r>
          <w:rPr>
            <w:noProof/>
            <w:webHidden/>
          </w:rPr>
          <w:fldChar w:fldCharType="end"/>
        </w:r>
      </w:hyperlink>
    </w:p>
    <w:p w:rsidR="00B00278" w:rsidRDefault="00B00278">
      <w:pPr>
        <w:pStyle w:val="Obsah3"/>
        <w:rPr>
          <w:rFonts w:ascii="Calibri" w:hAnsi="Calibri"/>
          <w:noProof/>
          <w:sz w:val="22"/>
          <w:szCs w:val="22"/>
        </w:rPr>
      </w:pPr>
      <w:hyperlink w:anchor="_Toc285551568" w:history="1">
        <w:r w:rsidRPr="001A6A85">
          <w:rPr>
            <w:rStyle w:val="Hypertextovodkaz"/>
            <w:noProof/>
          </w:rPr>
          <w:t>1.4.1</w:t>
        </w:r>
        <w:r>
          <w:rPr>
            <w:rFonts w:ascii="Calibri" w:hAnsi="Calibri"/>
            <w:noProof/>
            <w:sz w:val="22"/>
            <w:szCs w:val="22"/>
          </w:rPr>
          <w:tab/>
        </w:r>
        <w:r w:rsidRPr="001A6A85">
          <w:rPr>
            <w:rStyle w:val="Hypertextovodkaz"/>
            <w:noProof/>
          </w:rPr>
          <w:t>Podmínky integrace ze strany vedení školy</w:t>
        </w:r>
        <w:r>
          <w:rPr>
            <w:noProof/>
            <w:webHidden/>
          </w:rPr>
          <w:tab/>
        </w:r>
        <w:r>
          <w:rPr>
            <w:noProof/>
            <w:webHidden/>
          </w:rPr>
          <w:fldChar w:fldCharType="begin"/>
        </w:r>
        <w:r>
          <w:rPr>
            <w:noProof/>
            <w:webHidden/>
          </w:rPr>
          <w:instrText xml:space="preserve"> PAGEREF _Toc285551568 \h </w:instrText>
        </w:r>
        <w:r>
          <w:rPr>
            <w:noProof/>
            <w:webHidden/>
          </w:rPr>
        </w:r>
        <w:r>
          <w:rPr>
            <w:noProof/>
            <w:webHidden/>
          </w:rPr>
          <w:fldChar w:fldCharType="separate"/>
        </w:r>
        <w:r>
          <w:rPr>
            <w:noProof/>
            <w:webHidden/>
          </w:rPr>
          <w:t>16</w:t>
        </w:r>
        <w:r>
          <w:rPr>
            <w:noProof/>
            <w:webHidden/>
          </w:rPr>
          <w:fldChar w:fldCharType="end"/>
        </w:r>
      </w:hyperlink>
    </w:p>
    <w:p w:rsidR="00B00278" w:rsidRDefault="00B00278">
      <w:pPr>
        <w:pStyle w:val="Obsah3"/>
        <w:rPr>
          <w:rFonts w:ascii="Calibri" w:hAnsi="Calibri"/>
          <w:noProof/>
          <w:sz w:val="22"/>
          <w:szCs w:val="22"/>
        </w:rPr>
      </w:pPr>
      <w:hyperlink w:anchor="_Toc285551569" w:history="1">
        <w:r w:rsidRPr="001A6A85">
          <w:rPr>
            <w:rStyle w:val="Hypertextovodkaz"/>
            <w:noProof/>
          </w:rPr>
          <w:t>1.4.2</w:t>
        </w:r>
        <w:r>
          <w:rPr>
            <w:rFonts w:ascii="Calibri" w:hAnsi="Calibri"/>
            <w:noProof/>
            <w:sz w:val="22"/>
            <w:szCs w:val="22"/>
          </w:rPr>
          <w:tab/>
        </w:r>
        <w:r w:rsidRPr="001A6A85">
          <w:rPr>
            <w:rStyle w:val="Hypertextovodkaz"/>
            <w:noProof/>
          </w:rPr>
          <w:t>Podmínky integrace ze strany učitele</w:t>
        </w:r>
        <w:r>
          <w:rPr>
            <w:noProof/>
            <w:webHidden/>
          </w:rPr>
          <w:tab/>
        </w:r>
        <w:r>
          <w:rPr>
            <w:noProof/>
            <w:webHidden/>
          </w:rPr>
          <w:fldChar w:fldCharType="begin"/>
        </w:r>
        <w:r>
          <w:rPr>
            <w:noProof/>
            <w:webHidden/>
          </w:rPr>
          <w:instrText xml:space="preserve"> PAGEREF _Toc285551569 \h </w:instrText>
        </w:r>
        <w:r>
          <w:rPr>
            <w:noProof/>
            <w:webHidden/>
          </w:rPr>
        </w:r>
        <w:r>
          <w:rPr>
            <w:noProof/>
            <w:webHidden/>
          </w:rPr>
          <w:fldChar w:fldCharType="separate"/>
        </w:r>
        <w:r>
          <w:rPr>
            <w:noProof/>
            <w:webHidden/>
          </w:rPr>
          <w:t>16</w:t>
        </w:r>
        <w:r>
          <w:rPr>
            <w:noProof/>
            <w:webHidden/>
          </w:rPr>
          <w:fldChar w:fldCharType="end"/>
        </w:r>
      </w:hyperlink>
    </w:p>
    <w:p w:rsidR="00B00278" w:rsidRDefault="00B00278">
      <w:pPr>
        <w:pStyle w:val="Obsah3"/>
        <w:rPr>
          <w:rFonts w:ascii="Calibri" w:hAnsi="Calibri"/>
          <w:noProof/>
          <w:sz w:val="22"/>
          <w:szCs w:val="22"/>
        </w:rPr>
      </w:pPr>
      <w:hyperlink w:anchor="_Toc285551570" w:history="1">
        <w:r w:rsidRPr="001A6A85">
          <w:rPr>
            <w:rStyle w:val="Hypertextovodkaz"/>
            <w:noProof/>
          </w:rPr>
          <w:t>1.4.3</w:t>
        </w:r>
        <w:r>
          <w:rPr>
            <w:rFonts w:ascii="Calibri" w:hAnsi="Calibri"/>
            <w:noProof/>
            <w:sz w:val="22"/>
            <w:szCs w:val="22"/>
          </w:rPr>
          <w:tab/>
        </w:r>
        <w:r w:rsidRPr="001A6A85">
          <w:rPr>
            <w:rStyle w:val="Hypertextovodkaz"/>
            <w:noProof/>
          </w:rPr>
          <w:t>Individuální vzdělávací program</w:t>
        </w:r>
        <w:r>
          <w:rPr>
            <w:noProof/>
            <w:webHidden/>
          </w:rPr>
          <w:tab/>
        </w:r>
        <w:r>
          <w:rPr>
            <w:noProof/>
            <w:webHidden/>
          </w:rPr>
          <w:fldChar w:fldCharType="begin"/>
        </w:r>
        <w:r>
          <w:rPr>
            <w:noProof/>
            <w:webHidden/>
          </w:rPr>
          <w:instrText xml:space="preserve"> PAGEREF _Toc285551570 \h </w:instrText>
        </w:r>
        <w:r>
          <w:rPr>
            <w:noProof/>
            <w:webHidden/>
          </w:rPr>
        </w:r>
        <w:r>
          <w:rPr>
            <w:noProof/>
            <w:webHidden/>
          </w:rPr>
          <w:fldChar w:fldCharType="separate"/>
        </w:r>
        <w:r>
          <w:rPr>
            <w:noProof/>
            <w:webHidden/>
          </w:rPr>
          <w:t>17</w:t>
        </w:r>
        <w:r>
          <w:rPr>
            <w:noProof/>
            <w:webHidden/>
          </w:rPr>
          <w:fldChar w:fldCharType="end"/>
        </w:r>
      </w:hyperlink>
    </w:p>
    <w:p w:rsidR="00B00278" w:rsidRDefault="00B00278">
      <w:pPr>
        <w:pStyle w:val="Obsah2"/>
        <w:rPr>
          <w:rFonts w:ascii="Calibri" w:hAnsi="Calibri"/>
          <w:noProof/>
          <w:sz w:val="22"/>
          <w:szCs w:val="22"/>
        </w:rPr>
      </w:pPr>
      <w:hyperlink w:anchor="_Toc285551571" w:history="1">
        <w:r w:rsidRPr="001A6A85">
          <w:rPr>
            <w:rStyle w:val="Hypertextovodkaz"/>
            <w:noProof/>
          </w:rPr>
          <w:t>1.5</w:t>
        </w:r>
        <w:r>
          <w:rPr>
            <w:rFonts w:ascii="Calibri" w:hAnsi="Calibri"/>
            <w:noProof/>
            <w:sz w:val="22"/>
            <w:szCs w:val="22"/>
          </w:rPr>
          <w:tab/>
        </w:r>
        <w:r w:rsidRPr="001A6A85">
          <w:rPr>
            <w:rStyle w:val="Hypertextovodkaz"/>
            <w:noProof/>
          </w:rPr>
          <w:t>Modely integrace</w:t>
        </w:r>
        <w:r>
          <w:rPr>
            <w:noProof/>
            <w:webHidden/>
          </w:rPr>
          <w:tab/>
        </w:r>
        <w:r>
          <w:rPr>
            <w:noProof/>
            <w:webHidden/>
          </w:rPr>
          <w:fldChar w:fldCharType="begin"/>
        </w:r>
        <w:r>
          <w:rPr>
            <w:noProof/>
            <w:webHidden/>
          </w:rPr>
          <w:instrText xml:space="preserve"> PAGEREF _Toc285551571 \h </w:instrText>
        </w:r>
        <w:r>
          <w:rPr>
            <w:noProof/>
            <w:webHidden/>
          </w:rPr>
        </w:r>
        <w:r>
          <w:rPr>
            <w:noProof/>
            <w:webHidden/>
          </w:rPr>
          <w:fldChar w:fldCharType="separate"/>
        </w:r>
        <w:r>
          <w:rPr>
            <w:noProof/>
            <w:webHidden/>
          </w:rPr>
          <w:t>19</w:t>
        </w:r>
        <w:r>
          <w:rPr>
            <w:noProof/>
            <w:webHidden/>
          </w:rPr>
          <w:fldChar w:fldCharType="end"/>
        </w:r>
      </w:hyperlink>
    </w:p>
    <w:p w:rsidR="00B00278" w:rsidRDefault="00B00278">
      <w:pPr>
        <w:pStyle w:val="Obsah2"/>
        <w:rPr>
          <w:rFonts w:ascii="Calibri" w:hAnsi="Calibri"/>
          <w:noProof/>
          <w:sz w:val="22"/>
          <w:szCs w:val="22"/>
        </w:rPr>
      </w:pPr>
      <w:hyperlink w:anchor="_Toc285551572" w:history="1">
        <w:r w:rsidRPr="001A6A85">
          <w:rPr>
            <w:rStyle w:val="Hypertextovodkaz"/>
            <w:noProof/>
          </w:rPr>
          <w:t>1.6</w:t>
        </w:r>
        <w:r>
          <w:rPr>
            <w:rFonts w:ascii="Calibri" w:hAnsi="Calibri"/>
            <w:noProof/>
            <w:sz w:val="22"/>
            <w:szCs w:val="22"/>
          </w:rPr>
          <w:tab/>
        </w:r>
        <w:r w:rsidRPr="001A6A85">
          <w:rPr>
            <w:rStyle w:val="Hypertextovodkaz"/>
            <w:noProof/>
          </w:rPr>
          <w:t>Poradenská pracoviště a jejich vztah k integraci</w:t>
        </w:r>
        <w:r>
          <w:rPr>
            <w:noProof/>
            <w:webHidden/>
          </w:rPr>
          <w:tab/>
        </w:r>
        <w:r>
          <w:rPr>
            <w:noProof/>
            <w:webHidden/>
          </w:rPr>
          <w:fldChar w:fldCharType="begin"/>
        </w:r>
        <w:r>
          <w:rPr>
            <w:noProof/>
            <w:webHidden/>
          </w:rPr>
          <w:instrText xml:space="preserve"> PAGEREF _Toc285551572 \h </w:instrText>
        </w:r>
        <w:r>
          <w:rPr>
            <w:noProof/>
            <w:webHidden/>
          </w:rPr>
        </w:r>
        <w:r>
          <w:rPr>
            <w:noProof/>
            <w:webHidden/>
          </w:rPr>
          <w:fldChar w:fldCharType="separate"/>
        </w:r>
        <w:r>
          <w:rPr>
            <w:noProof/>
            <w:webHidden/>
          </w:rPr>
          <w:t>20</w:t>
        </w:r>
        <w:r>
          <w:rPr>
            <w:noProof/>
            <w:webHidden/>
          </w:rPr>
          <w:fldChar w:fldCharType="end"/>
        </w:r>
      </w:hyperlink>
    </w:p>
    <w:p w:rsidR="00B00278" w:rsidRDefault="00B00278">
      <w:pPr>
        <w:pStyle w:val="Obsah3"/>
        <w:rPr>
          <w:rFonts w:ascii="Calibri" w:hAnsi="Calibri"/>
          <w:noProof/>
          <w:sz w:val="22"/>
          <w:szCs w:val="22"/>
        </w:rPr>
      </w:pPr>
      <w:hyperlink w:anchor="_Toc285551573" w:history="1">
        <w:r w:rsidRPr="001A6A85">
          <w:rPr>
            <w:rStyle w:val="Hypertextovodkaz"/>
            <w:noProof/>
          </w:rPr>
          <w:t>1.6.1</w:t>
        </w:r>
        <w:r>
          <w:rPr>
            <w:rFonts w:ascii="Calibri" w:hAnsi="Calibri"/>
            <w:noProof/>
            <w:sz w:val="22"/>
            <w:szCs w:val="22"/>
          </w:rPr>
          <w:tab/>
        </w:r>
        <w:r w:rsidRPr="001A6A85">
          <w:rPr>
            <w:rStyle w:val="Hypertextovodkaz"/>
            <w:noProof/>
          </w:rPr>
          <w:t>Speciálně pedagogická centra</w:t>
        </w:r>
        <w:r>
          <w:rPr>
            <w:noProof/>
            <w:webHidden/>
          </w:rPr>
          <w:tab/>
        </w:r>
        <w:r>
          <w:rPr>
            <w:noProof/>
            <w:webHidden/>
          </w:rPr>
          <w:fldChar w:fldCharType="begin"/>
        </w:r>
        <w:r>
          <w:rPr>
            <w:noProof/>
            <w:webHidden/>
          </w:rPr>
          <w:instrText xml:space="preserve"> PAGEREF _Toc285551573 \h </w:instrText>
        </w:r>
        <w:r>
          <w:rPr>
            <w:noProof/>
            <w:webHidden/>
          </w:rPr>
        </w:r>
        <w:r>
          <w:rPr>
            <w:noProof/>
            <w:webHidden/>
          </w:rPr>
          <w:fldChar w:fldCharType="separate"/>
        </w:r>
        <w:r>
          <w:rPr>
            <w:noProof/>
            <w:webHidden/>
          </w:rPr>
          <w:t>20</w:t>
        </w:r>
        <w:r>
          <w:rPr>
            <w:noProof/>
            <w:webHidden/>
          </w:rPr>
          <w:fldChar w:fldCharType="end"/>
        </w:r>
      </w:hyperlink>
    </w:p>
    <w:p w:rsidR="00B00278" w:rsidRDefault="00B00278">
      <w:pPr>
        <w:pStyle w:val="Obsah3"/>
        <w:rPr>
          <w:rFonts w:ascii="Calibri" w:hAnsi="Calibri"/>
          <w:noProof/>
          <w:sz w:val="22"/>
          <w:szCs w:val="22"/>
        </w:rPr>
      </w:pPr>
      <w:hyperlink w:anchor="_Toc285551574" w:history="1">
        <w:r w:rsidRPr="001A6A85">
          <w:rPr>
            <w:rStyle w:val="Hypertextovodkaz"/>
            <w:noProof/>
          </w:rPr>
          <w:t>1.6.2</w:t>
        </w:r>
        <w:r>
          <w:rPr>
            <w:rFonts w:ascii="Calibri" w:hAnsi="Calibri"/>
            <w:noProof/>
            <w:sz w:val="22"/>
            <w:szCs w:val="22"/>
          </w:rPr>
          <w:tab/>
        </w:r>
        <w:r w:rsidRPr="001A6A85">
          <w:rPr>
            <w:rStyle w:val="Hypertextovodkaz"/>
            <w:noProof/>
          </w:rPr>
          <w:t>Pedagogicko-psychologické poradny</w:t>
        </w:r>
        <w:r>
          <w:rPr>
            <w:noProof/>
            <w:webHidden/>
          </w:rPr>
          <w:tab/>
        </w:r>
        <w:r>
          <w:rPr>
            <w:noProof/>
            <w:webHidden/>
          </w:rPr>
          <w:fldChar w:fldCharType="begin"/>
        </w:r>
        <w:r>
          <w:rPr>
            <w:noProof/>
            <w:webHidden/>
          </w:rPr>
          <w:instrText xml:space="preserve"> PAGEREF _Toc285551574 \h </w:instrText>
        </w:r>
        <w:r>
          <w:rPr>
            <w:noProof/>
            <w:webHidden/>
          </w:rPr>
        </w:r>
        <w:r>
          <w:rPr>
            <w:noProof/>
            <w:webHidden/>
          </w:rPr>
          <w:fldChar w:fldCharType="separate"/>
        </w:r>
        <w:r>
          <w:rPr>
            <w:noProof/>
            <w:webHidden/>
          </w:rPr>
          <w:t>21</w:t>
        </w:r>
        <w:r>
          <w:rPr>
            <w:noProof/>
            <w:webHidden/>
          </w:rPr>
          <w:fldChar w:fldCharType="end"/>
        </w:r>
      </w:hyperlink>
    </w:p>
    <w:p w:rsidR="00B00278" w:rsidRDefault="00B00278">
      <w:pPr>
        <w:pStyle w:val="Obsah3"/>
        <w:rPr>
          <w:rFonts w:ascii="Calibri" w:hAnsi="Calibri"/>
          <w:noProof/>
          <w:sz w:val="22"/>
          <w:szCs w:val="22"/>
        </w:rPr>
      </w:pPr>
      <w:hyperlink w:anchor="_Toc285551575" w:history="1">
        <w:r w:rsidRPr="001A6A85">
          <w:rPr>
            <w:rStyle w:val="Hypertextovodkaz"/>
            <w:noProof/>
          </w:rPr>
          <w:t>1.6.3</w:t>
        </w:r>
        <w:r>
          <w:rPr>
            <w:rFonts w:ascii="Calibri" w:hAnsi="Calibri"/>
            <w:noProof/>
            <w:sz w:val="22"/>
            <w:szCs w:val="22"/>
          </w:rPr>
          <w:tab/>
        </w:r>
        <w:r w:rsidRPr="001A6A85">
          <w:rPr>
            <w:rStyle w:val="Hypertextovodkaz"/>
            <w:noProof/>
          </w:rPr>
          <w:t>Poradenská zařízení organizací zdravotně postižených</w:t>
        </w:r>
        <w:r>
          <w:rPr>
            <w:noProof/>
            <w:webHidden/>
          </w:rPr>
          <w:tab/>
        </w:r>
        <w:r>
          <w:rPr>
            <w:noProof/>
            <w:webHidden/>
          </w:rPr>
          <w:fldChar w:fldCharType="begin"/>
        </w:r>
        <w:r>
          <w:rPr>
            <w:noProof/>
            <w:webHidden/>
          </w:rPr>
          <w:instrText xml:space="preserve"> PAGEREF _Toc285551575 \h </w:instrText>
        </w:r>
        <w:r>
          <w:rPr>
            <w:noProof/>
            <w:webHidden/>
          </w:rPr>
        </w:r>
        <w:r>
          <w:rPr>
            <w:noProof/>
            <w:webHidden/>
          </w:rPr>
          <w:fldChar w:fldCharType="separate"/>
        </w:r>
        <w:r>
          <w:rPr>
            <w:noProof/>
            <w:webHidden/>
          </w:rPr>
          <w:t>21</w:t>
        </w:r>
        <w:r>
          <w:rPr>
            <w:noProof/>
            <w:webHidden/>
          </w:rPr>
          <w:fldChar w:fldCharType="end"/>
        </w:r>
      </w:hyperlink>
    </w:p>
    <w:p w:rsidR="00B00278" w:rsidRDefault="00B00278">
      <w:pPr>
        <w:pStyle w:val="Obsah2"/>
        <w:rPr>
          <w:rFonts w:ascii="Calibri" w:hAnsi="Calibri"/>
          <w:noProof/>
          <w:sz w:val="22"/>
          <w:szCs w:val="22"/>
        </w:rPr>
      </w:pPr>
      <w:hyperlink w:anchor="_Toc285551576" w:history="1">
        <w:r w:rsidRPr="001A6A85">
          <w:rPr>
            <w:rStyle w:val="Hypertextovodkaz"/>
            <w:noProof/>
          </w:rPr>
          <w:t>1.7</w:t>
        </w:r>
        <w:r>
          <w:rPr>
            <w:rFonts w:ascii="Calibri" w:hAnsi="Calibri"/>
            <w:noProof/>
            <w:sz w:val="22"/>
            <w:szCs w:val="22"/>
          </w:rPr>
          <w:tab/>
        </w:r>
        <w:r w:rsidRPr="001A6A85">
          <w:rPr>
            <w:rStyle w:val="Hypertextovodkaz"/>
            <w:noProof/>
          </w:rPr>
          <w:t>Právní úprava integrace</w:t>
        </w:r>
        <w:r>
          <w:rPr>
            <w:noProof/>
            <w:webHidden/>
          </w:rPr>
          <w:tab/>
        </w:r>
        <w:r>
          <w:rPr>
            <w:noProof/>
            <w:webHidden/>
          </w:rPr>
          <w:fldChar w:fldCharType="begin"/>
        </w:r>
        <w:r>
          <w:rPr>
            <w:noProof/>
            <w:webHidden/>
          </w:rPr>
          <w:instrText xml:space="preserve"> PAGEREF _Toc285551576 \h </w:instrText>
        </w:r>
        <w:r>
          <w:rPr>
            <w:noProof/>
            <w:webHidden/>
          </w:rPr>
        </w:r>
        <w:r>
          <w:rPr>
            <w:noProof/>
            <w:webHidden/>
          </w:rPr>
          <w:fldChar w:fldCharType="separate"/>
        </w:r>
        <w:r>
          <w:rPr>
            <w:noProof/>
            <w:webHidden/>
          </w:rPr>
          <w:t>22</w:t>
        </w:r>
        <w:r>
          <w:rPr>
            <w:noProof/>
            <w:webHidden/>
          </w:rPr>
          <w:fldChar w:fldCharType="end"/>
        </w:r>
      </w:hyperlink>
    </w:p>
    <w:p w:rsidR="00B00278" w:rsidRDefault="00B00278">
      <w:pPr>
        <w:pStyle w:val="Obsah3"/>
        <w:rPr>
          <w:rFonts w:ascii="Calibri" w:hAnsi="Calibri"/>
          <w:noProof/>
          <w:sz w:val="22"/>
          <w:szCs w:val="22"/>
        </w:rPr>
      </w:pPr>
      <w:hyperlink w:anchor="_Toc285551577" w:history="1">
        <w:r w:rsidRPr="001A6A85">
          <w:rPr>
            <w:rStyle w:val="Hypertextovodkaz"/>
            <w:b/>
            <w:bCs/>
            <w:noProof/>
            <w:kern w:val="36"/>
          </w:rPr>
          <w:t>1.7.1</w:t>
        </w:r>
        <w:r>
          <w:rPr>
            <w:rFonts w:ascii="Calibri" w:hAnsi="Calibri"/>
            <w:noProof/>
            <w:sz w:val="22"/>
            <w:szCs w:val="22"/>
          </w:rPr>
          <w:tab/>
        </w:r>
        <w:r w:rsidRPr="001A6A85">
          <w:rPr>
            <w:rStyle w:val="Hypertextovodkaz"/>
            <w:b/>
            <w:bCs/>
            <w:noProof/>
            <w:kern w:val="36"/>
          </w:rPr>
          <w:t>Úmluva o právech dítěte</w:t>
        </w:r>
        <w:r>
          <w:rPr>
            <w:noProof/>
            <w:webHidden/>
          </w:rPr>
          <w:tab/>
        </w:r>
        <w:r>
          <w:rPr>
            <w:noProof/>
            <w:webHidden/>
          </w:rPr>
          <w:fldChar w:fldCharType="begin"/>
        </w:r>
        <w:r>
          <w:rPr>
            <w:noProof/>
            <w:webHidden/>
          </w:rPr>
          <w:instrText xml:space="preserve"> PAGEREF _Toc285551577 \h </w:instrText>
        </w:r>
        <w:r>
          <w:rPr>
            <w:noProof/>
            <w:webHidden/>
          </w:rPr>
        </w:r>
        <w:r>
          <w:rPr>
            <w:noProof/>
            <w:webHidden/>
          </w:rPr>
          <w:fldChar w:fldCharType="separate"/>
        </w:r>
        <w:r>
          <w:rPr>
            <w:noProof/>
            <w:webHidden/>
          </w:rPr>
          <w:t>22</w:t>
        </w:r>
        <w:r>
          <w:rPr>
            <w:noProof/>
            <w:webHidden/>
          </w:rPr>
          <w:fldChar w:fldCharType="end"/>
        </w:r>
      </w:hyperlink>
    </w:p>
    <w:p w:rsidR="00B00278" w:rsidRDefault="00B00278">
      <w:pPr>
        <w:pStyle w:val="Obsah3"/>
        <w:rPr>
          <w:rFonts w:ascii="Calibri" w:hAnsi="Calibri"/>
          <w:noProof/>
          <w:sz w:val="22"/>
          <w:szCs w:val="22"/>
        </w:rPr>
      </w:pPr>
      <w:hyperlink w:anchor="_Toc285551578" w:history="1">
        <w:r w:rsidRPr="001A6A85">
          <w:rPr>
            <w:rStyle w:val="Hypertextovodkaz"/>
            <w:b/>
            <w:bCs/>
            <w:noProof/>
            <w:kern w:val="36"/>
          </w:rPr>
          <w:t>1.7.2</w:t>
        </w:r>
        <w:r>
          <w:rPr>
            <w:rFonts w:ascii="Calibri" w:hAnsi="Calibri"/>
            <w:noProof/>
            <w:sz w:val="22"/>
            <w:szCs w:val="22"/>
          </w:rPr>
          <w:tab/>
        </w:r>
        <w:r w:rsidRPr="001A6A85">
          <w:rPr>
            <w:rStyle w:val="Hypertextovodkaz"/>
            <w:b/>
            <w:bCs/>
            <w:noProof/>
            <w:kern w:val="36"/>
          </w:rPr>
          <w:t>Zákon ČNR č.564/1990 Sb. o státní správě a samosprávě ve školství</w:t>
        </w:r>
        <w:r>
          <w:rPr>
            <w:noProof/>
            <w:webHidden/>
          </w:rPr>
          <w:tab/>
        </w:r>
        <w:r>
          <w:rPr>
            <w:noProof/>
            <w:webHidden/>
          </w:rPr>
          <w:fldChar w:fldCharType="begin"/>
        </w:r>
        <w:r>
          <w:rPr>
            <w:noProof/>
            <w:webHidden/>
          </w:rPr>
          <w:instrText xml:space="preserve"> PAGEREF _Toc285551578 \h </w:instrText>
        </w:r>
        <w:r>
          <w:rPr>
            <w:noProof/>
            <w:webHidden/>
          </w:rPr>
        </w:r>
        <w:r>
          <w:rPr>
            <w:noProof/>
            <w:webHidden/>
          </w:rPr>
          <w:fldChar w:fldCharType="separate"/>
        </w:r>
        <w:r>
          <w:rPr>
            <w:noProof/>
            <w:webHidden/>
          </w:rPr>
          <w:t>22</w:t>
        </w:r>
        <w:r>
          <w:rPr>
            <w:noProof/>
            <w:webHidden/>
          </w:rPr>
          <w:fldChar w:fldCharType="end"/>
        </w:r>
      </w:hyperlink>
    </w:p>
    <w:p w:rsidR="00B00278" w:rsidRDefault="00B00278">
      <w:pPr>
        <w:pStyle w:val="Obsah3"/>
        <w:rPr>
          <w:rFonts w:ascii="Calibri" w:hAnsi="Calibri"/>
          <w:noProof/>
          <w:sz w:val="22"/>
          <w:szCs w:val="22"/>
        </w:rPr>
      </w:pPr>
      <w:hyperlink w:anchor="_Toc285551579" w:history="1">
        <w:r w:rsidRPr="001A6A85">
          <w:rPr>
            <w:rStyle w:val="Hypertextovodkaz"/>
            <w:b/>
            <w:bCs/>
            <w:noProof/>
            <w:kern w:val="36"/>
          </w:rPr>
          <w:t>1.7.3</w:t>
        </w:r>
        <w:r>
          <w:rPr>
            <w:rFonts w:ascii="Calibri" w:hAnsi="Calibri"/>
            <w:noProof/>
            <w:sz w:val="22"/>
            <w:szCs w:val="22"/>
          </w:rPr>
          <w:tab/>
        </w:r>
        <w:r w:rsidRPr="001A6A85">
          <w:rPr>
            <w:rStyle w:val="Hypertextovodkaz"/>
            <w:b/>
            <w:bCs/>
            <w:noProof/>
            <w:kern w:val="36"/>
          </w:rPr>
          <w:t>Zákon o soustavě základních a středních škol, tzv. školský zákon (č. 29/1984 Sb.)</w:t>
        </w:r>
        <w:r>
          <w:rPr>
            <w:noProof/>
            <w:webHidden/>
          </w:rPr>
          <w:tab/>
        </w:r>
        <w:r>
          <w:rPr>
            <w:noProof/>
            <w:webHidden/>
          </w:rPr>
          <w:fldChar w:fldCharType="begin"/>
        </w:r>
        <w:r>
          <w:rPr>
            <w:noProof/>
            <w:webHidden/>
          </w:rPr>
          <w:instrText xml:space="preserve"> PAGEREF _Toc285551579 \h </w:instrText>
        </w:r>
        <w:r>
          <w:rPr>
            <w:noProof/>
            <w:webHidden/>
          </w:rPr>
        </w:r>
        <w:r>
          <w:rPr>
            <w:noProof/>
            <w:webHidden/>
          </w:rPr>
          <w:fldChar w:fldCharType="separate"/>
        </w:r>
        <w:r>
          <w:rPr>
            <w:noProof/>
            <w:webHidden/>
          </w:rPr>
          <w:t>23</w:t>
        </w:r>
        <w:r>
          <w:rPr>
            <w:noProof/>
            <w:webHidden/>
          </w:rPr>
          <w:fldChar w:fldCharType="end"/>
        </w:r>
      </w:hyperlink>
    </w:p>
    <w:p w:rsidR="00B00278" w:rsidRDefault="00B00278">
      <w:pPr>
        <w:pStyle w:val="Obsah3"/>
        <w:rPr>
          <w:rFonts w:ascii="Calibri" w:hAnsi="Calibri"/>
          <w:noProof/>
          <w:sz w:val="22"/>
          <w:szCs w:val="22"/>
        </w:rPr>
      </w:pPr>
      <w:hyperlink w:anchor="_Toc285551580" w:history="1">
        <w:r w:rsidRPr="001A6A85">
          <w:rPr>
            <w:rStyle w:val="Hypertextovodkaz"/>
            <w:b/>
            <w:bCs/>
            <w:noProof/>
            <w:kern w:val="36"/>
          </w:rPr>
          <w:t>1.7.4</w:t>
        </w:r>
        <w:r>
          <w:rPr>
            <w:rFonts w:ascii="Calibri" w:hAnsi="Calibri"/>
            <w:noProof/>
            <w:sz w:val="22"/>
            <w:szCs w:val="22"/>
          </w:rPr>
          <w:tab/>
        </w:r>
        <w:r w:rsidRPr="001A6A85">
          <w:rPr>
            <w:rStyle w:val="Hypertextovodkaz"/>
            <w:b/>
            <w:bCs/>
            <w:noProof/>
            <w:kern w:val="36"/>
          </w:rPr>
          <w:t>Vyhláška MŠMT č. 291/1991 Sb. o základní škole</w:t>
        </w:r>
        <w:r>
          <w:rPr>
            <w:noProof/>
            <w:webHidden/>
          </w:rPr>
          <w:tab/>
        </w:r>
        <w:r>
          <w:rPr>
            <w:noProof/>
            <w:webHidden/>
          </w:rPr>
          <w:fldChar w:fldCharType="begin"/>
        </w:r>
        <w:r>
          <w:rPr>
            <w:noProof/>
            <w:webHidden/>
          </w:rPr>
          <w:instrText xml:space="preserve"> PAGEREF _Toc285551580 \h </w:instrText>
        </w:r>
        <w:r>
          <w:rPr>
            <w:noProof/>
            <w:webHidden/>
          </w:rPr>
        </w:r>
        <w:r>
          <w:rPr>
            <w:noProof/>
            <w:webHidden/>
          </w:rPr>
          <w:fldChar w:fldCharType="separate"/>
        </w:r>
        <w:r>
          <w:rPr>
            <w:noProof/>
            <w:webHidden/>
          </w:rPr>
          <w:t>23</w:t>
        </w:r>
        <w:r>
          <w:rPr>
            <w:noProof/>
            <w:webHidden/>
          </w:rPr>
          <w:fldChar w:fldCharType="end"/>
        </w:r>
      </w:hyperlink>
    </w:p>
    <w:p w:rsidR="00B00278" w:rsidRDefault="00B00278">
      <w:pPr>
        <w:pStyle w:val="Obsah3"/>
        <w:rPr>
          <w:rFonts w:ascii="Calibri" w:hAnsi="Calibri"/>
          <w:noProof/>
          <w:sz w:val="22"/>
          <w:szCs w:val="22"/>
        </w:rPr>
      </w:pPr>
      <w:hyperlink w:anchor="_Toc285551581" w:history="1">
        <w:r w:rsidRPr="001A6A85">
          <w:rPr>
            <w:rStyle w:val="Hypertextovodkaz"/>
            <w:b/>
            <w:bCs/>
            <w:noProof/>
            <w:kern w:val="36"/>
          </w:rPr>
          <w:t>1.7.5</w:t>
        </w:r>
        <w:r>
          <w:rPr>
            <w:rFonts w:ascii="Calibri" w:hAnsi="Calibri"/>
            <w:noProof/>
            <w:sz w:val="22"/>
            <w:szCs w:val="22"/>
          </w:rPr>
          <w:tab/>
        </w:r>
        <w:r w:rsidRPr="001A6A85">
          <w:rPr>
            <w:rStyle w:val="Hypertextovodkaz"/>
            <w:b/>
            <w:bCs/>
            <w:noProof/>
            <w:kern w:val="36"/>
          </w:rPr>
          <w:t>Vyhláška MŠMT č. 127/1997 Sb. o speciálních školách a speciálních mateřských školách</w:t>
        </w:r>
        <w:r>
          <w:rPr>
            <w:noProof/>
            <w:webHidden/>
          </w:rPr>
          <w:tab/>
        </w:r>
        <w:r>
          <w:rPr>
            <w:noProof/>
            <w:webHidden/>
          </w:rPr>
          <w:fldChar w:fldCharType="begin"/>
        </w:r>
        <w:r>
          <w:rPr>
            <w:noProof/>
            <w:webHidden/>
          </w:rPr>
          <w:instrText xml:space="preserve"> PAGEREF _Toc285551581 \h </w:instrText>
        </w:r>
        <w:r>
          <w:rPr>
            <w:noProof/>
            <w:webHidden/>
          </w:rPr>
        </w:r>
        <w:r>
          <w:rPr>
            <w:noProof/>
            <w:webHidden/>
          </w:rPr>
          <w:fldChar w:fldCharType="separate"/>
        </w:r>
        <w:r>
          <w:rPr>
            <w:noProof/>
            <w:webHidden/>
          </w:rPr>
          <w:t>24</w:t>
        </w:r>
        <w:r>
          <w:rPr>
            <w:noProof/>
            <w:webHidden/>
          </w:rPr>
          <w:fldChar w:fldCharType="end"/>
        </w:r>
      </w:hyperlink>
    </w:p>
    <w:p w:rsidR="00B00278" w:rsidRDefault="00B00278">
      <w:pPr>
        <w:pStyle w:val="Obsah3"/>
        <w:rPr>
          <w:rFonts w:ascii="Calibri" w:hAnsi="Calibri"/>
          <w:noProof/>
          <w:sz w:val="22"/>
          <w:szCs w:val="22"/>
        </w:rPr>
      </w:pPr>
      <w:hyperlink w:anchor="_Toc285551582" w:history="1">
        <w:r w:rsidRPr="001A6A85">
          <w:rPr>
            <w:rStyle w:val="Hypertextovodkaz"/>
            <w:b/>
            <w:bCs/>
            <w:noProof/>
            <w:kern w:val="36"/>
          </w:rPr>
          <w:t>1.7.6</w:t>
        </w:r>
        <w:r>
          <w:rPr>
            <w:rFonts w:ascii="Calibri" w:hAnsi="Calibri"/>
            <w:noProof/>
            <w:sz w:val="22"/>
            <w:szCs w:val="22"/>
          </w:rPr>
          <w:tab/>
        </w:r>
        <w:r w:rsidRPr="001A6A85">
          <w:rPr>
            <w:rStyle w:val="Hypertextovodkaz"/>
            <w:b/>
            <w:bCs/>
            <w:noProof/>
            <w:kern w:val="36"/>
          </w:rPr>
          <w:t>Směrnice MŠMT ČR o integraci dětí a žáků se speciálními vzdělávacími potřebami do škol a školských zařízení</w:t>
        </w:r>
        <w:r>
          <w:rPr>
            <w:noProof/>
            <w:webHidden/>
          </w:rPr>
          <w:tab/>
        </w:r>
        <w:r>
          <w:rPr>
            <w:noProof/>
            <w:webHidden/>
          </w:rPr>
          <w:fldChar w:fldCharType="begin"/>
        </w:r>
        <w:r>
          <w:rPr>
            <w:noProof/>
            <w:webHidden/>
          </w:rPr>
          <w:instrText xml:space="preserve"> PAGEREF _Toc285551582 \h </w:instrText>
        </w:r>
        <w:r>
          <w:rPr>
            <w:noProof/>
            <w:webHidden/>
          </w:rPr>
        </w:r>
        <w:r>
          <w:rPr>
            <w:noProof/>
            <w:webHidden/>
          </w:rPr>
          <w:fldChar w:fldCharType="separate"/>
        </w:r>
        <w:r>
          <w:rPr>
            <w:noProof/>
            <w:webHidden/>
          </w:rPr>
          <w:t>24</w:t>
        </w:r>
        <w:r>
          <w:rPr>
            <w:noProof/>
            <w:webHidden/>
          </w:rPr>
          <w:fldChar w:fldCharType="end"/>
        </w:r>
      </w:hyperlink>
    </w:p>
    <w:p w:rsidR="00B00278" w:rsidRDefault="00B00278">
      <w:pPr>
        <w:pStyle w:val="Obsah3"/>
        <w:rPr>
          <w:rFonts w:ascii="Calibri" w:hAnsi="Calibri"/>
          <w:noProof/>
          <w:sz w:val="22"/>
          <w:szCs w:val="22"/>
        </w:rPr>
      </w:pPr>
      <w:hyperlink w:anchor="_Toc285551583" w:history="1">
        <w:r w:rsidRPr="001A6A85">
          <w:rPr>
            <w:rStyle w:val="Hypertextovodkaz"/>
            <w:b/>
            <w:bCs/>
            <w:noProof/>
            <w:kern w:val="36"/>
          </w:rPr>
          <w:t>1.7.7</w:t>
        </w:r>
        <w:r>
          <w:rPr>
            <w:rFonts w:ascii="Calibri" w:hAnsi="Calibri"/>
            <w:noProof/>
            <w:sz w:val="22"/>
            <w:szCs w:val="22"/>
          </w:rPr>
          <w:tab/>
        </w:r>
        <w:r w:rsidRPr="001A6A85">
          <w:rPr>
            <w:rStyle w:val="Hypertextovodkaz"/>
            <w:b/>
            <w:bCs/>
            <w:noProof/>
            <w:kern w:val="36"/>
          </w:rPr>
          <w:t>Zákon č.561/2004 Sb. o předškolním, základním, středním, vyšším odborném a jiném vzdělávání, tzv. školský zákon</w:t>
        </w:r>
        <w:r>
          <w:rPr>
            <w:noProof/>
            <w:webHidden/>
          </w:rPr>
          <w:tab/>
        </w:r>
        <w:r>
          <w:rPr>
            <w:noProof/>
            <w:webHidden/>
          </w:rPr>
          <w:fldChar w:fldCharType="begin"/>
        </w:r>
        <w:r>
          <w:rPr>
            <w:noProof/>
            <w:webHidden/>
          </w:rPr>
          <w:instrText xml:space="preserve"> PAGEREF _Toc285551583 \h </w:instrText>
        </w:r>
        <w:r>
          <w:rPr>
            <w:noProof/>
            <w:webHidden/>
          </w:rPr>
        </w:r>
        <w:r>
          <w:rPr>
            <w:noProof/>
            <w:webHidden/>
          </w:rPr>
          <w:fldChar w:fldCharType="separate"/>
        </w:r>
        <w:r>
          <w:rPr>
            <w:noProof/>
            <w:webHidden/>
          </w:rPr>
          <w:t>25</w:t>
        </w:r>
        <w:r>
          <w:rPr>
            <w:noProof/>
            <w:webHidden/>
          </w:rPr>
          <w:fldChar w:fldCharType="end"/>
        </w:r>
      </w:hyperlink>
    </w:p>
    <w:p w:rsidR="00B00278" w:rsidRDefault="00B00278">
      <w:pPr>
        <w:pStyle w:val="Obsah3"/>
        <w:rPr>
          <w:rFonts w:ascii="Calibri" w:hAnsi="Calibri"/>
          <w:noProof/>
          <w:sz w:val="22"/>
          <w:szCs w:val="22"/>
        </w:rPr>
      </w:pPr>
      <w:hyperlink w:anchor="_Toc285551584" w:history="1">
        <w:r w:rsidRPr="001A6A85">
          <w:rPr>
            <w:rStyle w:val="Hypertextovodkaz"/>
            <w:b/>
            <w:bCs/>
            <w:noProof/>
            <w:kern w:val="36"/>
          </w:rPr>
          <w:t>1.7.8</w:t>
        </w:r>
        <w:r>
          <w:rPr>
            <w:rFonts w:ascii="Calibri" w:hAnsi="Calibri"/>
            <w:noProof/>
            <w:sz w:val="22"/>
            <w:szCs w:val="22"/>
          </w:rPr>
          <w:tab/>
        </w:r>
        <w:r w:rsidRPr="001A6A85">
          <w:rPr>
            <w:rStyle w:val="Hypertextovodkaz"/>
            <w:b/>
            <w:bCs/>
            <w:noProof/>
            <w:kern w:val="36"/>
          </w:rPr>
          <w:t>Vyhláška MŠMT č. 73/2005 o vzdělávání dětí, žáků a studentů se speciálními vzdělávacími potřebami a dětí, žáků a studentů mimořádně nadaných</w:t>
        </w:r>
        <w:r>
          <w:rPr>
            <w:noProof/>
            <w:webHidden/>
          </w:rPr>
          <w:tab/>
        </w:r>
        <w:r>
          <w:rPr>
            <w:noProof/>
            <w:webHidden/>
          </w:rPr>
          <w:fldChar w:fldCharType="begin"/>
        </w:r>
        <w:r>
          <w:rPr>
            <w:noProof/>
            <w:webHidden/>
          </w:rPr>
          <w:instrText xml:space="preserve"> PAGEREF _Toc285551584 \h </w:instrText>
        </w:r>
        <w:r>
          <w:rPr>
            <w:noProof/>
            <w:webHidden/>
          </w:rPr>
        </w:r>
        <w:r>
          <w:rPr>
            <w:noProof/>
            <w:webHidden/>
          </w:rPr>
          <w:fldChar w:fldCharType="separate"/>
        </w:r>
        <w:r>
          <w:rPr>
            <w:noProof/>
            <w:webHidden/>
          </w:rPr>
          <w:t>26</w:t>
        </w:r>
        <w:r>
          <w:rPr>
            <w:noProof/>
            <w:webHidden/>
          </w:rPr>
          <w:fldChar w:fldCharType="end"/>
        </w:r>
      </w:hyperlink>
    </w:p>
    <w:p w:rsidR="00B00278" w:rsidRDefault="00B00278">
      <w:pPr>
        <w:pStyle w:val="Obsah3"/>
        <w:rPr>
          <w:rFonts w:ascii="Calibri" w:hAnsi="Calibri"/>
          <w:noProof/>
          <w:sz w:val="22"/>
          <w:szCs w:val="22"/>
        </w:rPr>
      </w:pPr>
      <w:hyperlink w:anchor="_Toc285551585" w:history="1">
        <w:r w:rsidRPr="001A6A85">
          <w:rPr>
            <w:rStyle w:val="Hypertextovodkaz"/>
            <w:b/>
            <w:bCs/>
            <w:noProof/>
            <w:kern w:val="36"/>
          </w:rPr>
          <w:t>1.7.9</w:t>
        </w:r>
        <w:r>
          <w:rPr>
            <w:rFonts w:ascii="Calibri" w:hAnsi="Calibri"/>
            <w:noProof/>
            <w:sz w:val="22"/>
            <w:szCs w:val="22"/>
          </w:rPr>
          <w:tab/>
        </w:r>
        <w:r w:rsidRPr="001A6A85">
          <w:rPr>
            <w:rStyle w:val="Hypertextovodkaz"/>
            <w:b/>
            <w:bCs/>
            <w:noProof/>
            <w:kern w:val="36"/>
          </w:rPr>
          <w:t>Systém vzdělávání</w:t>
        </w:r>
        <w:r>
          <w:rPr>
            <w:noProof/>
            <w:webHidden/>
          </w:rPr>
          <w:tab/>
        </w:r>
        <w:r>
          <w:rPr>
            <w:noProof/>
            <w:webHidden/>
          </w:rPr>
          <w:fldChar w:fldCharType="begin"/>
        </w:r>
        <w:r>
          <w:rPr>
            <w:noProof/>
            <w:webHidden/>
          </w:rPr>
          <w:instrText xml:space="preserve"> PAGEREF _Toc285551585 \h </w:instrText>
        </w:r>
        <w:r>
          <w:rPr>
            <w:noProof/>
            <w:webHidden/>
          </w:rPr>
        </w:r>
        <w:r>
          <w:rPr>
            <w:noProof/>
            <w:webHidden/>
          </w:rPr>
          <w:fldChar w:fldCharType="separate"/>
        </w:r>
        <w:r>
          <w:rPr>
            <w:noProof/>
            <w:webHidden/>
          </w:rPr>
          <w:t>27</w:t>
        </w:r>
        <w:r>
          <w:rPr>
            <w:noProof/>
            <w:webHidden/>
          </w:rPr>
          <w:fldChar w:fldCharType="end"/>
        </w:r>
      </w:hyperlink>
    </w:p>
    <w:p w:rsidR="00B00278" w:rsidRDefault="00B00278">
      <w:pPr>
        <w:pStyle w:val="Obsah2"/>
        <w:rPr>
          <w:rFonts w:ascii="Calibri" w:hAnsi="Calibri"/>
          <w:noProof/>
          <w:sz w:val="22"/>
          <w:szCs w:val="22"/>
        </w:rPr>
      </w:pPr>
      <w:hyperlink w:anchor="_Toc285551586" w:history="1">
        <w:r w:rsidRPr="001A6A85">
          <w:rPr>
            <w:rStyle w:val="Hypertextovodkaz"/>
            <w:noProof/>
          </w:rPr>
          <w:t>1.8</w:t>
        </w:r>
        <w:r>
          <w:rPr>
            <w:rFonts w:ascii="Calibri" w:hAnsi="Calibri"/>
            <w:noProof/>
            <w:sz w:val="22"/>
            <w:szCs w:val="22"/>
          </w:rPr>
          <w:tab/>
        </w:r>
        <w:r w:rsidRPr="001A6A85">
          <w:rPr>
            <w:rStyle w:val="Hypertextovodkaz"/>
            <w:noProof/>
          </w:rPr>
          <w:t>Faktory ovlivňující úspěšnost integraci</w:t>
        </w:r>
        <w:r>
          <w:rPr>
            <w:noProof/>
            <w:webHidden/>
          </w:rPr>
          <w:tab/>
        </w:r>
        <w:r>
          <w:rPr>
            <w:noProof/>
            <w:webHidden/>
          </w:rPr>
          <w:fldChar w:fldCharType="begin"/>
        </w:r>
        <w:r>
          <w:rPr>
            <w:noProof/>
            <w:webHidden/>
          </w:rPr>
          <w:instrText xml:space="preserve"> PAGEREF _Toc285551586 \h </w:instrText>
        </w:r>
        <w:r>
          <w:rPr>
            <w:noProof/>
            <w:webHidden/>
          </w:rPr>
        </w:r>
        <w:r>
          <w:rPr>
            <w:noProof/>
            <w:webHidden/>
          </w:rPr>
          <w:fldChar w:fldCharType="separate"/>
        </w:r>
        <w:r>
          <w:rPr>
            <w:noProof/>
            <w:webHidden/>
          </w:rPr>
          <w:t>29</w:t>
        </w:r>
        <w:r>
          <w:rPr>
            <w:noProof/>
            <w:webHidden/>
          </w:rPr>
          <w:fldChar w:fldCharType="end"/>
        </w:r>
      </w:hyperlink>
    </w:p>
    <w:p w:rsidR="00B00278" w:rsidRDefault="00B00278">
      <w:pPr>
        <w:pStyle w:val="Obsah3"/>
        <w:rPr>
          <w:rFonts w:ascii="Calibri" w:hAnsi="Calibri"/>
          <w:noProof/>
          <w:sz w:val="22"/>
          <w:szCs w:val="22"/>
        </w:rPr>
      </w:pPr>
      <w:hyperlink w:anchor="_Toc285551587" w:history="1">
        <w:r w:rsidRPr="001A6A85">
          <w:rPr>
            <w:rStyle w:val="Hypertextovodkaz"/>
            <w:b/>
            <w:noProof/>
          </w:rPr>
          <w:t>1.8.1</w:t>
        </w:r>
        <w:r>
          <w:rPr>
            <w:rFonts w:ascii="Calibri" w:hAnsi="Calibri"/>
            <w:noProof/>
            <w:sz w:val="22"/>
            <w:szCs w:val="22"/>
          </w:rPr>
          <w:tab/>
        </w:r>
        <w:r w:rsidRPr="001A6A85">
          <w:rPr>
            <w:rStyle w:val="Hypertextovodkaz"/>
            <w:b/>
            <w:noProof/>
          </w:rPr>
          <w:t>Rodina a rodiče</w:t>
        </w:r>
        <w:r>
          <w:rPr>
            <w:noProof/>
            <w:webHidden/>
          </w:rPr>
          <w:tab/>
        </w:r>
        <w:r>
          <w:rPr>
            <w:noProof/>
            <w:webHidden/>
          </w:rPr>
          <w:fldChar w:fldCharType="begin"/>
        </w:r>
        <w:r>
          <w:rPr>
            <w:noProof/>
            <w:webHidden/>
          </w:rPr>
          <w:instrText xml:space="preserve"> PAGEREF _Toc285551587 \h </w:instrText>
        </w:r>
        <w:r>
          <w:rPr>
            <w:noProof/>
            <w:webHidden/>
          </w:rPr>
        </w:r>
        <w:r>
          <w:rPr>
            <w:noProof/>
            <w:webHidden/>
          </w:rPr>
          <w:fldChar w:fldCharType="separate"/>
        </w:r>
        <w:r>
          <w:rPr>
            <w:noProof/>
            <w:webHidden/>
          </w:rPr>
          <w:t>29</w:t>
        </w:r>
        <w:r>
          <w:rPr>
            <w:noProof/>
            <w:webHidden/>
          </w:rPr>
          <w:fldChar w:fldCharType="end"/>
        </w:r>
      </w:hyperlink>
    </w:p>
    <w:p w:rsidR="00B00278" w:rsidRDefault="00B00278">
      <w:pPr>
        <w:pStyle w:val="Obsah3"/>
        <w:rPr>
          <w:rFonts w:ascii="Calibri" w:hAnsi="Calibri"/>
          <w:noProof/>
          <w:sz w:val="22"/>
          <w:szCs w:val="22"/>
        </w:rPr>
      </w:pPr>
      <w:hyperlink w:anchor="_Toc285551588" w:history="1">
        <w:r w:rsidRPr="001A6A85">
          <w:rPr>
            <w:rStyle w:val="Hypertextovodkaz"/>
            <w:b/>
            <w:noProof/>
          </w:rPr>
          <w:t>1.8.2</w:t>
        </w:r>
        <w:r>
          <w:rPr>
            <w:rFonts w:ascii="Calibri" w:hAnsi="Calibri"/>
            <w:noProof/>
            <w:sz w:val="22"/>
            <w:szCs w:val="22"/>
          </w:rPr>
          <w:tab/>
        </w:r>
        <w:r w:rsidRPr="001A6A85">
          <w:rPr>
            <w:rStyle w:val="Hypertextovodkaz"/>
            <w:b/>
            <w:noProof/>
          </w:rPr>
          <w:t>Škola přijímající dítě s postižením</w:t>
        </w:r>
        <w:r>
          <w:rPr>
            <w:noProof/>
            <w:webHidden/>
          </w:rPr>
          <w:tab/>
        </w:r>
        <w:r>
          <w:rPr>
            <w:noProof/>
            <w:webHidden/>
          </w:rPr>
          <w:fldChar w:fldCharType="begin"/>
        </w:r>
        <w:r>
          <w:rPr>
            <w:noProof/>
            <w:webHidden/>
          </w:rPr>
          <w:instrText xml:space="preserve"> PAGEREF _Toc285551588 \h </w:instrText>
        </w:r>
        <w:r>
          <w:rPr>
            <w:noProof/>
            <w:webHidden/>
          </w:rPr>
        </w:r>
        <w:r>
          <w:rPr>
            <w:noProof/>
            <w:webHidden/>
          </w:rPr>
          <w:fldChar w:fldCharType="separate"/>
        </w:r>
        <w:r>
          <w:rPr>
            <w:noProof/>
            <w:webHidden/>
          </w:rPr>
          <w:t>32</w:t>
        </w:r>
        <w:r>
          <w:rPr>
            <w:noProof/>
            <w:webHidden/>
          </w:rPr>
          <w:fldChar w:fldCharType="end"/>
        </w:r>
      </w:hyperlink>
    </w:p>
    <w:p w:rsidR="00B00278" w:rsidRDefault="00B00278">
      <w:pPr>
        <w:pStyle w:val="Obsah3"/>
        <w:rPr>
          <w:rFonts w:ascii="Calibri" w:hAnsi="Calibri"/>
          <w:noProof/>
          <w:sz w:val="22"/>
          <w:szCs w:val="22"/>
        </w:rPr>
      </w:pPr>
      <w:hyperlink w:anchor="_Toc285551589" w:history="1">
        <w:r w:rsidRPr="001A6A85">
          <w:rPr>
            <w:rStyle w:val="Hypertextovodkaz"/>
            <w:b/>
            <w:noProof/>
          </w:rPr>
          <w:t>1.8.3</w:t>
        </w:r>
        <w:r>
          <w:rPr>
            <w:rFonts w:ascii="Calibri" w:hAnsi="Calibri"/>
            <w:noProof/>
            <w:sz w:val="22"/>
            <w:szCs w:val="22"/>
          </w:rPr>
          <w:tab/>
        </w:r>
        <w:r w:rsidRPr="001A6A85">
          <w:rPr>
            <w:rStyle w:val="Hypertextovodkaz"/>
            <w:b/>
            <w:noProof/>
          </w:rPr>
          <w:t>Poradenská pracoviště ve vztahu k integraci</w:t>
        </w:r>
        <w:r>
          <w:rPr>
            <w:noProof/>
            <w:webHidden/>
          </w:rPr>
          <w:tab/>
        </w:r>
        <w:r>
          <w:rPr>
            <w:noProof/>
            <w:webHidden/>
          </w:rPr>
          <w:fldChar w:fldCharType="begin"/>
        </w:r>
        <w:r>
          <w:rPr>
            <w:noProof/>
            <w:webHidden/>
          </w:rPr>
          <w:instrText xml:space="preserve"> PAGEREF _Toc285551589 \h </w:instrText>
        </w:r>
        <w:r>
          <w:rPr>
            <w:noProof/>
            <w:webHidden/>
          </w:rPr>
        </w:r>
        <w:r>
          <w:rPr>
            <w:noProof/>
            <w:webHidden/>
          </w:rPr>
          <w:fldChar w:fldCharType="separate"/>
        </w:r>
        <w:r>
          <w:rPr>
            <w:noProof/>
            <w:webHidden/>
          </w:rPr>
          <w:t>32</w:t>
        </w:r>
        <w:r>
          <w:rPr>
            <w:noProof/>
            <w:webHidden/>
          </w:rPr>
          <w:fldChar w:fldCharType="end"/>
        </w:r>
      </w:hyperlink>
    </w:p>
    <w:p w:rsidR="00B00278" w:rsidRDefault="00B00278">
      <w:pPr>
        <w:pStyle w:val="Obsah3"/>
        <w:rPr>
          <w:rFonts w:ascii="Calibri" w:hAnsi="Calibri"/>
          <w:noProof/>
          <w:sz w:val="22"/>
          <w:szCs w:val="22"/>
        </w:rPr>
      </w:pPr>
      <w:hyperlink w:anchor="_Toc285551590" w:history="1">
        <w:r w:rsidRPr="001A6A85">
          <w:rPr>
            <w:rStyle w:val="Hypertextovodkaz"/>
            <w:b/>
            <w:noProof/>
          </w:rPr>
          <w:t>1.8.4</w:t>
        </w:r>
        <w:r>
          <w:rPr>
            <w:rFonts w:ascii="Calibri" w:hAnsi="Calibri"/>
            <w:noProof/>
            <w:sz w:val="22"/>
            <w:szCs w:val="22"/>
          </w:rPr>
          <w:tab/>
        </w:r>
        <w:r w:rsidRPr="001A6A85">
          <w:rPr>
            <w:rStyle w:val="Hypertextovodkaz"/>
            <w:b/>
            <w:noProof/>
          </w:rPr>
          <w:t>Prostředky speciálně pedagogické podpory</w:t>
        </w:r>
        <w:r>
          <w:rPr>
            <w:noProof/>
            <w:webHidden/>
          </w:rPr>
          <w:tab/>
        </w:r>
        <w:r>
          <w:rPr>
            <w:noProof/>
            <w:webHidden/>
          </w:rPr>
          <w:fldChar w:fldCharType="begin"/>
        </w:r>
        <w:r>
          <w:rPr>
            <w:noProof/>
            <w:webHidden/>
          </w:rPr>
          <w:instrText xml:space="preserve"> PAGEREF _Toc285551590 \h </w:instrText>
        </w:r>
        <w:r>
          <w:rPr>
            <w:noProof/>
            <w:webHidden/>
          </w:rPr>
        </w:r>
        <w:r>
          <w:rPr>
            <w:noProof/>
            <w:webHidden/>
          </w:rPr>
          <w:fldChar w:fldCharType="separate"/>
        </w:r>
        <w:r>
          <w:rPr>
            <w:noProof/>
            <w:webHidden/>
          </w:rPr>
          <w:t>33</w:t>
        </w:r>
        <w:r>
          <w:rPr>
            <w:noProof/>
            <w:webHidden/>
          </w:rPr>
          <w:fldChar w:fldCharType="end"/>
        </w:r>
      </w:hyperlink>
    </w:p>
    <w:p w:rsidR="00B00278" w:rsidRDefault="00B00278" w:rsidP="00B00278">
      <w:pPr>
        <w:pStyle w:val="Obsah1"/>
        <w:rPr>
          <w:rFonts w:ascii="Calibri" w:hAnsi="Calibri"/>
          <w:noProof/>
          <w:sz w:val="22"/>
          <w:szCs w:val="22"/>
        </w:rPr>
      </w:pPr>
      <w:hyperlink w:anchor="_Toc285551591" w:history="1">
        <w:r w:rsidRPr="001A6A85">
          <w:rPr>
            <w:rStyle w:val="Hypertextovodkaz"/>
            <w:noProof/>
          </w:rPr>
          <w:t>2.</w:t>
        </w:r>
        <w:r>
          <w:rPr>
            <w:rFonts w:ascii="Calibri" w:hAnsi="Calibri"/>
            <w:noProof/>
            <w:sz w:val="22"/>
            <w:szCs w:val="22"/>
          </w:rPr>
          <w:tab/>
        </w:r>
        <w:r w:rsidRPr="001A6A85">
          <w:rPr>
            <w:rStyle w:val="Hypertextovodkaz"/>
            <w:noProof/>
          </w:rPr>
          <w:t>Teoretická východiska</w:t>
        </w:r>
        <w:r>
          <w:rPr>
            <w:noProof/>
            <w:webHidden/>
          </w:rPr>
          <w:tab/>
        </w:r>
        <w:r>
          <w:rPr>
            <w:noProof/>
            <w:webHidden/>
          </w:rPr>
          <w:fldChar w:fldCharType="begin"/>
        </w:r>
        <w:r>
          <w:rPr>
            <w:noProof/>
            <w:webHidden/>
          </w:rPr>
          <w:instrText xml:space="preserve"> PAGEREF _Toc285551591 \h </w:instrText>
        </w:r>
        <w:r>
          <w:rPr>
            <w:noProof/>
            <w:webHidden/>
          </w:rPr>
        </w:r>
        <w:r>
          <w:rPr>
            <w:noProof/>
            <w:webHidden/>
          </w:rPr>
          <w:fldChar w:fldCharType="separate"/>
        </w:r>
        <w:r>
          <w:rPr>
            <w:noProof/>
            <w:webHidden/>
          </w:rPr>
          <w:t>34</w:t>
        </w:r>
        <w:r>
          <w:rPr>
            <w:noProof/>
            <w:webHidden/>
          </w:rPr>
          <w:fldChar w:fldCharType="end"/>
        </w:r>
      </w:hyperlink>
    </w:p>
    <w:p w:rsidR="00B00278" w:rsidRDefault="00B00278">
      <w:pPr>
        <w:pStyle w:val="Obsah2"/>
        <w:rPr>
          <w:rFonts w:ascii="Calibri" w:hAnsi="Calibri"/>
          <w:noProof/>
          <w:sz w:val="22"/>
          <w:szCs w:val="22"/>
        </w:rPr>
      </w:pPr>
      <w:hyperlink w:anchor="_Toc285551592" w:history="1">
        <w:r w:rsidRPr="001A6A85">
          <w:rPr>
            <w:rStyle w:val="Hypertextovodkaz"/>
            <w:noProof/>
          </w:rPr>
          <w:t>2.1</w:t>
        </w:r>
        <w:r>
          <w:rPr>
            <w:rFonts w:ascii="Calibri" w:hAnsi="Calibri"/>
            <w:noProof/>
            <w:sz w:val="22"/>
            <w:szCs w:val="22"/>
          </w:rPr>
          <w:tab/>
        </w:r>
        <w:r w:rsidRPr="001A6A85">
          <w:rPr>
            <w:rStyle w:val="Hypertextovodkaz"/>
            <w:noProof/>
          </w:rPr>
          <w:t>Vymezení pojmu postižení</w:t>
        </w:r>
        <w:r>
          <w:rPr>
            <w:noProof/>
            <w:webHidden/>
          </w:rPr>
          <w:tab/>
        </w:r>
        <w:r>
          <w:rPr>
            <w:noProof/>
            <w:webHidden/>
          </w:rPr>
          <w:fldChar w:fldCharType="begin"/>
        </w:r>
        <w:r>
          <w:rPr>
            <w:noProof/>
            <w:webHidden/>
          </w:rPr>
          <w:instrText xml:space="preserve"> PAGEREF _Toc285551592 \h </w:instrText>
        </w:r>
        <w:r>
          <w:rPr>
            <w:noProof/>
            <w:webHidden/>
          </w:rPr>
        </w:r>
        <w:r>
          <w:rPr>
            <w:noProof/>
            <w:webHidden/>
          </w:rPr>
          <w:fldChar w:fldCharType="separate"/>
        </w:r>
        <w:r>
          <w:rPr>
            <w:noProof/>
            <w:webHidden/>
          </w:rPr>
          <w:t>34</w:t>
        </w:r>
        <w:r>
          <w:rPr>
            <w:noProof/>
            <w:webHidden/>
          </w:rPr>
          <w:fldChar w:fldCharType="end"/>
        </w:r>
      </w:hyperlink>
    </w:p>
    <w:p w:rsidR="00B00278" w:rsidRDefault="00B00278">
      <w:pPr>
        <w:pStyle w:val="Obsah2"/>
        <w:rPr>
          <w:rFonts w:ascii="Calibri" w:hAnsi="Calibri"/>
          <w:noProof/>
          <w:sz w:val="22"/>
          <w:szCs w:val="22"/>
        </w:rPr>
      </w:pPr>
      <w:hyperlink w:anchor="_Toc285551593" w:history="1">
        <w:r w:rsidRPr="001A6A85">
          <w:rPr>
            <w:rStyle w:val="Hypertextovodkaz"/>
            <w:noProof/>
          </w:rPr>
          <w:t>2.2</w:t>
        </w:r>
        <w:r>
          <w:rPr>
            <w:rFonts w:ascii="Calibri" w:hAnsi="Calibri"/>
            <w:noProof/>
            <w:sz w:val="22"/>
            <w:szCs w:val="22"/>
          </w:rPr>
          <w:tab/>
        </w:r>
        <w:r w:rsidRPr="001A6A85">
          <w:rPr>
            <w:rStyle w:val="Hypertextovodkaz"/>
            <w:noProof/>
          </w:rPr>
          <w:t>Charakteristika typů tělesných postižení</w:t>
        </w:r>
        <w:r>
          <w:rPr>
            <w:noProof/>
            <w:webHidden/>
          </w:rPr>
          <w:tab/>
        </w:r>
        <w:r>
          <w:rPr>
            <w:noProof/>
            <w:webHidden/>
          </w:rPr>
          <w:fldChar w:fldCharType="begin"/>
        </w:r>
        <w:r>
          <w:rPr>
            <w:noProof/>
            <w:webHidden/>
          </w:rPr>
          <w:instrText xml:space="preserve"> PAGEREF _Toc285551593 \h </w:instrText>
        </w:r>
        <w:r>
          <w:rPr>
            <w:noProof/>
            <w:webHidden/>
          </w:rPr>
        </w:r>
        <w:r>
          <w:rPr>
            <w:noProof/>
            <w:webHidden/>
          </w:rPr>
          <w:fldChar w:fldCharType="separate"/>
        </w:r>
        <w:r>
          <w:rPr>
            <w:noProof/>
            <w:webHidden/>
          </w:rPr>
          <w:t>35</w:t>
        </w:r>
        <w:r>
          <w:rPr>
            <w:noProof/>
            <w:webHidden/>
          </w:rPr>
          <w:fldChar w:fldCharType="end"/>
        </w:r>
      </w:hyperlink>
    </w:p>
    <w:p w:rsidR="00B00278" w:rsidRDefault="00B00278">
      <w:pPr>
        <w:pStyle w:val="Obsah2"/>
        <w:rPr>
          <w:rFonts w:ascii="Calibri" w:hAnsi="Calibri"/>
          <w:noProof/>
          <w:sz w:val="22"/>
          <w:szCs w:val="22"/>
        </w:rPr>
      </w:pPr>
      <w:hyperlink w:anchor="_Toc285551594" w:history="1">
        <w:r w:rsidRPr="001A6A85">
          <w:rPr>
            <w:rStyle w:val="Hypertextovodkaz"/>
            <w:noProof/>
          </w:rPr>
          <w:t>2.3</w:t>
        </w:r>
        <w:r>
          <w:rPr>
            <w:rFonts w:ascii="Calibri" w:hAnsi="Calibri"/>
            <w:noProof/>
            <w:sz w:val="22"/>
            <w:szCs w:val="22"/>
          </w:rPr>
          <w:tab/>
        </w:r>
        <w:r w:rsidRPr="001A6A85">
          <w:rPr>
            <w:rStyle w:val="Hypertextovodkaz"/>
            <w:noProof/>
          </w:rPr>
          <w:t>Dětská mozková obrna (DMO)</w:t>
        </w:r>
        <w:r>
          <w:rPr>
            <w:noProof/>
            <w:webHidden/>
          </w:rPr>
          <w:tab/>
        </w:r>
        <w:r>
          <w:rPr>
            <w:noProof/>
            <w:webHidden/>
          </w:rPr>
          <w:fldChar w:fldCharType="begin"/>
        </w:r>
        <w:r>
          <w:rPr>
            <w:noProof/>
            <w:webHidden/>
          </w:rPr>
          <w:instrText xml:space="preserve"> PAGEREF _Toc285551594 \h </w:instrText>
        </w:r>
        <w:r>
          <w:rPr>
            <w:noProof/>
            <w:webHidden/>
          </w:rPr>
        </w:r>
        <w:r>
          <w:rPr>
            <w:noProof/>
            <w:webHidden/>
          </w:rPr>
          <w:fldChar w:fldCharType="separate"/>
        </w:r>
        <w:r>
          <w:rPr>
            <w:noProof/>
            <w:webHidden/>
          </w:rPr>
          <w:t>37</w:t>
        </w:r>
        <w:r>
          <w:rPr>
            <w:noProof/>
            <w:webHidden/>
          </w:rPr>
          <w:fldChar w:fldCharType="end"/>
        </w:r>
      </w:hyperlink>
    </w:p>
    <w:p w:rsidR="00B00278" w:rsidRDefault="00B00278">
      <w:pPr>
        <w:pStyle w:val="Obsah3"/>
        <w:rPr>
          <w:rFonts w:ascii="Calibri" w:hAnsi="Calibri"/>
          <w:noProof/>
          <w:sz w:val="22"/>
          <w:szCs w:val="22"/>
        </w:rPr>
      </w:pPr>
      <w:hyperlink w:anchor="_Toc285551595" w:history="1">
        <w:r w:rsidRPr="001A6A85">
          <w:rPr>
            <w:rStyle w:val="Hypertextovodkaz"/>
            <w:b/>
            <w:noProof/>
          </w:rPr>
          <w:t>2.3.1</w:t>
        </w:r>
        <w:r>
          <w:rPr>
            <w:rFonts w:ascii="Calibri" w:hAnsi="Calibri"/>
            <w:noProof/>
            <w:sz w:val="22"/>
            <w:szCs w:val="22"/>
          </w:rPr>
          <w:tab/>
        </w:r>
        <w:r w:rsidRPr="001A6A85">
          <w:rPr>
            <w:rStyle w:val="Hypertextovodkaz"/>
            <w:b/>
            <w:noProof/>
          </w:rPr>
          <w:t>Klasifikace a popis forem DMO</w:t>
        </w:r>
        <w:r>
          <w:rPr>
            <w:noProof/>
            <w:webHidden/>
          </w:rPr>
          <w:tab/>
        </w:r>
        <w:r>
          <w:rPr>
            <w:noProof/>
            <w:webHidden/>
          </w:rPr>
          <w:fldChar w:fldCharType="begin"/>
        </w:r>
        <w:r>
          <w:rPr>
            <w:noProof/>
            <w:webHidden/>
          </w:rPr>
          <w:instrText xml:space="preserve"> PAGEREF _Toc285551595 \h </w:instrText>
        </w:r>
        <w:r>
          <w:rPr>
            <w:noProof/>
            <w:webHidden/>
          </w:rPr>
        </w:r>
        <w:r>
          <w:rPr>
            <w:noProof/>
            <w:webHidden/>
          </w:rPr>
          <w:fldChar w:fldCharType="separate"/>
        </w:r>
        <w:r>
          <w:rPr>
            <w:noProof/>
            <w:webHidden/>
          </w:rPr>
          <w:t>42</w:t>
        </w:r>
        <w:r>
          <w:rPr>
            <w:noProof/>
            <w:webHidden/>
          </w:rPr>
          <w:fldChar w:fldCharType="end"/>
        </w:r>
      </w:hyperlink>
    </w:p>
    <w:p w:rsidR="00B00278" w:rsidRDefault="00B00278">
      <w:pPr>
        <w:pStyle w:val="Obsah2"/>
        <w:rPr>
          <w:rFonts w:ascii="Calibri" w:hAnsi="Calibri"/>
          <w:noProof/>
          <w:sz w:val="22"/>
          <w:szCs w:val="22"/>
        </w:rPr>
      </w:pPr>
      <w:hyperlink w:anchor="_Toc285551596" w:history="1">
        <w:r w:rsidRPr="001A6A85">
          <w:rPr>
            <w:rStyle w:val="Hypertextovodkaz"/>
            <w:noProof/>
          </w:rPr>
          <w:t>2.4</w:t>
        </w:r>
        <w:r>
          <w:rPr>
            <w:rFonts w:ascii="Calibri" w:hAnsi="Calibri"/>
            <w:noProof/>
            <w:sz w:val="22"/>
            <w:szCs w:val="22"/>
          </w:rPr>
          <w:tab/>
        </w:r>
        <w:r w:rsidRPr="001A6A85">
          <w:rPr>
            <w:rStyle w:val="Hypertextovodkaz"/>
            <w:noProof/>
          </w:rPr>
          <w:t>Svalová dystrofie</w:t>
        </w:r>
        <w:r>
          <w:rPr>
            <w:noProof/>
            <w:webHidden/>
          </w:rPr>
          <w:tab/>
        </w:r>
        <w:r>
          <w:rPr>
            <w:noProof/>
            <w:webHidden/>
          </w:rPr>
          <w:fldChar w:fldCharType="begin"/>
        </w:r>
        <w:r>
          <w:rPr>
            <w:noProof/>
            <w:webHidden/>
          </w:rPr>
          <w:instrText xml:space="preserve"> PAGEREF _Toc285551596 \h </w:instrText>
        </w:r>
        <w:r>
          <w:rPr>
            <w:noProof/>
            <w:webHidden/>
          </w:rPr>
        </w:r>
        <w:r>
          <w:rPr>
            <w:noProof/>
            <w:webHidden/>
          </w:rPr>
          <w:fldChar w:fldCharType="separate"/>
        </w:r>
        <w:r>
          <w:rPr>
            <w:noProof/>
            <w:webHidden/>
          </w:rPr>
          <w:t>45</w:t>
        </w:r>
        <w:r>
          <w:rPr>
            <w:noProof/>
            <w:webHidden/>
          </w:rPr>
          <w:fldChar w:fldCharType="end"/>
        </w:r>
      </w:hyperlink>
    </w:p>
    <w:p w:rsidR="00B00278" w:rsidRDefault="00B00278">
      <w:pPr>
        <w:pStyle w:val="Obsah3"/>
        <w:rPr>
          <w:rFonts w:ascii="Calibri" w:hAnsi="Calibri"/>
          <w:noProof/>
          <w:sz w:val="22"/>
          <w:szCs w:val="22"/>
        </w:rPr>
      </w:pPr>
      <w:hyperlink w:anchor="_Toc285551597" w:history="1">
        <w:r w:rsidRPr="001A6A85">
          <w:rPr>
            <w:rStyle w:val="Hypertextovodkaz"/>
            <w:b/>
            <w:caps/>
            <w:noProof/>
          </w:rPr>
          <w:t>2.4.1</w:t>
        </w:r>
        <w:r>
          <w:rPr>
            <w:rFonts w:ascii="Calibri" w:hAnsi="Calibri"/>
            <w:noProof/>
            <w:sz w:val="22"/>
            <w:szCs w:val="22"/>
          </w:rPr>
          <w:tab/>
        </w:r>
        <w:r w:rsidRPr="001A6A85">
          <w:rPr>
            <w:rStyle w:val="Hypertextovodkaz"/>
            <w:b/>
            <w:noProof/>
          </w:rPr>
          <w:t>Duchennova progresivní svalová dystrofie</w:t>
        </w:r>
        <w:r>
          <w:rPr>
            <w:noProof/>
            <w:webHidden/>
          </w:rPr>
          <w:tab/>
        </w:r>
        <w:r>
          <w:rPr>
            <w:noProof/>
            <w:webHidden/>
          </w:rPr>
          <w:fldChar w:fldCharType="begin"/>
        </w:r>
        <w:r>
          <w:rPr>
            <w:noProof/>
            <w:webHidden/>
          </w:rPr>
          <w:instrText xml:space="preserve"> PAGEREF _Toc285551597 \h </w:instrText>
        </w:r>
        <w:r>
          <w:rPr>
            <w:noProof/>
            <w:webHidden/>
          </w:rPr>
        </w:r>
        <w:r>
          <w:rPr>
            <w:noProof/>
            <w:webHidden/>
          </w:rPr>
          <w:fldChar w:fldCharType="separate"/>
        </w:r>
        <w:r>
          <w:rPr>
            <w:noProof/>
            <w:webHidden/>
          </w:rPr>
          <w:t>45</w:t>
        </w:r>
        <w:r>
          <w:rPr>
            <w:noProof/>
            <w:webHidden/>
          </w:rPr>
          <w:fldChar w:fldCharType="end"/>
        </w:r>
      </w:hyperlink>
    </w:p>
    <w:p w:rsidR="00B00278" w:rsidRDefault="00B00278">
      <w:pPr>
        <w:pStyle w:val="Obsah3"/>
        <w:rPr>
          <w:rFonts w:ascii="Calibri" w:hAnsi="Calibri"/>
          <w:noProof/>
          <w:sz w:val="22"/>
          <w:szCs w:val="22"/>
        </w:rPr>
      </w:pPr>
      <w:hyperlink w:anchor="_Toc285551598" w:history="1">
        <w:r w:rsidRPr="001A6A85">
          <w:rPr>
            <w:rStyle w:val="Hypertextovodkaz"/>
            <w:b/>
            <w:noProof/>
          </w:rPr>
          <w:t>2.4.2</w:t>
        </w:r>
        <w:r>
          <w:rPr>
            <w:rFonts w:ascii="Calibri" w:hAnsi="Calibri"/>
            <w:noProof/>
            <w:sz w:val="22"/>
            <w:szCs w:val="22"/>
          </w:rPr>
          <w:tab/>
        </w:r>
        <w:r w:rsidRPr="001A6A85">
          <w:rPr>
            <w:rStyle w:val="Hypertextovodkaz"/>
            <w:b/>
            <w:noProof/>
          </w:rPr>
          <w:t>Spinální muskulární atrofie</w:t>
        </w:r>
        <w:r>
          <w:rPr>
            <w:noProof/>
            <w:webHidden/>
          </w:rPr>
          <w:tab/>
        </w:r>
        <w:r>
          <w:rPr>
            <w:noProof/>
            <w:webHidden/>
          </w:rPr>
          <w:fldChar w:fldCharType="begin"/>
        </w:r>
        <w:r>
          <w:rPr>
            <w:noProof/>
            <w:webHidden/>
          </w:rPr>
          <w:instrText xml:space="preserve"> PAGEREF _Toc285551598 \h </w:instrText>
        </w:r>
        <w:r>
          <w:rPr>
            <w:noProof/>
            <w:webHidden/>
          </w:rPr>
        </w:r>
        <w:r>
          <w:rPr>
            <w:noProof/>
            <w:webHidden/>
          </w:rPr>
          <w:fldChar w:fldCharType="separate"/>
        </w:r>
        <w:r>
          <w:rPr>
            <w:noProof/>
            <w:webHidden/>
          </w:rPr>
          <w:t>46</w:t>
        </w:r>
        <w:r>
          <w:rPr>
            <w:noProof/>
            <w:webHidden/>
          </w:rPr>
          <w:fldChar w:fldCharType="end"/>
        </w:r>
      </w:hyperlink>
    </w:p>
    <w:p w:rsidR="00B00278" w:rsidRDefault="00B00278">
      <w:pPr>
        <w:pStyle w:val="Obsah3"/>
        <w:rPr>
          <w:rFonts w:ascii="Calibri" w:hAnsi="Calibri"/>
          <w:noProof/>
          <w:sz w:val="22"/>
          <w:szCs w:val="22"/>
        </w:rPr>
      </w:pPr>
      <w:hyperlink w:anchor="_Toc285551599" w:history="1">
        <w:r w:rsidRPr="001A6A85">
          <w:rPr>
            <w:rStyle w:val="Hypertextovodkaz"/>
            <w:b/>
            <w:noProof/>
          </w:rPr>
          <w:t>2.4.3</w:t>
        </w:r>
        <w:r>
          <w:rPr>
            <w:rFonts w:ascii="Calibri" w:hAnsi="Calibri"/>
            <w:noProof/>
            <w:sz w:val="22"/>
            <w:szCs w:val="22"/>
          </w:rPr>
          <w:tab/>
        </w:r>
        <w:r w:rsidRPr="001A6A85">
          <w:rPr>
            <w:rStyle w:val="Hypertextovodkaz"/>
            <w:b/>
            <w:noProof/>
          </w:rPr>
          <w:t>Beckerova svalová dystrofie</w:t>
        </w:r>
        <w:r>
          <w:rPr>
            <w:noProof/>
            <w:webHidden/>
          </w:rPr>
          <w:tab/>
        </w:r>
        <w:r>
          <w:rPr>
            <w:noProof/>
            <w:webHidden/>
          </w:rPr>
          <w:fldChar w:fldCharType="begin"/>
        </w:r>
        <w:r>
          <w:rPr>
            <w:noProof/>
            <w:webHidden/>
          </w:rPr>
          <w:instrText xml:space="preserve"> PAGEREF _Toc285551599 \h </w:instrText>
        </w:r>
        <w:r>
          <w:rPr>
            <w:noProof/>
            <w:webHidden/>
          </w:rPr>
        </w:r>
        <w:r>
          <w:rPr>
            <w:noProof/>
            <w:webHidden/>
          </w:rPr>
          <w:fldChar w:fldCharType="separate"/>
        </w:r>
        <w:r>
          <w:rPr>
            <w:noProof/>
            <w:webHidden/>
          </w:rPr>
          <w:t>47</w:t>
        </w:r>
        <w:r>
          <w:rPr>
            <w:noProof/>
            <w:webHidden/>
          </w:rPr>
          <w:fldChar w:fldCharType="end"/>
        </w:r>
      </w:hyperlink>
    </w:p>
    <w:p w:rsidR="00B00278" w:rsidRDefault="00B00278">
      <w:pPr>
        <w:pStyle w:val="Obsah2"/>
        <w:rPr>
          <w:rFonts w:ascii="Calibri" w:hAnsi="Calibri"/>
          <w:noProof/>
          <w:sz w:val="22"/>
          <w:szCs w:val="22"/>
        </w:rPr>
      </w:pPr>
      <w:hyperlink w:anchor="_Toc285551600" w:history="1">
        <w:r w:rsidRPr="001A6A85">
          <w:rPr>
            <w:rStyle w:val="Hypertextovodkaz"/>
            <w:noProof/>
          </w:rPr>
          <w:t>2.5</w:t>
        </w:r>
        <w:r>
          <w:rPr>
            <w:rFonts w:ascii="Calibri" w:hAnsi="Calibri"/>
            <w:noProof/>
            <w:sz w:val="22"/>
            <w:szCs w:val="22"/>
          </w:rPr>
          <w:tab/>
        </w:r>
        <w:r w:rsidRPr="001A6A85">
          <w:rPr>
            <w:rStyle w:val="Hypertextovodkaz"/>
            <w:noProof/>
          </w:rPr>
          <w:t>DMO jako kombinované postižení</w:t>
        </w:r>
        <w:r>
          <w:rPr>
            <w:noProof/>
            <w:webHidden/>
          </w:rPr>
          <w:tab/>
        </w:r>
        <w:r>
          <w:rPr>
            <w:noProof/>
            <w:webHidden/>
          </w:rPr>
          <w:fldChar w:fldCharType="begin"/>
        </w:r>
        <w:r>
          <w:rPr>
            <w:noProof/>
            <w:webHidden/>
          </w:rPr>
          <w:instrText xml:space="preserve"> PAGEREF _Toc285551600 \h </w:instrText>
        </w:r>
        <w:r>
          <w:rPr>
            <w:noProof/>
            <w:webHidden/>
          </w:rPr>
        </w:r>
        <w:r>
          <w:rPr>
            <w:noProof/>
            <w:webHidden/>
          </w:rPr>
          <w:fldChar w:fldCharType="separate"/>
        </w:r>
        <w:r>
          <w:rPr>
            <w:noProof/>
            <w:webHidden/>
          </w:rPr>
          <w:t>47</w:t>
        </w:r>
        <w:r>
          <w:rPr>
            <w:noProof/>
            <w:webHidden/>
          </w:rPr>
          <w:fldChar w:fldCharType="end"/>
        </w:r>
      </w:hyperlink>
    </w:p>
    <w:p w:rsidR="00B00278" w:rsidRDefault="00B00278">
      <w:pPr>
        <w:pStyle w:val="Obsah3"/>
        <w:rPr>
          <w:rFonts w:ascii="Calibri" w:hAnsi="Calibri"/>
          <w:noProof/>
          <w:sz w:val="22"/>
          <w:szCs w:val="22"/>
        </w:rPr>
      </w:pPr>
      <w:hyperlink w:anchor="_Toc285551601" w:history="1">
        <w:r w:rsidRPr="001A6A85">
          <w:rPr>
            <w:rStyle w:val="Hypertextovodkaz"/>
            <w:b/>
            <w:noProof/>
          </w:rPr>
          <w:t>Mentální retardace</w:t>
        </w:r>
        <w:r>
          <w:rPr>
            <w:noProof/>
            <w:webHidden/>
          </w:rPr>
          <w:tab/>
        </w:r>
        <w:r>
          <w:rPr>
            <w:noProof/>
            <w:webHidden/>
          </w:rPr>
          <w:fldChar w:fldCharType="begin"/>
        </w:r>
        <w:r>
          <w:rPr>
            <w:noProof/>
            <w:webHidden/>
          </w:rPr>
          <w:instrText xml:space="preserve"> PAGEREF _Toc285551601 \h </w:instrText>
        </w:r>
        <w:r>
          <w:rPr>
            <w:noProof/>
            <w:webHidden/>
          </w:rPr>
        </w:r>
        <w:r>
          <w:rPr>
            <w:noProof/>
            <w:webHidden/>
          </w:rPr>
          <w:fldChar w:fldCharType="separate"/>
        </w:r>
        <w:r>
          <w:rPr>
            <w:noProof/>
            <w:webHidden/>
          </w:rPr>
          <w:t>47</w:t>
        </w:r>
        <w:r>
          <w:rPr>
            <w:noProof/>
            <w:webHidden/>
          </w:rPr>
          <w:fldChar w:fldCharType="end"/>
        </w:r>
      </w:hyperlink>
    </w:p>
    <w:p w:rsidR="00B00278" w:rsidRDefault="00B00278">
      <w:pPr>
        <w:pStyle w:val="Obsah3"/>
        <w:rPr>
          <w:rFonts w:ascii="Calibri" w:hAnsi="Calibri"/>
          <w:noProof/>
          <w:sz w:val="22"/>
          <w:szCs w:val="22"/>
        </w:rPr>
      </w:pPr>
      <w:hyperlink w:anchor="_Toc285551602" w:history="1">
        <w:r w:rsidRPr="001A6A85">
          <w:rPr>
            <w:rStyle w:val="Hypertextovodkaz"/>
            <w:b/>
            <w:noProof/>
          </w:rPr>
          <w:t>2.5.1</w:t>
        </w:r>
        <w:r>
          <w:rPr>
            <w:rFonts w:ascii="Calibri" w:hAnsi="Calibri"/>
            <w:noProof/>
            <w:sz w:val="22"/>
            <w:szCs w:val="22"/>
          </w:rPr>
          <w:tab/>
        </w:r>
        <w:r w:rsidRPr="001A6A85">
          <w:rPr>
            <w:rStyle w:val="Hypertextovodkaz"/>
            <w:b/>
            <w:noProof/>
          </w:rPr>
          <w:t>Podpora jedinců s DMO</w:t>
        </w:r>
        <w:r>
          <w:rPr>
            <w:noProof/>
            <w:webHidden/>
          </w:rPr>
          <w:tab/>
        </w:r>
        <w:r>
          <w:rPr>
            <w:noProof/>
            <w:webHidden/>
          </w:rPr>
          <w:fldChar w:fldCharType="begin"/>
        </w:r>
        <w:r>
          <w:rPr>
            <w:noProof/>
            <w:webHidden/>
          </w:rPr>
          <w:instrText xml:space="preserve"> PAGEREF _Toc285551602 \h </w:instrText>
        </w:r>
        <w:r>
          <w:rPr>
            <w:noProof/>
            <w:webHidden/>
          </w:rPr>
        </w:r>
        <w:r>
          <w:rPr>
            <w:noProof/>
            <w:webHidden/>
          </w:rPr>
          <w:fldChar w:fldCharType="separate"/>
        </w:r>
        <w:r>
          <w:rPr>
            <w:noProof/>
            <w:webHidden/>
          </w:rPr>
          <w:t>49</w:t>
        </w:r>
        <w:r>
          <w:rPr>
            <w:noProof/>
            <w:webHidden/>
          </w:rPr>
          <w:fldChar w:fldCharType="end"/>
        </w:r>
      </w:hyperlink>
    </w:p>
    <w:p w:rsidR="00B00278" w:rsidRDefault="00B00278">
      <w:pPr>
        <w:pStyle w:val="Obsah2"/>
        <w:rPr>
          <w:rFonts w:ascii="Calibri" w:hAnsi="Calibri"/>
          <w:noProof/>
          <w:sz w:val="22"/>
          <w:szCs w:val="22"/>
        </w:rPr>
      </w:pPr>
      <w:hyperlink w:anchor="_Toc285551603" w:history="1">
        <w:r w:rsidRPr="001A6A85">
          <w:rPr>
            <w:rStyle w:val="Hypertextovodkaz"/>
            <w:noProof/>
          </w:rPr>
          <w:t>2.6</w:t>
        </w:r>
        <w:r>
          <w:rPr>
            <w:rFonts w:ascii="Calibri" w:hAnsi="Calibri"/>
            <w:noProof/>
            <w:sz w:val="22"/>
            <w:szCs w:val="22"/>
          </w:rPr>
          <w:tab/>
        </w:r>
        <w:r w:rsidRPr="001A6A85">
          <w:rPr>
            <w:rStyle w:val="Hypertextovodkaz"/>
            <w:noProof/>
          </w:rPr>
          <w:t>Arthrogryposis</w:t>
        </w:r>
        <w:r>
          <w:rPr>
            <w:noProof/>
            <w:webHidden/>
          </w:rPr>
          <w:tab/>
        </w:r>
        <w:r>
          <w:rPr>
            <w:noProof/>
            <w:webHidden/>
          </w:rPr>
          <w:fldChar w:fldCharType="begin"/>
        </w:r>
        <w:r>
          <w:rPr>
            <w:noProof/>
            <w:webHidden/>
          </w:rPr>
          <w:instrText xml:space="preserve"> PAGEREF _Toc285551603 \h </w:instrText>
        </w:r>
        <w:r>
          <w:rPr>
            <w:noProof/>
            <w:webHidden/>
          </w:rPr>
        </w:r>
        <w:r>
          <w:rPr>
            <w:noProof/>
            <w:webHidden/>
          </w:rPr>
          <w:fldChar w:fldCharType="separate"/>
        </w:r>
        <w:r>
          <w:rPr>
            <w:noProof/>
            <w:webHidden/>
          </w:rPr>
          <w:t>49</w:t>
        </w:r>
        <w:r>
          <w:rPr>
            <w:noProof/>
            <w:webHidden/>
          </w:rPr>
          <w:fldChar w:fldCharType="end"/>
        </w:r>
      </w:hyperlink>
    </w:p>
    <w:p w:rsidR="00B00278" w:rsidRDefault="00B00278">
      <w:pPr>
        <w:pStyle w:val="Obsah2"/>
        <w:rPr>
          <w:rFonts w:ascii="Calibri" w:hAnsi="Calibri"/>
          <w:noProof/>
          <w:sz w:val="22"/>
          <w:szCs w:val="22"/>
        </w:rPr>
      </w:pPr>
      <w:hyperlink w:anchor="_Toc285551604" w:history="1">
        <w:r w:rsidRPr="001A6A85">
          <w:rPr>
            <w:rStyle w:val="Hypertextovodkaz"/>
            <w:noProof/>
          </w:rPr>
          <w:t>2.7</w:t>
        </w:r>
        <w:r>
          <w:rPr>
            <w:rFonts w:ascii="Calibri" w:hAnsi="Calibri"/>
            <w:noProof/>
            <w:sz w:val="22"/>
            <w:szCs w:val="22"/>
          </w:rPr>
          <w:tab/>
        </w:r>
        <w:r w:rsidRPr="001A6A85">
          <w:rPr>
            <w:rStyle w:val="Hypertextovodkaz"/>
            <w:noProof/>
          </w:rPr>
          <w:t>Lehká mozková dysfunkce, ADHD</w:t>
        </w:r>
        <w:r>
          <w:rPr>
            <w:noProof/>
            <w:webHidden/>
          </w:rPr>
          <w:tab/>
        </w:r>
        <w:r>
          <w:rPr>
            <w:noProof/>
            <w:webHidden/>
          </w:rPr>
          <w:fldChar w:fldCharType="begin"/>
        </w:r>
        <w:r>
          <w:rPr>
            <w:noProof/>
            <w:webHidden/>
          </w:rPr>
          <w:instrText xml:space="preserve"> PAGEREF _Toc285551604 \h </w:instrText>
        </w:r>
        <w:r>
          <w:rPr>
            <w:noProof/>
            <w:webHidden/>
          </w:rPr>
        </w:r>
        <w:r>
          <w:rPr>
            <w:noProof/>
            <w:webHidden/>
          </w:rPr>
          <w:fldChar w:fldCharType="separate"/>
        </w:r>
        <w:r>
          <w:rPr>
            <w:noProof/>
            <w:webHidden/>
          </w:rPr>
          <w:t>50</w:t>
        </w:r>
        <w:r>
          <w:rPr>
            <w:noProof/>
            <w:webHidden/>
          </w:rPr>
          <w:fldChar w:fldCharType="end"/>
        </w:r>
      </w:hyperlink>
    </w:p>
    <w:p w:rsidR="00B00278" w:rsidRDefault="00B00278">
      <w:pPr>
        <w:pStyle w:val="Obsah2"/>
        <w:rPr>
          <w:rFonts w:ascii="Calibri" w:hAnsi="Calibri"/>
          <w:noProof/>
          <w:sz w:val="22"/>
          <w:szCs w:val="22"/>
        </w:rPr>
      </w:pPr>
      <w:hyperlink w:anchor="_Toc285551605" w:history="1">
        <w:r w:rsidRPr="001A6A85">
          <w:rPr>
            <w:rStyle w:val="Hypertextovodkaz"/>
            <w:noProof/>
          </w:rPr>
          <w:t>2.8</w:t>
        </w:r>
        <w:r>
          <w:rPr>
            <w:rFonts w:ascii="Calibri" w:hAnsi="Calibri"/>
            <w:noProof/>
            <w:sz w:val="22"/>
            <w:szCs w:val="22"/>
          </w:rPr>
          <w:tab/>
        </w:r>
        <w:r w:rsidRPr="001A6A85">
          <w:rPr>
            <w:rStyle w:val="Hypertextovodkaz"/>
            <w:noProof/>
          </w:rPr>
          <w:t>Další vývojové anomálie</w:t>
        </w:r>
        <w:r>
          <w:rPr>
            <w:noProof/>
            <w:webHidden/>
          </w:rPr>
          <w:tab/>
        </w:r>
        <w:r>
          <w:rPr>
            <w:noProof/>
            <w:webHidden/>
          </w:rPr>
          <w:fldChar w:fldCharType="begin"/>
        </w:r>
        <w:r>
          <w:rPr>
            <w:noProof/>
            <w:webHidden/>
          </w:rPr>
          <w:instrText xml:space="preserve"> PAGEREF _Toc285551605 \h </w:instrText>
        </w:r>
        <w:r>
          <w:rPr>
            <w:noProof/>
            <w:webHidden/>
          </w:rPr>
        </w:r>
        <w:r>
          <w:rPr>
            <w:noProof/>
            <w:webHidden/>
          </w:rPr>
          <w:fldChar w:fldCharType="separate"/>
        </w:r>
        <w:r>
          <w:rPr>
            <w:noProof/>
            <w:webHidden/>
          </w:rPr>
          <w:t>52</w:t>
        </w:r>
        <w:r>
          <w:rPr>
            <w:noProof/>
            <w:webHidden/>
          </w:rPr>
          <w:fldChar w:fldCharType="end"/>
        </w:r>
      </w:hyperlink>
    </w:p>
    <w:p w:rsidR="00B00278" w:rsidRDefault="00B00278">
      <w:pPr>
        <w:pStyle w:val="Obsah2"/>
        <w:rPr>
          <w:rFonts w:ascii="Calibri" w:hAnsi="Calibri"/>
          <w:noProof/>
          <w:sz w:val="22"/>
          <w:szCs w:val="22"/>
        </w:rPr>
      </w:pPr>
      <w:hyperlink w:anchor="_Toc285551606" w:history="1">
        <w:r w:rsidRPr="001A6A85">
          <w:rPr>
            <w:rStyle w:val="Hypertextovodkaz"/>
            <w:noProof/>
          </w:rPr>
          <w:t>2.9</w:t>
        </w:r>
        <w:r>
          <w:rPr>
            <w:rFonts w:ascii="Calibri" w:hAnsi="Calibri"/>
            <w:noProof/>
            <w:sz w:val="22"/>
            <w:szCs w:val="22"/>
          </w:rPr>
          <w:tab/>
        </w:r>
        <w:r w:rsidRPr="001A6A85">
          <w:rPr>
            <w:rStyle w:val="Hypertextovodkaz"/>
            <w:noProof/>
          </w:rPr>
          <w:t>Ucelená rehabilitace</w:t>
        </w:r>
        <w:r>
          <w:rPr>
            <w:noProof/>
            <w:webHidden/>
          </w:rPr>
          <w:tab/>
        </w:r>
        <w:r>
          <w:rPr>
            <w:noProof/>
            <w:webHidden/>
          </w:rPr>
          <w:fldChar w:fldCharType="begin"/>
        </w:r>
        <w:r>
          <w:rPr>
            <w:noProof/>
            <w:webHidden/>
          </w:rPr>
          <w:instrText xml:space="preserve"> PAGEREF _Toc285551606 \h </w:instrText>
        </w:r>
        <w:r>
          <w:rPr>
            <w:noProof/>
            <w:webHidden/>
          </w:rPr>
        </w:r>
        <w:r>
          <w:rPr>
            <w:noProof/>
            <w:webHidden/>
          </w:rPr>
          <w:fldChar w:fldCharType="separate"/>
        </w:r>
        <w:r>
          <w:rPr>
            <w:noProof/>
            <w:webHidden/>
          </w:rPr>
          <w:t>53</w:t>
        </w:r>
        <w:r>
          <w:rPr>
            <w:noProof/>
            <w:webHidden/>
          </w:rPr>
          <w:fldChar w:fldCharType="end"/>
        </w:r>
      </w:hyperlink>
    </w:p>
    <w:p w:rsidR="00B00278" w:rsidRDefault="00B00278">
      <w:pPr>
        <w:pStyle w:val="Obsah3"/>
        <w:rPr>
          <w:rFonts w:ascii="Calibri" w:hAnsi="Calibri"/>
          <w:noProof/>
          <w:sz w:val="22"/>
          <w:szCs w:val="22"/>
        </w:rPr>
      </w:pPr>
      <w:hyperlink w:anchor="_Toc285551607" w:history="1">
        <w:r w:rsidRPr="001A6A85">
          <w:rPr>
            <w:rStyle w:val="Hypertextovodkaz"/>
            <w:noProof/>
          </w:rPr>
          <w:t>2.9.1</w:t>
        </w:r>
        <w:r>
          <w:rPr>
            <w:rFonts w:ascii="Calibri" w:hAnsi="Calibri"/>
            <w:noProof/>
            <w:sz w:val="22"/>
            <w:szCs w:val="22"/>
          </w:rPr>
          <w:tab/>
        </w:r>
        <w:r w:rsidRPr="001A6A85">
          <w:rPr>
            <w:rStyle w:val="Hypertextovodkaz"/>
            <w:noProof/>
          </w:rPr>
          <w:t>Přehled rehabilitačních metodik u DMO a jiných postižení pohybového aparátu</w:t>
        </w:r>
        <w:r>
          <w:rPr>
            <w:noProof/>
            <w:webHidden/>
          </w:rPr>
          <w:tab/>
        </w:r>
        <w:r>
          <w:rPr>
            <w:noProof/>
            <w:webHidden/>
          </w:rPr>
          <w:fldChar w:fldCharType="begin"/>
        </w:r>
        <w:r>
          <w:rPr>
            <w:noProof/>
            <w:webHidden/>
          </w:rPr>
          <w:instrText xml:space="preserve"> PAGEREF _Toc285551607 \h </w:instrText>
        </w:r>
        <w:r>
          <w:rPr>
            <w:noProof/>
            <w:webHidden/>
          </w:rPr>
        </w:r>
        <w:r>
          <w:rPr>
            <w:noProof/>
            <w:webHidden/>
          </w:rPr>
          <w:fldChar w:fldCharType="separate"/>
        </w:r>
        <w:r>
          <w:rPr>
            <w:noProof/>
            <w:webHidden/>
          </w:rPr>
          <w:t>56</w:t>
        </w:r>
        <w:r>
          <w:rPr>
            <w:noProof/>
            <w:webHidden/>
          </w:rPr>
          <w:fldChar w:fldCharType="end"/>
        </w:r>
      </w:hyperlink>
    </w:p>
    <w:p w:rsidR="00B00278" w:rsidRDefault="00B00278">
      <w:pPr>
        <w:pStyle w:val="Obsah2"/>
        <w:rPr>
          <w:rFonts w:ascii="Calibri" w:hAnsi="Calibri"/>
          <w:noProof/>
          <w:sz w:val="22"/>
          <w:szCs w:val="22"/>
        </w:rPr>
      </w:pPr>
      <w:hyperlink w:anchor="_Toc285551608" w:history="1">
        <w:r w:rsidRPr="001A6A85">
          <w:rPr>
            <w:rStyle w:val="Hypertextovodkaz"/>
            <w:noProof/>
          </w:rPr>
          <w:t>2.10</w:t>
        </w:r>
        <w:r>
          <w:rPr>
            <w:rFonts w:ascii="Calibri" w:hAnsi="Calibri"/>
            <w:noProof/>
            <w:sz w:val="22"/>
            <w:szCs w:val="22"/>
          </w:rPr>
          <w:tab/>
        </w:r>
        <w:r w:rsidRPr="001A6A85">
          <w:rPr>
            <w:rStyle w:val="Hypertextovodkaz"/>
            <w:noProof/>
          </w:rPr>
          <w:t>Osobnost jedince s postižením</w:t>
        </w:r>
        <w:r>
          <w:rPr>
            <w:noProof/>
            <w:webHidden/>
          </w:rPr>
          <w:tab/>
        </w:r>
        <w:r>
          <w:rPr>
            <w:noProof/>
            <w:webHidden/>
          </w:rPr>
          <w:fldChar w:fldCharType="begin"/>
        </w:r>
        <w:r>
          <w:rPr>
            <w:noProof/>
            <w:webHidden/>
          </w:rPr>
          <w:instrText xml:space="preserve"> PAGEREF _Toc285551608 \h </w:instrText>
        </w:r>
        <w:r>
          <w:rPr>
            <w:noProof/>
            <w:webHidden/>
          </w:rPr>
        </w:r>
        <w:r>
          <w:rPr>
            <w:noProof/>
            <w:webHidden/>
          </w:rPr>
          <w:fldChar w:fldCharType="separate"/>
        </w:r>
        <w:r>
          <w:rPr>
            <w:noProof/>
            <w:webHidden/>
          </w:rPr>
          <w:t>58</w:t>
        </w:r>
        <w:r>
          <w:rPr>
            <w:noProof/>
            <w:webHidden/>
          </w:rPr>
          <w:fldChar w:fldCharType="end"/>
        </w:r>
      </w:hyperlink>
    </w:p>
    <w:p w:rsidR="00B00278" w:rsidRDefault="00B00278" w:rsidP="00B00278">
      <w:pPr>
        <w:pStyle w:val="Obsah1"/>
        <w:rPr>
          <w:rFonts w:ascii="Calibri" w:hAnsi="Calibri"/>
          <w:noProof/>
          <w:sz w:val="22"/>
          <w:szCs w:val="22"/>
        </w:rPr>
      </w:pPr>
      <w:hyperlink w:anchor="_Toc285551609" w:history="1">
        <w:r w:rsidRPr="001A6A85">
          <w:rPr>
            <w:rStyle w:val="Hypertextovodkaz"/>
            <w:noProof/>
          </w:rPr>
          <w:t>3.</w:t>
        </w:r>
        <w:r>
          <w:rPr>
            <w:rFonts w:ascii="Calibri" w:hAnsi="Calibri"/>
            <w:noProof/>
            <w:sz w:val="22"/>
            <w:szCs w:val="22"/>
          </w:rPr>
          <w:tab/>
        </w:r>
        <w:r w:rsidRPr="001A6A85">
          <w:rPr>
            <w:rStyle w:val="Hypertextovodkaz"/>
            <w:noProof/>
          </w:rPr>
          <w:t>Tělesně postižený žák v integračním procesu do běžné základní školy</w:t>
        </w:r>
        <w:r>
          <w:rPr>
            <w:noProof/>
            <w:webHidden/>
          </w:rPr>
          <w:tab/>
        </w:r>
        <w:r>
          <w:rPr>
            <w:noProof/>
            <w:webHidden/>
          </w:rPr>
          <w:fldChar w:fldCharType="begin"/>
        </w:r>
        <w:r>
          <w:rPr>
            <w:noProof/>
            <w:webHidden/>
          </w:rPr>
          <w:instrText xml:space="preserve"> PAGEREF _Toc285551609 \h </w:instrText>
        </w:r>
        <w:r>
          <w:rPr>
            <w:noProof/>
            <w:webHidden/>
          </w:rPr>
        </w:r>
        <w:r>
          <w:rPr>
            <w:noProof/>
            <w:webHidden/>
          </w:rPr>
          <w:fldChar w:fldCharType="separate"/>
        </w:r>
        <w:r>
          <w:rPr>
            <w:noProof/>
            <w:webHidden/>
          </w:rPr>
          <w:t>62</w:t>
        </w:r>
        <w:r>
          <w:rPr>
            <w:noProof/>
            <w:webHidden/>
          </w:rPr>
          <w:fldChar w:fldCharType="end"/>
        </w:r>
      </w:hyperlink>
    </w:p>
    <w:p w:rsidR="00B00278" w:rsidRDefault="00B00278">
      <w:pPr>
        <w:pStyle w:val="Obsah2"/>
        <w:rPr>
          <w:rFonts w:ascii="Calibri" w:hAnsi="Calibri"/>
          <w:noProof/>
          <w:sz w:val="22"/>
          <w:szCs w:val="22"/>
        </w:rPr>
      </w:pPr>
      <w:hyperlink w:anchor="_Toc285551610" w:history="1">
        <w:r w:rsidRPr="001A6A85">
          <w:rPr>
            <w:rStyle w:val="Hypertextovodkaz"/>
            <w:noProof/>
          </w:rPr>
          <w:t>3.1</w:t>
        </w:r>
        <w:r>
          <w:rPr>
            <w:rFonts w:ascii="Calibri" w:hAnsi="Calibri"/>
            <w:noProof/>
            <w:sz w:val="22"/>
            <w:szCs w:val="22"/>
          </w:rPr>
          <w:tab/>
        </w:r>
        <w:r w:rsidRPr="001A6A85">
          <w:rPr>
            <w:rStyle w:val="Hypertextovodkaz"/>
            <w:noProof/>
          </w:rPr>
          <w:t>Cíle, výzkumné otázky, metody</w:t>
        </w:r>
        <w:r>
          <w:rPr>
            <w:noProof/>
            <w:webHidden/>
          </w:rPr>
          <w:tab/>
        </w:r>
        <w:r>
          <w:rPr>
            <w:noProof/>
            <w:webHidden/>
          </w:rPr>
          <w:fldChar w:fldCharType="begin"/>
        </w:r>
        <w:r>
          <w:rPr>
            <w:noProof/>
            <w:webHidden/>
          </w:rPr>
          <w:instrText xml:space="preserve"> PAGEREF _Toc285551610 \h </w:instrText>
        </w:r>
        <w:r>
          <w:rPr>
            <w:noProof/>
            <w:webHidden/>
          </w:rPr>
        </w:r>
        <w:r>
          <w:rPr>
            <w:noProof/>
            <w:webHidden/>
          </w:rPr>
          <w:fldChar w:fldCharType="separate"/>
        </w:r>
        <w:r>
          <w:rPr>
            <w:noProof/>
            <w:webHidden/>
          </w:rPr>
          <w:t>62</w:t>
        </w:r>
        <w:r>
          <w:rPr>
            <w:noProof/>
            <w:webHidden/>
          </w:rPr>
          <w:fldChar w:fldCharType="end"/>
        </w:r>
      </w:hyperlink>
    </w:p>
    <w:p w:rsidR="00B00278" w:rsidRDefault="00B00278">
      <w:pPr>
        <w:pStyle w:val="Obsah2"/>
        <w:rPr>
          <w:rFonts w:ascii="Calibri" w:hAnsi="Calibri"/>
          <w:noProof/>
          <w:sz w:val="22"/>
          <w:szCs w:val="22"/>
        </w:rPr>
      </w:pPr>
      <w:hyperlink w:anchor="_Toc285551611" w:history="1">
        <w:r w:rsidRPr="001A6A85">
          <w:rPr>
            <w:rStyle w:val="Hypertextovodkaz"/>
            <w:noProof/>
          </w:rPr>
          <w:t>3.2</w:t>
        </w:r>
        <w:r>
          <w:rPr>
            <w:rFonts w:ascii="Calibri" w:hAnsi="Calibri"/>
            <w:noProof/>
            <w:sz w:val="22"/>
            <w:szCs w:val="22"/>
          </w:rPr>
          <w:tab/>
        </w:r>
        <w:r w:rsidRPr="001A6A85">
          <w:rPr>
            <w:rStyle w:val="Hypertextovodkaz"/>
            <w:noProof/>
          </w:rPr>
          <w:t>Případové studie integrovaných žáků</w:t>
        </w:r>
        <w:r>
          <w:rPr>
            <w:noProof/>
            <w:webHidden/>
          </w:rPr>
          <w:tab/>
        </w:r>
        <w:r>
          <w:rPr>
            <w:noProof/>
            <w:webHidden/>
          </w:rPr>
          <w:fldChar w:fldCharType="begin"/>
        </w:r>
        <w:r>
          <w:rPr>
            <w:noProof/>
            <w:webHidden/>
          </w:rPr>
          <w:instrText xml:space="preserve"> PAGEREF _Toc285551611 \h </w:instrText>
        </w:r>
        <w:r>
          <w:rPr>
            <w:noProof/>
            <w:webHidden/>
          </w:rPr>
        </w:r>
        <w:r>
          <w:rPr>
            <w:noProof/>
            <w:webHidden/>
          </w:rPr>
          <w:fldChar w:fldCharType="separate"/>
        </w:r>
        <w:r>
          <w:rPr>
            <w:noProof/>
            <w:webHidden/>
          </w:rPr>
          <w:t>62</w:t>
        </w:r>
        <w:r>
          <w:rPr>
            <w:noProof/>
            <w:webHidden/>
          </w:rPr>
          <w:fldChar w:fldCharType="end"/>
        </w:r>
      </w:hyperlink>
    </w:p>
    <w:p w:rsidR="00B00278" w:rsidRDefault="00B00278">
      <w:pPr>
        <w:pStyle w:val="Obsah3"/>
        <w:rPr>
          <w:rFonts w:ascii="Calibri" w:hAnsi="Calibri"/>
          <w:noProof/>
          <w:sz w:val="22"/>
          <w:szCs w:val="22"/>
        </w:rPr>
      </w:pPr>
      <w:hyperlink w:anchor="_Toc285551612" w:history="1">
        <w:r w:rsidRPr="001A6A85">
          <w:rPr>
            <w:rStyle w:val="Hypertextovodkaz"/>
            <w:noProof/>
          </w:rPr>
          <w:t>3.2.1</w:t>
        </w:r>
        <w:r>
          <w:rPr>
            <w:rFonts w:ascii="Calibri" w:hAnsi="Calibri"/>
            <w:noProof/>
            <w:sz w:val="22"/>
            <w:szCs w:val="22"/>
          </w:rPr>
          <w:tab/>
        </w:r>
        <w:r w:rsidRPr="001A6A85">
          <w:rPr>
            <w:rStyle w:val="Hypertextovodkaz"/>
            <w:noProof/>
          </w:rPr>
          <w:t>První případová studie</w:t>
        </w:r>
        <w:r>
          <w:rPr>
            <w:noProof/>
            <w:webHidden/>
          </w:rPr>
          <w:tab/>
        </w:r>
        <w:r>
          <w:rPr>
            <w:noProof/>
            <w:webHidden/>
          </w:rPr>
          <w:fldChar w:fldCharType="begin"/>
        </w:r>
        <w:r>
          <w:rPr>
            <w:noProof/>
            <w:webHidden/>
          </w:rPr>
          <w:instrText xml:space="preserve"> PAGEREF _Toc285551612 \h </w:instrText>
        </w:r>
        <w:r>
          <w:rPr>
            <w:noProof/>
            <w:webHidden/>
          </w:rPr>
        </w:r>
        <w:r>
          <w:rPr>
            <w:noProof/>
            <w:webHidden/>
          </w:rPr>
          <w:fldChar w:fldCharType="separate"/>
        </w:r>
        <w:r>
          <w:rPr>
            <w:noProof/>
            <w:webHidden/>
          </w:rPr>
          <w:t>66</w:t>
        </w:r>
        <w:r>
          <w:rPr>
            <w:noProof/>
            <w:webHidden/>
          </w:rPr>
          <w:fldChar w:fldCharType="end"/>
        </w:r>
      </w:hyperlink>
    </w:p>
    <w:p w:rsidR="00B00278" w:rsidRDefault="00B00278">
      <w:pPr>
        <w:pStyle w:val="Obsah3"/>
        <w:rPr>
          <w:rFonts w:ascii="Calibri" w:hAnsi="Calibri"/>
          <w:noProof/>
          <w:sz w:val="22"/>
          <w:szCs w:val="22"/>
        </w:rPr>
      </w:pPr>
      <w:hyperlink w:anchor="_Toc285551613" w:history="1">
        <w:r w:rsidRPr="001A6A85">
          <w:rPr>
            <w:rStyle w:val="Hypertextovodkaz"/>
            <w:noProof/>
          </w:rPr>
          <w:t>3.2.2</w:t>
        </w:r>
        <w:r>
          <w:rPr>
            <w:rFonts w:ascii="Calibri" w:hAnsi="Calibri"/>
            <w:noProof/>
            <w:sz w:val="22"/>
            <w:szCs w:val="22"/>
          </w:rPr>
          <w:tab/>
        </w:r>
        <w:r w:rsidRPr="001A6A85">
          <w:rPr>
            <w:rStyle w:val="Hypertextovodkaz"/>
            <w:noProof/>
          </w:rPr>
          <w:t>Druhá případová studie</w:t>
        </w:r>
        <w:r>
          <w:rPr>
            <w:noProof/>
            <w:webHidden/>
          </w:rPr>
          <w:tab/>
        </w:r>
        <w:r>
          <w:rPr>
            <w:noProof/>
            <w:webHidden/>
          </w:rPr>
          <w:fldChar w:fldCharType="begin"/>
        </w:r>
        <w:r>
          <w:rPr>
            <w:noProof/>
            <w:webHidden/>
          </w:rPr>
          <w:instrText xml:space="preserve"> PAGEREF _Toc285551613 \h </w:instrText>
        </w:r>
        <w:r>
          <w:rPr>
            <w:noProof/>
            <w:webHidden/>
          </w:rPr>
        </w:r>
        <w:r>
          <w:rPr>
            <w:noProof/>
            <w:webHidden/>
          </w:rPr>
          <w:fldChar w:fldCharType="separate"/>
        </w:r>
        <w:r>
          <w:rPr>
            <w:noProof/>
            <w:webHidden/>
          </w:rPr>
          <w:t>73</w:t>
        </w:r>
        <w:r>
          <w:rPr>
            <w:noProof/>
            <w:webHidden/>
          </w:rPr>
          <w:fldChar w:fldCharType="end"/>
        </w:r>
      </w:hyperlink>
    </w:p>
    <w:p w:rsidR="00B00278" w:rsidRDefault="00B00278">
      <w:pPr>
        <w:pStyle w:val="Obsah3"/>
        <w:rPr>
          <w:rFonts w:ascii="Calibri" w:hAnsi="Calibri"/>
          <w:noProof/>
          <w:sz w:val="22"/>
          <w:szCs w:val="22"/>
        </w:rPr>
      </w:pPr>
      <w:hyperlink w:anchor="_Toc285551614" w:history="1">
        <w:r w:rsidRPr="001A6A85">
          <w:rPr>
            <w:rStyle w:val="Hypertextovodkaz"/>
            <w:noProof/>
          </w:rPr>
          <w:t>3.2.3</w:t>
        </w:r>
        <w:r>
          <w:rPr>
            <w:rFonts w:ascii="Calibri" w:hAnsi="Calibri"/>
            <w:noProof/>
            <w:sz w:val="22"/>
            <w:szCs w:val="22"/>
          </w:rPr>
          <w:tab/>
        </w:r>
        <w:r w:rsidRPr="001A6A85">
          <w:rPr>
            <w:rStyle w:val="Hypertextovodkaz"/>
            <w:noProof/>
          </w:rPr>
          <w:t>Třetí případová studie</w:t>
        </w:r>
        <w:r>
          <w:rPr>
            <w:noProof/>
            <w:webHidden/>
          </w:rPr>
          <w:tab/>
        </w:r>
        <w:r>
          <w:rPr>
            <w:noProof/>
            <w:webHidden/>
          </w:rPr>
          <w:fldChar w:fldCharType="begin"/>
        </w:r>
        <w:r>
          <w:rPr>
            <w:noProof/>
            <w:webHidden/>
          </w:rPr>
          <w:instrText xml:space="preserve"> PAGEREF _Toc285551614 \h </w:instrText>
        </w:r>
        <w:r>
          <w:rPr>
            <w:noProof/>
            <w:webHidden/>
          </w:rPr>
        </w:r>
        <w:r>
          <w:rPr>
            <w:noProof/>
            <w:webHidden/>
          </w:rPr>
          <w:fldChar w:fldCharType="separate"/>
        </w:r>
        <w:r>
          <w:rPr>
            <w:noProof/>
            <w:webHidden/>
          </w:rPr>
          <w:t>80</w:t>
        </w:r>
        <w:r>
          <w:rPr>
            <w:noProof/>
            <w:webHidden/>
          </w:rPr>
          <w:fldChar w:fldCharType="end"/>
        </w:r>
      </w:hyperlink>
    </w:p>
    <w:p w:rsidR="00B00278" w:rsidRDefault="00B00278">
      <w:pPr>
        <w:pStyle w:val="Obsah3"/>
        <w:rPr>
          <w:rFonts w:ascii="Calibri" w:hAnsi="Calibri"/>
          <w:noProof/>
          <w:sz w:val="22"/>
          <w:szCs w:val="22"/>
        </w:rPr>
      </w:pPr>
      <w:hyperlink w:anchor="_Toc285551615" w:history="1">
        <w:r w:rsidRPr="001A6A85">
          <w:rPr>
            <w:rStyle w:val="Hypertextovodkaz"/>
            <w:noProof/>
          </w:rPr>
          <w:t>3.2.4</w:t>
        </w:r>
        <w:r>
          <w:rPr>
            <w:rFonts w:ascii="Calibri" w:hAnsi="Calibri"/>
            <w:noProof/>
            <w:sz w:val="22"/>
            <w:szCs w:val="22"/>
          </w:rPr>
          <w:tab/>
        </w:r>
        <w:r w:rsidRPr="001A6A85">
          <w:rPr>
            <w:rStyle w:val="Hypertextovodkaz"/>
            <w:noProof/>
          </w:rPr>
          <w:t>Čtvrtá případová studie</w:t>
        </w:r>
        <w:r>
          <w:rPr>
            <w:noProof/>
            <w:webHidden/>
          </w:rPr>
          <w:tab/>
        </w:r>
        <w:r>
          <w:rPr>
            <w:noProof/>
            <w:webHidden/>
          </w:rPr>
          <w:fldChar w:fldCharType="begin"/>
        </w:r>
        <w:r>
          <w:rPr>
            <w:noProof/>
            <w:webHidden/>
          </w:rPr>
          <w:instrText xml:space="preserve"> PAGEREF _Toc285551615 \h </w:instrText>
        </w:r>
        <w:r>
          <w:rPr>
            <w:noProof/>
            <w:webHidden/>
          </w:rPr>
        </w:r>
        <w:r>
          <w:rPr>
            <w:noProof/>
            <w:webHidden/>
          </w:rPr>
          <w:fldChar w:fldCharType="separate"/>
        </w:r>
        <w:r>
          <w:rPr>
            <w:noProof/>
            <w:webHidden/>
          </w:rPr>
          <w:t>83</w:t>
        </w:r>
        <w:r>
          <w:rPr>
            <w:noProof/>
            <w:webHidden/>
          </w:rPr>
          <w:fldChar w:fldCharType="end"/>
        </w:r>
      </w:hyperlink>
    </w:p>
    <w:p w:rsidR="00B00278" w:rsidRDefault="00B00278">
      <w:pPr>
        <w:pStyle w:val="Obsah3"/>
        <w:rPr>
          <w:rFonts w:ascii="Calibri" w:hAnsi="Calibri"/>
          <w:noProof/>
          <w:sz w:val="22"/>
          <w:szCs w:val="22"/>
        </w:rPr>
      </w:pPr>
      <w:hyperlink w:anchor="_Toc285551616" w:history="1">
        <w:r w:rsidRPr="001A6A85">
          <w:rPr>
            <w:rStyle w:val="Hypertextovodkaz"/>
            <w:noProof/>
          </w:rPr>
          <w:t>3.2.5</w:t>
        </w:r>
        <w:r>
          <w:rPr>
            <w:rFonts w:ascii="Calibri" w:hAnsi="Calibri"/>
            <w:noProof/>
            <w:sz w:val="22"/>
            <w:szCs w:val="22"/>
          </w:rPr>
          <w:tab/>
        </w:r>
        <w:r w:rsidRPr="001A6A85">
          <w:rPr>
            <w:rStyle w:val="Hypertextovodkaz"/>
            <w:noProof/>
          </w:rPr>
          <w:t>Pátá případová studie</w:t>
        </w:r>
        <w:r>
          <w:rPr>
            <w:noProof/>
            <w:webHidden/>
          </w:rPr>
          <w:tab/>
        </w:r>
        <w:r>
          <w:rPr>
            <w:noProof/>
            <w:webHidden/>
          </w:rPr>
          <w:fldChar w:fldCharType="begin"/>
        </w:r>
        <w:r>
          <w:rPr>
            <w:noProof/>
            <w:webHidden/>
          </w:rPr>
          <w:instrText xml:space="preserve"> PAGEREF _Toc285551616 \h </w:instrText>
        </w:r>
        <w:r>
          <w:rPr>
            <w:noProof/>
            <w:webHidden/>
          </w:rPr>
        </w:r>
        <w:r>
          <w:rPr>
            <w:noProof/>
            <w:webHidden/>
          </w:rPr>
          <w:fldChar w:fldCharType="separate"/>
        </w:r>
        <w:r>
          <w:rPr>
            <w:noProof/>
            <w:webHidden/>
          </w:rPr>
          <w:t>85</w:t>
        </w:r>
        <w:r>
          <w:rPr>
            <w:noProof/>
            <w:webHidden/>
          </w:rPr>
          <w:fldChar w:fldCharType="end"/>
        </w:r>
      </w:hyperlink>
    </w:p>
    <w:p w:rsidR="00B00278" w:rsidRDefault="00B00278">
      <w:pPr>
        <w:pStyle w:val="Obsah2"/>
        <w:rPr>
          <w:rFonts w:ascii="Calibri" w:hAnsi="Calibri"/>
          <w:noProof/>
          <w:sz w:val="22"/>
          <w:szCs w:val="22"/>
        </w:rPr>
      </w:pPr>
      <w:hyperlink w:anchor="_Toc285551617" w:history="1">
        <w:r w:rsidRPr="001A6A85">
          <w:rPr>
            <w:rStyle w:val="Hypertextovodkaz"/>
            <w:noProof/>
          </w:rPr>
          <w:t>3.3</w:t>
        </w:r>
        <w:r>
          <w:rPr>
            <w:rFonts w:ascii="Calibri" w:hAnsi="Calibri"/>
            <w:noProof/>
            <w:sz w:val="22"/>
            <w:szCs w:val="22"/>
          </w:rPr>
          <w:tab/>
        </w:r>
        <w:r w:rsidRPr="001A6A85">
          <w:rPr>
            <w:rStyle w:val="Hypertextovodkaz"/>
            <w:noProof/>
          </w:rPr>
          <w:t>Terénní výzkum mezi zdravými a postiženými žáky</w:t>
        </w:r>
        <w:r>
          <w:rPr>
            <w:noProof/>
            <w:webHidden/>
          </w:rPr>
          <w:tab/>
        </w:r>
        <w:r>
          <w:rPr>
            <w:noProof/>
            <w:webHidden/>
          </w:rPr>
          <w:fldChar w:fldCharType="begin"/>
        </w:r>
        <w:r>
          <w:rPr>
            <w:noProof/>
            <w:webHidden/>
          </w:rPr>
          <w:instrText xml:space="preserve"> PAGEREF _Toc285551617 \h </w:instrText>
        </w:r>
        <w:r>
          <w:rPr>
            <w:noProof/>
            <w:webHidden/>
          </w:rPr>
        </w:r>
        <w:r>
          <w:rPr>
            <w:noProof/>
            <w:webHidden/>
          </w:rPr>
          <w:fldChar w:fldCharType="separate"/>
        </w:r>
        <w:r>
          <w:rPr>
            <w:noProof/>
            <w:webHidden/>
          </w:rPr>
          <w:t>86</w:t>
        </w:r>
        <w:r>
          <w:rPr>
            <w:noProof/>
            <w:webHidden/>
          </w:rPr>
          <w:fldChar w:fldCharType="end"/>
        </w:r>
      </w:hyperlink>
    </w:p>
    <w:p w:rsidR="00B00278" w:rsidRDefault="00B00278">
      <w:pPr>
        <w:pStyle w:val="Obsah2"/>
        <w:rPr>
          <w:rFonts w:ascii="Calibri" w:hAnsi="Calibri"/>
          <w:noProof/>
          <w:sz w:val="22"/>
          <w:szCs w:val="22"/>
        </w:rPr>
      </w:pPr>
      <w:hyperlink w:anchor="_Toc285551618" w:history="1">
        <w:r w:rsidRPr="001A6A85">
          <w:rPr>
            <w:rStyle w:val="Hypertextovodkaz"/>
            <w:noProof/>
          </w:rPr>
          <w:t>Závěr</w:t>
        </w:r>
        <w:r>
          <w:rPr>
            <w:noProof/>
            <w:webHidden/>
          </w:rPr>
          <w:tab/>
        </w:r>
        <w:r>
          <w:rPr>
            <w:noProof/>
            <w:webHidden/>
          </w:rPr>
          <w:fldChar w:fldCharType="begin"/>
        </w:r>
        <w:r>
          <w:rPr>
            <w:noProof/>
            <w:webHidden/>
          </w:rPr>
          <w:instrText xml:space="preserve"> PAGEREF _Toc285551618 \h </w:instrText>
        </w:r>
        <w:r>
          <w:rPr>
            <w:noProof/>
            <w:webHidden/>
          </w:rPr>
        </w:r>
        <w:r>
          <w:rPr>
            <w:noProof/>
            <w:webHidden/>
          </w:rPr>
          <w:fldChar w:fldCharType="separate"/>
        </w:r>
        <w:r>
          <w:rPr>
            <w:noProof/>
            <w:webHidden/>
          </w:rPr>
          <w:t>101</w:t>
        </w:r>
        <w:r>
          <w:rPr>
            <w:noProof/>
            <w:webHidden/>
          </w:rPr>
          <w:fldChar w:fldCharType="end"/>
        </w:r>
      </w:hyperlink>
    </w:p>
    <w:p w:rsidR="00B00278" w:rsidRDefault="00B00278" w:rsidP="00B00278">
      <w:pPr>
        <w:pStyle w:val="Obsah1"/>
        <w:rPr>
          <w:rFonts w:ascii="Calibri" w:hAnsi="Calibri"/>
          <w:noProof/>
          <w:sz w:val="22"/>
          <w:szCs w:val="22"/>
        </w:rPr>
      </w:pPr>
      <w:hyperlink w:anchor="_Toc285551619" w:history="1">
        <w:r w:rsidRPr="001A6A85">
          <w:rPr>
            <w:rStyle w:val="Hypertextovodkaz"/>
            <w:noProof/>
          </w:rPr>
          <w:t>Seznam použité literatury</w:t>
        </w:r>
        <w:r>
          <w:rPr>
            <w:noProof/>
            <w:webHidden/>
          </w:rPr>
          <w:tab/>
        </w:r>
        <w:r>
          <w:rPr>
            <w:noProof/>
            <w:webHidden/>
          </w:rPr>
          <w:fldChar w:fldCharType="begin"/>
        </w:r>
        <w:r>
          <w:rPr>
            <w:noProof/>
            <w:webHidden/>
          </w:rPr>
          <w:instrText xml:space="preserve"> PAGEREF _Toc285551619 \h </w:instrText>
        </w:r>
        <w:r>
          <w:rPr>
            <w:noProof/>
            <w:webHidden/>
          </w:rPr>
        </w:r>
        <w:r>
          <w:rPr>
            <w:noProof/>
            <w:webHidden/>
          </w:rPr>
          <w:fldChar w:fldCharType="separate"/>
        </w:r>
        <w:r>
          <w:rPr>
            <w:noProof/>
            <w:webHidden/>
          </w:rPr>
          <w:t>103</w:t>
        </w:r>
        <w:r>
          <w:rPr>
            <w:noProof/>
            <w:webHidden/>
          </w:rPr>
          <w:fldChar w:fldCharType="end"/>
        </w:r>
      </w:hyperlink>
    </w:p>
    <w:p w:rsidR="00B00278" w:rsidRDefault="00B00278" w:rsidP="00B00278">
      <w:pPr>
        <w:pStyle w:val="Obsah1"/>
        <w:rPr>
          <w:rFonts w:ascii="Calibri" w:hAnsi="Calibri"/>
          <w:noProof/>
          <w:sz w:val="22"/>
          <w:szCs w:val="22"/>
        </w:rPr>
      </w:pPr>
      <w:hyperlink w:anchor="_Toc285551620" w:history="1">
        <w:r w:rsidRPr="001A6A85">
          <w:rPr>
            <w:rStyle w:val="Hypertextovodkaz"/>
            <w:noProof/>
          </w:rPr>
          <w:t>Seznam internetových zdrojů</w:t>
        </w:r>
        <w:r>
          <w:rPr>
            <w:noProof/>
            <w:webHidden/>
          </w:rPr>
          <w:tab/>
        </w:r>
        <w:r>
          <w:rPr>
            <w:noProof/>
            <w:webHidden/>
          </w:rPr>
          <w:fldChar w:fldCharType="begin"/>
        </w:r>
        <w:r>
          <w:rPr>
            <w:noProof/>
            <w:webHidden/>
          </w:rPr>
          <w:instrText xml:space="preserve"> PAGEREF _Toc285551620 \h </w:instrText>
        </w:r>
        <w:r>
          <w:rPr>
            <w:noProof/>
            <w:webHidden/>
          </w:rPr>
        </w:r>
        <w:r>
          <w:rPr>
            <w:noProof/>
            <w:webHidden/>
          </w:rPr>
          <w:fldChar w:fldCharType="separate"/>
        </w:r>
        <w:r>
          <w:rPr>
            <w:noProof/>
            <w:webHidden/>
          </w:rPr>
          <w:t>107</w:t>
        </w:r>
        <w:r>
          <w:rPr>
            <w:noProof/>
            <w:webHidden/>
          </w:rPr>
          <w:fldChar w:fldCharType="end"/>
        </w:r>
      </w:hyperlink>
    </w:p>
    <w:p w:rsidR="00B00278" w:rsidRDefault="00B00278" w:rsidP="00B00278">
      <w:pPr>
        <w:pStyle w:val="Obsah1"/>
        <w:rPr>
          <w:rFonts w:ascii="Calibri" w:hAnsi="Calibri"/>
          <w:noProof/>
          <w:sz w:val="22"/>
          <w:szCs w:val="22"/>
        </w:rPr>
      </w:pPr>
      <w:hyperlink w:anchor="_Toc285551621" w:history="1">
        <w:r w:rsidRPr="001A6A85">
          <w:rPr>
            <w:rStyle w:val="Hypertextovodkaz"/>
            <w:noProof/>
          </w:rPr>
          <w:t>Seznam tabulek a grafů</w:t>
        </w:r>
        <w:r>
          <w:rPr>
            <w:noProof/>
            <w:webHidden/>
          </w:rPr>
          <w:tab/>
        </w:r>
        <w:r>
          <w:rPr>
            <w:noProof/>
            <w:webHidden/>
          </w:rPr>
          <w:fldChar w:fldCharType="begin"/>
        </w:r>
        <w:r>
          <w:rPr>
            <w:noProof/>
            <w:webHidden/>
          </w:rPr>
          <w:instrText xml:space="preserve"> PAGEREF _Toc285551621 \h </w:instrText>
        </w:r>
        <w:r>
          <w:rPr>
            <w:noProof/>
            <w:webHidden/>
          </w:rPr>
        </w:r>
        <w:r>
          <w:rPr>
            <w:noProof/>
            <w:webHidden/>
          </w:rPr>
          <w:fldChar w:fldCharType="separate"/>
        </w:r>
        <w:r>
          <w:rPr>
            <w:noProof/>
            <w:webHidden/>
          </w:rPr>
          <w:t>108</w:t>
        </w:r>
        <w:r>
          <w:rPr>
            <w:noProof/>
            <w:webHidden/>
          </w:rPr>
          <w:fldChar w:fldCharType="end"/>
        </w:r>
      </w:hyperlink>
    </w:p>
    <w:p w:rsidR="00B00278" w:rsidRDefault="00B00278" w:rsidP="00B00278">
      <w:pPr>
        <w:pStyle w:val="Obsah1"/>
        <w:rPr>
          <w:rFonts w:ascii="Calibri" w:hAnsi="Calibri"/>
          <w:noProof/>
          <w:sz w:val="22"/>
          <w:szCs w:val="22"/>
        </w:rPr>
      </w:pPr>
      <w:hyperlink w:anchor="_Toc285551622" w:history="1">
        <w:r w:rsidRPr="001A6A85">
          <w:rPr>
            <w:rStyle w:val="Hypertextovodkaz"/>
            <w:noProof/>
          </w:rPr>
          <w:t>Seznam příloh</w:t>
        </w:r>
        <w:r>
          <w:rPr>
            <w:noProof/>
            <w:webHidden/>
          </w:rPr>
          <w:tab/>
        </w:r>
        <w:r>
          <w:rPr>
            <w:noProof/>
            <w:webHidden/>
          </w:rPr>
          <w:fldChar w:fldCharType="begin"/>
        </w:r>
        <w:r>
          <w:rPr>
            <w:noProof/>
            <w:webHidden/>
          </w:rPr>
          <w:instrText xml:space="preserve"> PAGEREF _Toc285551622 \h </w:instrText>
        </w:r>
        <w:r>
          <w:rPr>
            <w:noProof/>
            <w:webHidden/>
          </w:rPr>
        </w:r>
        <w:r>
          <w:rPr>
            <w:noProof/>
            <w:webHidden/>
          </w:rPr>
          <w:fldChar w:fldCharType="separate"/>
        </w:r>
        <w:r>
          <w:rPr>
            <w:noProof/>
            <w:webHidden/>
          </w:rPr>
          <w:t>109</w:t>
        </w:r>
        <w:r>
          <w:rPr>
            <w:noProof/>
            <w:webHidden/>
          </w:rPr>
          <w:fldChar w:fldCharType="end"/>
        </w:r>
      </w:hyperlink>
    </w:p>
    <w:p w:rsidR="005673A9" w:rsidRDefault="005673A9" w:rsidP="005673A9">
      <w:pPr>
        <w:spacing w:line="360" w:lineRule="auto"/>
      </w:pPr>
      <w:r>
        <w:fldChar w:fldCharType="end"/>
      </w:r>
    </w:p>
    <w:p w:rsidR="00F43AC0" w:rsidRPr="00673D15" w:rsidRDefault="00F43AC0" w:rsidP="00673D15">
      <w:pPr>
        <w:spacing w:line="360" w:lineRule="auto"/>
        <w:rPr>
          <w:i/>
          <w:color w:val="FF0000"/>
        </w:rPr>
        <w:sectPr w:rsidR="00F43AC0" w:rsidRPr="00673D15" w:rsidSect="00305547">
          <w:footerReference w:type="even" r:id="rId7"/>
          <w:footerReference w:type="default" r:id="rId8"/>
          <w:type w:val="continuous"/>
          <w:pgSz w:w="11906" w:h="16838" w:code="9"/>
          <w:pgMar w:top="1701" w:right="1418" w:bottom="1701" w:left="1985" w:header="709" w:footer="709" w:gutter="0"/>
          <w:pgNumType w:start="8"/>
          <w:cols w:space="708"/>
          <w:docGrid w:linePitch="360"/>
        </w:sectPr>
      </w:pPr>
    </w:p>
    <w:p w:rsidR="0046728C" w:rsidRPr="00C312E6" w:rsidRDefault="0046728C" w:rsidP="00065374">
      <w:pPr>
        <w:pStyle w:val="Nadpis1"/>
        <w:numPr>
          <w:ilvl w:val="0"/>
          <w:numId w:val="0"/>
        </w:numPr>
        <w:ind w:left="360"/>
      </w:pPr>
      <w:bookmarkStart w:id="2" w:name="_Toc196716819"/>
      <w:bookmarkStart w:id="3" w:name="_Toc197338864"/>
      <w:bookmarkStart w:id="4" w:name="_Toc222800404"/>
      <w:bookmarkStart w:id="5" w:name="_Toc285551562"/>
      <w:r w:rsidRPr="00C312E6">
        <w:lastRenderedPageBreak/>
        <w:t>Ú</w:t>
      </w:r>
      <w:bookmarkEnd w:id="2"/>
      <w:bookmarkEnd w:id="3"/>
      <w:r w:rsidRPr="00C312E6">
        <w:t>VOD</w:t>
      </w:r>
      <w:bookmarkEnd w:id="4"/>
      <w:bookmarkEnd w:id="5"/>
    </w:p>
    <w:p w:rsidR="0046728C" w:rsidRPr="00BF22AA" w:rsidRDefault="0046728C" w:rsidP="00054239">
      <w:pPr>
        <w:spacing w:after="240" w:line="360" w:lineRule="auto"/>
        <w:ind w:firstLine="708"/>
        <w:jc w:val="both"/>
        <w:rPr>
          <w:i/>
          <w:color w:val="FF0000"/>
        </w:rPr>
      </w:pPr>
    </w:p>
    <w:p w:rsidR="00DC003E" w:rsidRDefault="00DC003E" w:rsidP="005656F4">
      <w:pPr>
        <w:spacing w:line="360" w:lineRule="auto"/>
        <w:ind w:firstLine="708"/>
        <w:jc w:val="both"/>
      </w:pPr>
      <w:r>
        <w:t xml:space="preserve">Integrace tělesně postižených do základních škol, kterési autorka vybrala jako téma diplomové práce, jsou dnes velmi diskutovanou problematikou. K této volbě ji vedlo hned několik důvodů. </w:t>
      </w:r>
    </w:p>
    <w:p w:rsidR="00DC003E" w:rsidRDefault="00DC003E" w:rsidP="005656F4">
      <w:pPr>
        <w:spacing w:line="360" w:lineRule="auto"/>
        <w:ind w:firstLine="708"/>
        <w:jc w:val="both"/>
      </w:pPr>
      <w:r>
        <w:t>12 let působí jako učitelka na základní škole, která neměla až do doby nedávné vůbec žádné zkušenosti se vzděláváním postižených žáků. Hlavní příčinou této skutečnosti byla zastaralá budova. Ta však byla asi před pěti lety kompletně zrekonstruována. Dnes integruje dva tělesně postižené žáky a ona mám možnost s nimi pracovat, podílet se na výuce, pozorovat je. Jejich zařazení, práce a život ve třídě nejsou mnohdy vůbec lehké, ostatní děti bývají ve své dětské bezprostřednosti velmi zlé. Další překážkou bezproblémové integrace může být i unáhlený přístup jak školy, tak rodičů samých.</w:t>
      </w:r>
    </w:p>
    <w:p w:rsidR="00DC003E" w:rsidRDefault="00DC003E" w:rsidP="005656F4">
      <w:pPr>
        <w:spacing w:line="360" w:lineRule="auto"/>
        <w:ind w:firstLine="708"/>
        <w:jc w:val="both"/>
      </w:pPr>
      <w:r>
        <w:t>Zájem autorky se nesoustředil jen na dva výše zmiňované případy integrovaných žáků v její „mateřské“ základní škole, ale byl rozšířen o zjištění situace na všech základních školách v cca 16 tisícovém městě, kde vedle systému běžného základního vzdělávání současně velmi dobře funguje systém sp</w:t>
      </w:r>
      <w:r w:rsidR="00FA2961">
        <w:t>eciálního školství (speciální a </w:t>
      </w:r>
      <w:r>
        <w:t xml:space="preserve">praktická škola, škola pro zrakově postižené, v blízkém okolí pak základní škola logopedická).  </w:t>
      </w:r>
    </w:p>
    <w:p w:rsidR="00DC003E" w:rsidRDefault="00DC003E" w:rsidP="005656F4">
      <w:pPr>
        <w:spacing w:line="360" w:lineRule="auto"/>
        <w:ind w:firstLine="708"/>
        <w:jc w:val="both"/>
      </w:pPr>
      <w:r>
        <w:t>Na základě výzkumného projektu, realizovaného prostřednictvím případový</w:t>
      </w:r>
      <w:r w:rsidR="00FA2961">
        <w:t>ch studií, dotazníků, rozhovorů</w:t>
      </w:r>
      <w:r>
        <w:t xml:space="preserve"> a pozorováním</w:t>
      </w:r>
      <w:r w:rsidR="007325EF">
        <w:t>,</w:t>
      </w:r>
      <w:r>
        <w:t xml:space="preserve"> se snažila nalézt odpovědi na osobní otázky typu: </w:t>
      </w:r>
    </w:p>
    <w:p w:rsidR="00DC003E" w:rsidRDefault="00DC003E" w:rsidP="005656F4">
      <w:pPr>
        <w:spacing w:line="360" w:lineRule="auto"/>
        <w:jc w:val="both"/>
      </w:pPr>
      <w:r>
        <w:t>Proč se rodiče rozhodli k integraci svého dítěte?</w:t>
      </w:r>
    </w:p>
    <w:p w:rsidR="00DC003E" w:rsidRPr="00AF733A" w:rsidRDefault="00DC003E" w:rsidP="005656F4">
      <w:pPr>
        <w:spacing w:line="360" w:lineRule="auto"/>
        <w:jc w:val="both"/>
      </w:pPr>
      <w:r>
        <w:t>Proč nevolili cestu speciálního vzdělávání?</w:t>
      </w:r>
    </w:p>
    <w:p w:rsidR="00DC003E" w:rsidRPr="007A176F" w:rsidRDefault="00DC003E" w:rsidP="005656F4">
      <w:pPr>
        <w:spacing w:line="360" w:lineRule="auto"/>
        <w:jc w:val="both"/>
        <w:rPr>
          <w:color w:val="000000"/>
        </w:rPr>
      </w:pPr>
      <w:r w:rsidRPr="007A176F">
        <w:rPr>
          <w:color w:val="000000"/>
        </w:rPr>
        <w:t>Jak se žije postiženému dítěti ve třídě běžné základní školy?</w:t>
      </w:r>
    </w:p>
    <w:p w:rsidR="00DC003E" w:rsidRPr="00F643B1" w:rsidRDefault="00DC003E" w:rsidP="005656F4">
      <w:pPr>
        <w:spacing w:line="360" w:lineRule="auto"/>
        <w:jc w:val="both"/>
      </w:pPr>
      <w:r w:rsidRPr="007A176F">
        <w:rPr>
          <w:color w:val="000000"/>
        </w:rPr>
        <w:t>Jak hodnotí samotnou existenci postiženého žáka ve třídě jeho spolužáci?</w:t>
      </w:r>
    </w:p>
    <w:p w:rsidR="00DC003E" w:rsidRDefault="00DC003E" w:rsidP="005656F4">
      <w:pPr>
        <w:spacing w:line="360" w:lineRule="auto"/>
        <w:jc w:val="both"/>
      </w:pPr>
      <w:r>
        <w:t>Je vůbec škola, která integruje, připravena na všechna úskalí integračního procesu?</w:t>
      </w:r>
    </w:p>
    <w:p w:rsidR="00DC003E" w:rsidRDefault="00DC003E" w:rsidP="005656F4">
      <w:pPr>
        <w:spacing w:line="360" w:lineRule="auto"/>
        <w:jc w:val="both"/>
      </w:pPr>
      <w:r>
        <w:t>Znají žáci základní školy alespoň rámcově, co obnáší tolik médii diskutovaný pojem integrace?</w:t>
      </w:r>
    </w:p>
    <w:p w:rsidR="00DC003E" w:rsidRDefault="00DC003E" w:rsidP="005656F4">
      <w:pPr>
        <w:spacing w:line="360" w:lineRule="auto"/>
        <w:jc w:val="both"/>
      </w:pPr>
      <w:r>
        <w:tab/>
        <w:t xml:space="preserve">Další důvod pro volbu daného tématu diplomové práce byla snaha vypracovat detailní popis jednotlivých kroků ve výchovně vzdělávacím procesu jako pomůcku pro </w:t>
      </w:r>
      <w:r>
        <w:lastRenderedPageBreak/>
        <w:t>rodiče, kteří zjistí, že jejich dítě je tělesně postiženo. Rodiče totiž často tápou, nemají zvláště zpočátku vůbec žádné, nebo jen minimální informace týkající se postižení dítěte, jeho typu a komplikací, dále možnosti léčby či terapie. Neorientují se v nabídce pomoci odborných poradenských pracovišť, nevědí, kam se obrátit, neznají konkrétní kontakty.</w:t>
      </w:r>
      <w:r w:rsidRPr="00927F7B">
        <w:t xml:space="preserve"> </w:t>
      </w:r>
      <w:r>
        <w:t>Pokulhává</w:t>
      </w:r>
      <w:r w:rsidR="008B55FB">
        <w:t xml:space="preserve"> </w:t>
      </w:r>
      <w:r>
        <w:t xml:space="preserve">i informovanost v otázkách legislativy. To vše a více chtěla autorka na základě důkladného prostudování odborné pedagogické, psychologické a medicínské literatury nabídnout v ucelené formě rodičům, kteří stojí na počátku svého velkého úkolu vychovat, vzdělávat a následně zařadit do společenského života své postižené dítě. Všem rodičům, kteří k takovému úkolu zodpovědně přistupují a zájmy svého dítěte staví na přední místo žebříčku hodnot a svůj nelehký úděl přijímají </w:t>
      </w:r>
      <w:r w:rsidR="005656F4">
        <w:t>často, jako</w:t>
      </w:r>
      <w:r>
        <w:t xml:space="preserve"> poslání patří velký obdiv.</w:t>
      </w:r>
    </w:p>
    <w:p w:rsidR="00DC003E" w:rsidRDefault="00DC003E" w:rsidP="005656F4">
      <w:pPr>
        <w:spacing w:line="360" w:lineRule="auto"/>
        <w:jc w:val="both"/>
      </w:pPr>
      <w:r>
        <w:t xml:space="preserve">  </w:t>
      </w:r>
      <w:r>
        <w:tab/>
        <w:t>Celá práce je rozdělena do 3 částí.</w:t>
      </w:r>
    </w:p>
    <w:p w:rsidR="00DC003E" w:rsidRDefault="00DC003E" w:rsidP="005656F4">
      <w:pPr>
        <w:spacing w:line="360" w:lineRule="auto"/>
        <w:ind w:firstLine="708"/>
        <w:jc w:val="both"/>
      </w:pPr>
      <w:r>
        <w:t>Jelikož je prvořadým úkolem a oblastí zájmu integrační proces, hovoří autorka v první kapitole právě o něm. Podrobně vymezuje pojem integrace, seznamuje s integrací jako takovou a s její historií. Popisuje problém integrace z pohledu dítěte, rodiny, školy,…</w:t>
      </w:r>
    </w:p>
    <w:p w:rsidR="00DC003E" w:rsidRDefault="00DC003E" w:rsidP="005656F4">
      <w:pPr>
        <w:spacing w:line="360" w:lineRule="auto"/>
        <w:jc w:val="both"/>
      </w:pPr>
      <w:r>
        <w:t>V této části také vyjmenuje poradenská pracoviště, nabízí kontakty. Právní systém orientovaný na tuto problematiku najdete také zde.</w:t>
      </w:r>
    </w:p>
    <w:p w:rsidR="00DC003E" w:rsidRDefault="00DC003E" w:rsidP="005656F4">
      <w:pPr>
        <w:spacing w:line="360" w:lineRule="auto"/>
        <w:jc w:val="both"/>
      </w:pPr>
      <w:r>
        <w:tab/>
        <w:t>2. část se věnuje teoretickým východiskům, vymezuje pojem tělesného postižení, charakterizuje jednotlivé typy postižení, terapie, možnosti léčby…</w:t>
      </w:r>
    </w:p>
    <w:p w:rsidR="00DC003E" w:rsidRDefault="00DC003E" w:rsidP="005656F4">
      <w:pPr>
        <w:spacing w:line="360" w:lineRule="auto"/>
        <w:jc w:val="both"/>
      </w:pPr>
      <w:r>
        <w:tab/>
        <w:t>Ve 3. části se autorka obrací už konkrétně k jednotlivým žákům, jejich integraci v rámci běžné základní školy. Jsou zde vytyčeny cíle</w:t>
      </w:r>
      <w:r w:rsidR="00FA2961">
        <w:t xml:space="preserve"> výzkumného procesu, doplněné o </w:t>
      </w:r>
      <w:r>
        <w:t>případové studie jednotlivých žáků, dotazníky, …</w:t>
      </w:r>
    </w:p>
    <w:p w:rsidR="00DC003E" w:rsidRDefault="00DC003E" w:rsidP="005656F4">
      <w:pPr>
        <w:spacing w:line="360" w:lineRule="auto"/>
        <w:jc w:val="both"/>
      </w:pPr>
      <w:r>
        <w:t>Závěr této části diplomové práce je stěžejní, neboť vyhodnocuje výsledky výzkumu, nabízí jejich prezentace a navrhuje vhodná intervenční opatření.</w:t>
      </w:r>
    </w:p>
    <w:p w:rsidR="00EE7C83" w:rsidRPr="00C312E6" w:rsidRDefault="00EE7C83" w:rsidP="00054239">
      <w:pPr>
        <w:spacing w:after="240" w:line="360" w:lineRule="auto"/>
        <w:jc w:val="both"/>
        <w:rPr>
          <w:b/>
          <w:i/>
        </w:rPr>
      </w:pPr>
    </w:p>
    <w:p w:rsidR="00EE7C83" w:rsidRPr="00C312E6" w:rsidRDefault="00EE7C83" w:rsidP="00054239">
      <w:pPr>
        <w:spacing w:after="240" w:line="360" w:lineRule="auto"/>
        <w:jc w:val="both"/>
        <w:rPr>
          <w:b/>
          <w:i/>
        </w:rPr>
      </w:pPr>
    </w:p>
    <w:p w:rsidR="005656F4" w:rsidRPr="00065374" w:rsidRDefault="00127A92" w:rsidP="00065374">
      <w:pPr>
        <w:pStyle w:val="Nadpis1"/>
      </w:pPr>
      <w:r w:rsidRPr="005740D2">
        <w:rPr>
          <w:i/>
        </w:rPr>
        <w:br w:type="page"/>
      </w:r>
      <w:bookmarkStart w:id="6" w:name="_Toc277066397"/>
      <w:bookmarkStart w:id="7" w:name="_Toc285551563"/>
      <w:r w:rsidR="005656F4" w:rsidRPr="00065374">
        <w:lastRenderedPageBreak/>
        <w:t>Vzdělávání integrovaného žáka s postižením na běžné základní škole</w:t>
      </w:r>
      <w:bookmarkEnd w:id="6"/>
      <w:bookmarkEnd w:id="7"/>
    </w:p>
    <w:p w:rsidR="00673D15" w:rsidRPr="00065374" w:rsidRDefault="005656F4" w:rsidP="00C125C6">
      <w:pPr>
        <w:pStyle w:val="Nadpis2"/>
        <w:numPr>
          <w:ilvl w:val="1"/>
          <w:numId w:val="11"/>
        </w:numPr>
        <w:tabs>
          <w:tab w:val="num" w:pos="567"/>
        </w:tabs>
        <w:ind w:left="567" w:hanging="567"/>
        <w:rPr>
          <w:caps w:val="0"/>
        </w:rPr>
      </w:pPr>
      <w:bookmarkStart w:id="8" w:name="_Toc277066398"/>
      <w:bookmarkStart w:id="9" w:name="_Toc285551564"/>
      <w:r w:rsidRPr="00065374">
        <w:rPr>
          <w:caps w:val="0"/>
        </w:rPr>
        <w:t>Pojem integrace, inkluze</w:t>
      </w:r>
      <w:bookmarkEnd w:id="8"/>
      <w:bookmarkEnd w:id="9"/>
    </w:p>
    <w:p w:rsidR="00673D15" w:rsidRPr="00673D15" w:rsidRDefault="00D5482A" w:rsidP="00D5482A">
      <w:pPr>
        <w:pStyle w:val="Nadpis6"/>
      </w:pPr>
      <w:r>
        <w:t>Integrace</w:t>
      </w:r>
    </w:p>
    <w:p w:rsidR="005656F4" w:rsidRDefault="005656F4" w:rsidP="005656F4">
      <w:pPr>
        <w:spacing w:line="360" w:lineRule="auto"/>
        <w:ind w:firstLine="708"/>
        <w:jc w:val="both"/>
      </w:pPr>
      <w:r w:rsidRPr="005E1CD2">
        <w:t>Integrací obecně rozumíme spojování částí v celek, soužití minorit a majorit.</w:t>
      </w:r>
      <w:r>
        <w:t xml:space="preserve"> </w:t>
      </w:r>
      <w:r w:rsidRPr="005E1CD2">
        <w:t>Stala se jevem, který se aktualizuje v různých oblastech existence života, a to v politických, etnických, národnostních, náboženských, socializačních, enkulturačních, civilizačních, pracovních, rehabilitačních a ve výchovně vzdělávacích otázkách.</w:t>
      </w:r>
    </w:p>
    <w:p w:rsidR="005656F4" w:rsidRPr="005E1CD2" w:rsidRDefault="005656F4" w:rsidP="005656F4">
      <w:pPr>
        <w:spacing w:line="360" w:lineRule="auto"/>
      </w:pPr>
    </w:p>
    <w:p w:rsidR="005656F4" w:rsidRPr="005E1CD2" w:rsidRDefault="005656F4" w:rsidP="005656F4">
      <w:pPr>
        <w:spacing w:line="360" w:lineRule="auto"/>
      </w:pPr>
      <w:r w:rsidRPr="005E1CD2">
        <w:t>Integrace je komp</w:t>
      </w:r>
      <w:r>
        <w:t>lexní jev, který z hlediska</w:t>
      </w:r>
      <w:r w:rsidRPr="005E1CD2">
        <w:t xml:space="preserve"> aplikace dělíme</w:t>
      </w:r>
      <w:r>
        <w:t xml:space="preserve"> na</w:t>
      </w:r>
      <w:r w:rsidRPr="005E1CD2">
        <w:t>:</w:t>
      </w:r>
    </w:p>
    <w:p w:rsidR="005656F4" w:rsidRPr="005E1CD2" w:rsidRDefault="005656F4" w:rsidP="005656F4">
      <w:pPr>
        <w:spacing w:line="360" w:lineRule="auto"/>
      </w:pPr>
      <w:r w:rsidRPr="005E1CD2">
        <w:t>integraci osobnosti</w:t>
      </w:r>
    </w:p>
    <w:p w:rsidR="005656F4" w:rsidRPr="005E1CD2" w:rsidRDefault="005656F4" w:rsidP="005656F4">
      <w:pPr>
        <w:spacing w:line="360" w:lineRule="auto"/>
      </w:pPr>
      <w:r w:rsidRPr="005E1CD2">
        <w:t>integraci sociální</w:t>
      </w:r>
    </w:p>
    <w:p w:rsidR="005656F4" w:rsidRPr="005E1CD2" w:rsidRDefault="005656F4" w:rsidP="005656F4">
      <w:pPr>
        <w:spacing w:line="360" w:lineRule="auto"/>
      </w:pPr>
      <w:r w:rsidRPr="005E1CD2">
        <w:t>integraci kulturní</w:t>
      </w:r>
    </w:p>
    <w:p w:rsidR="005656F4" w:rsidRPr="005E1CD2" w:rsidRDefault="005656F4" w:rsidP="005656F4">
      <w:pPr>
        <w:spacing w:line="360" w:lineRule="auto"/>
      </w:pPr>
      <w:r w:rsidRPr="005E1CD2">
        <w:t>integraci pedagogickou</w:t>
      </w:r>
    </w:p>
    <w:p w:rsidR="005656F4" w:rsidRDefault="005656F4" w:rsidP="005656F4">
      <w:pPr>
        <w:spacing w:line="360" w:lineRule="auto"/>
      </w:pPr>
      <w:r w:rsidRPr="005E1CD2">
        <w:t>integraci pracovní</w:t>
      </w:r>
    </w:p>
    <w:p w:rsidR="005656F4" w:rsidRPr="005E1CD2" w:rsidRDefault="005656F4" w:rsidP="005656F4">
      <w:pPr>
        <w:spacing w:line="360" w:lineRule="auto"/>
      </w:pPr>
    </w:p>
    <w:p w:rsidR="005656F4" w:rsidRPr="005E1CD2" w:rsidRDefault="005656F4" w:rsidP="005656F4">
      <w:pPr>
        <w:spacing w:line="360" w:lineRule="auto"/>
        <w:ind w:firstLine="708"/>
        <w:jc w:val="both"/>
      </w:pPr>
      <w:r>
        <w:t>Popelová s Vítkovou (1998) chápou i</w:t>
      </w:r>
      <w:r w:rsidRPr="005E1CD2">
        <w:t>ntegrac</w:t>
      </w:r>
      <w:r>
        <w:t>i</w:t>
      </w:r>
      <w:r w:rsidRPr="005E1CD2">
        <w:t xml:space="preserve"> jako proces dynamický, měnlivý v závislosti na mnoha činitelích vnitřních i vnějších</w:t>
      </w:r>
      <w:r>
        <w:t>.</w:t>
      </w:r>
    </w:p>
    <w:p w:rsidR="005656F4" w:rsidRPr="005E1CD2" w:rsidRDefault="005656F4" w:rsidP="005656F4">
      <w:pPr>
        <w:spacing w:line="360" w:lineRule="auto"/>
        <w:ind w:firstLine="708"/>
        <w:jc w:val="both"/>
      </w:pPr>
      <w:r w:rsidRPr="005E1CD2">
        <w:t>Pedagog</w:t>
      </w:r>
      <w:r>
        <w:t>ická integrace se pak dotýká jak</w:t>
      </w:r>
      <w:r w:rsidRPr="005E1CD2">
        <w:t xml:space="preserve"> oblasti kurikula, tak zásad, prostředků, metod, forem a institu</w:t>
      </w:r>
      <w:r>
        <w:t>ci</w:t>
      </w:r>
      <w:r w:rsidRPr="005E1CD2">
        <w:t>onalizace</w:t>
      </w:r>
      <w:r>
        <w:t xml:space="preserve"> (</w:t>
      </w:r>
      <w:r w:rsidRPr="005E1CD2">
        <w:t>Blum in Jesenský 1998).</w:t>
      </w:r>
    </w:p>
    <w:p w:rsidR="00673D15" w:rsidRDefault="005656F4" w:rsidP="005656F4">
      <w:pPr>
        <w:spacing w:line="360" w:lineRule="auto"/>
        <w:ind w:firstLine="708"/>
        <w:jc w:val="both"/>
      </w:pPr>
      <w:r w:rsidRPr="005E1CD2">
        <w:t xml:space="preserve">Profesor Sovák pak vyjádřil integraci </w:t>
      </w:r>
      <w:r w:rsidR="00D5482A">
        <w:t>jako výsledek dlouhodobé péče o </w:t>
      </w:r>
      <w:r w:rsidRPr="005E1CD2">
        <w:t>postiženého jedince, nejvyšší stupeň jeho socializace nebo resocializace, na rozdíl od nižších stupňů dosažené úrovně, adaptace, utility nebo inferiority (Kábele in Jesenský 1998)</w:t>
      </w:r>
      <w:r>
        <w:t>.</w:t>
      </w:r>
    </w:p>
    <w:p w:rsidR="005656F4" w:rsidRPr="00D454AF" w:rsidRDefault="005656F4" w:rsidP="005656F4">
      <w:pPr>
        <w:pStyle w:val="Nadpis6"/>
      </w:pPr>
      <w:r w:rsidRPr="00D5482A">
        <w:t>Inkluze</w:t>
      </w:r>
    </w:p>
    <w:p w:rsidR="005656F4" w:rsidRPr="005E1CD2" w:rsidRDefault="005656F4" w:rsidP="005656F4">
      <w:pPr>
        <w:spacing w:line="360" w:lineRule="auto"/>
        <w:ind w:firstLine="708"/>
        <w:jc w:val="both"/>
      </w:pPr>
      <w:r w:rsidRPr="005E1CD2">
        <w:t>Cílem zmíněného jevu je vytvořit ve třídě prostředí otevřené jinakosti, odlišnosti.</w:t>
      </w:r>
      <w:r>
        <w:t xml:space="preserve"> </w:t>
      </w:r>
      <w:r w:rsidRPr="00D5482A">
        <w:t>Předsudky, diskriminace a vylučování lidí se zdravotní jinakostí ve společnosti nemá místo. Inkluze se snaží vybudovat společnost pro všechny a otevřenou všem, prost</w:t>
      </w:r>
      <w:r w:rsidRPr="005E1CD2">
        <w:t xml:space="preserve">ředí, kde už </w:t>
      </w:r>
      <w:r>
        <w:t>děti se speciálními potřebami ne</w:t>
      </w:r>
      <w:r w:rsidRPr="005E1CD2">
        <w:t xml:space="preserve">jsou jiné, protože každé z nich má svou cenu. Mají na to </w:t>
      </w:r>
      <w:r>
        <w:t xml:space="preserve">zcela jistě </w:t>
      </w:r>
      <w:r w:rsidRPr="005E1CD2">
        <w:t>právo</w:t>
      </w:r>
      <w:r>
        <w:t>. Moci se učit</w:t>
      </w:r>
      <w:r w:rsidRPr="005E1CD2">
        <w:t xml:space="preserve"> v neohrožujícím a otevřeném prostředí bez </w:t>
      </w:r>
      <w:r w:rsidRPr="005E1CD2">
        <w:lastRenderedPageBreak/>
        <w:t>diskriminace a předsudků</w:t>
      </w:r>
      <w:r>
        <w:t xml:space="preserve"> je přece to, co bychom chtěli pro sebe i své děti</w:t>
      </w:r>
      <w:r w:rsidRPr="005E1CD2">
        <w:t xml:space="preserve"> (Lang, Berberichová 1998)</w:t>
      </w:r>
      <w:r>
        <w:t>.</w:t>
      </w:r>
    </w:p>
    <w:p w:rsidR="005656F4" w:rsidRDefault="005656F4" w:rsidP="005E5931">
      <w:pPr>
        <w:spacing w:line="360" w:lineRule="auto"/>
        <w:ind w:firstLine="708"/>
        <w:jc w:val="both"/>
      </w:pPr>
      <w:r w:rsidRPr="005E1CD2">
        <w:t>Všechny děti mají právo se společně učit se svými vrstevníky, zapojit se do učení, které vy</w:t>
      </w:r>
      <w:r>
        <w:t>hovuje jejich</w:t>
      </w:r>
      <w:r w:rsidRPr="005E1CD2">
        <w:t xml:space="preserve"> </w:t>
      </w:r>
      <w:r w:rsidRPr="00D5482A">
        <w:t>potřebám.</w:t>
      </w:r>
      <w:r w:rsidR="005E5931" w:rsidRPr="00D5482A">
        <w:t xml:space="preserve"> </w:t>
      </w:r>
      <w:r w:rsidRPr="00D5482A">
        <w:t>Učitelé mají být moderátory aktivního učení svých žáků,</w:t>
      </w:r>
      <w:r w:rsidR="005E5931" w:rsidRPr="00D5482A">
        <w:t xml:space="preserve"> </w:t>
      </w:r>
      <w:r w:rsidRPr="00D5482A">
        <w:t>všechny děti mají nějaké dary nebo nadání, které mohou být přínosem pro ostatní a jejich odlišnost obohacuje učení a vyučování. Skutečné učení vyžaduje pozitivní sebehodnocení a sebedůvěru dětí.</w:t>
      </w:r>
      <w:r w:rsidR="005E5931" w:rsidRPr="00D5482A">
        <w:t xml:space="preserve"> </w:t>
      </w:r>
      <w:r w:rsidRPr="00D5482A">
        <w:t>Všechny děti mají právo učit se v bezpečném a přátelském prostředí.</w:t>
      </w:r>
      <w:r w:rsidR="005E5931" w:rsidRPr="00D5482A">
        <w:t xml:space="preserve"> </w:t>
      </w:r>
      <w:r w:rsidRPr="00D5482A">
        <w:t>Rodiče dětí se speciálními potřebami mají jedinečné znalosti o vzdělávání svých dětí a také hluboký zájem o jejich rozvoj.</w:t>
      </w:r>
      <w:r w:rsidR="005E5931" w:rsidRPr="00D5482A">
        <w:t xml:space="preserve"> </w:t>
      </w:r>
      <w:r w:rsidRPr="00D5482A">
        <w:t>Vzdělávání dětí se speciálními potřebami je prospěšné</w:t>
      </w:r>
      <w:r w:rsidRPr="005E1CD2">
        <w:t xml:space="preserve"> pro všechny zúčast</w:t>
      </w:r>
      <w:r>
        <w:t>něné</w:t>
      </w:r>
      <w:r w:rsidR="005E5931">
        <w:t xml:space="preserve"> </w:t>
      </w:r>
      <w:r>
        <w:t xml:space="preserve">a </w:t>
      </w:r>
      <w:r w:rsidRPr="005E1CD2">
        <w:t>je třeba nezapomínat, že ti, kdo usilují o vytvoření takovéhoto společenství, musí mít k dispozici různé formy podpory</w:t>
      </w:r>
      <w:r>
        <w:t xml:space="preserve">, tvrdí Lang a </w:t>
      </w:r>
      <w:r w:rsidRPr="005E1CD2">
        <w:t xml:space="preserve"> Berberichová </w:t>
      </w:r>
      <w:r>
        <w:t>(</w:t>
      </w:r>
      <w:r w:rsidRPr="005E1CD2">
        <w:t>1998)</w:t>
      </w:r>
      <w:r>
        <w:t>.</w:t>
      </w:r>
    </w:p>
    <w:p w:rsidR="00065374" w:rsidRDefault="00065374" w:rsidP="005E5931">
      <w:pPr>
        <w:spacing w:line="360" w:lineRule="auto"/>
        <w:ind w:firstLine="708"/>
        <w:jc w:val="both"/>
      </w:pPr>
    </w:p>
    <w:p w:rsidR="005E5931" w:rsidRPr="00065374" w:rsidRDefault="002118FB" w:rsidP="00C125C6">
      <w:pPr>
        <w:pStyle w:val="Nadpis2"/>
        <w:numPr>
          <w:ilvl w:val="1"/>
          <w:numId w:val="11"/>
        </w:numPr>
        <w:tabs>
          <w:tab w:val="num" w:pos="567"/>
        </w:tabs>
        <w:ind w:left="567" w:hanging="567"/>
        <w:rPr>
          <w:caps w:val="0"/>
        </w:rPr>
      </w:pPr>
      <w:r w:rsidRPr="00065374">
        <w:rPr>
          <w:caps w:val="0"/>
        </w:rPr>
        <w:t xml:space="preserve"> </w:t>
      </w:r>
      <w:r w:rsidRPr="00065374">
        <w:rPr>
          <w:caps w:val="0"/>
        </w:rPr>
        <w:tab/>
      </w:r>
      <w:bookmarkStart w:id="10" w:name="_Toc285551565"/>
      <w:r w:rsidR="00492D92" w:rsidRPr="00065374">
        <w:rPr>
          <w:caps w:val="0"/>
        </w:rPr>
        <w:t>Pohled do zahraničí</w:t>
      </w:r>
      <w:bookmarkEnd w:id="10"/>
    </w:p>
    <w:p w:rsidR="005E5931" w:rsidRPr="005E1CD2" w:rsidRDefault="005E5931" w:rsidP="005E5931">
      <w:pPr>
        <w:spacing w:line="360" w:lineRule="auto"/>
        <w:ind w:firstLine="708"/>
        <w:jc w:val="both"/>
      </w:pPr>
      <w:r w:rsidRPr="005E1CD2">
        <w:t>Otevřené společnosti</w:t>
      </w:r>
      <w:r>
        <w:t xml:space="preserve"> bohatého světa si začaly v 60. a </w:t>
      </w:r>
      <w:r w:rsidRPr="005E1CD2">
        <w:t xml:space="preserve">následujících letech minulého století uvědomovat </w:t>
      </w:r>
      <w:r>
        <w:t>exkluzi občanů s postižením a cítili nutnost tuto skutečnost řešit.</w:t>
      </w:r>
      <w:r w:rsidRPr="005E1CD2">
        <w:t xml:space="preserve"> Díky občanskému uvědomění přicházely na svět první integrační pokusy ve školách v řadě zemí.</w:t>
      </w:r>
    </w:p>
    <w:p w:rsidR="005E5931" w:rsidRPr="00D454AF" w:rsidRDefault="005E5931" w:rsidP="005E5931">
      <w:pPr>
        <w:pStyle w:val="Nadpis6"/>
        <w:jc w:val="both"/>
      </w:pPr>
      <w:r w:rsidRPr="00D454AF">
        <w:t>Rakousko</w:t>
      </w:r>
    </w:p>
    <w:p w:rsidR="005E5931" w:rsidRPr="005E1CD2" w:rsidRDefault="005E5931" w:rsidP="005E5931">
      <w:pPr>
        <w:spacing w:line="360" w:lineRule="auto"/>
        <w:ind w:firstLine="708"/>
        <w:jc w:val="both"/>
      </w:pPr>
      <w:r w:rsidRPr="005E1CD2">
        <w:t xml:space="preserve">Pod vlivem Mezinárodního roku invalidů (1981) došlo v Rakousku k prvnímu pokusu o integraci, v té době ještě protiprávně. Jednalo se o vzdělávání žáků s mentálním postižením v běžné obecné škole, formou „integrované třídy“. Za pomocí médií a sílícího hnutí rodičů dětí s postižením </w:t>
      </w:r>
      <w:r w:rsidRPr="00D5482A">
        <w:t>získávali tito rodiče stále větší podporu učitelů, škol a posléze spolkové vlády.</w:t>
      </w:r>
      <w:r w:rsidR="00D5482A" w:rsidRPr="00D5482A">
        <w:t xml:space="preserve"> </w:t>
      </w:r>
      <w:r w:rsidRPr="00D5482A">
        <w:t>Období školních pokusů definitivně končí rokem 1993, kdy se přijímání dětí s postižením stává obecnou součástí činnosti škol.</w:t>
      </w:r>
      <w:r w:rsidR="00D5482A" w:rsidRPr="00D5482A">
        <w:t xml:space="preserve"> </w:t>
      </w:r>
      <w:r w:rsidRPr="00D5482A">
        <w:t>V Rakousku se prostřednictvím postupné transformace velké části speciálních škol na speciálně pedagogická centra podařilo vytvořit fungující systém integrovaného vzdělávání při zachování kapacit speciálního školství v nezbytně</w:t>
      </w:r>
      <w:r w:rsidRPr="005E1CD2">
        <w:t xml:space="preserve"> omezeném rozsahu.</w:t>
      </w:r>
    </w:p>
    <w:p w:rsidR="00065374" w:rsidRDefault="00065374" w:rsidP="005E5931">
      <w:pPr>
        <w:pStyle w:val="Nadpis6"/>
        <w:jc w:val="both"/>
      </w:pPr>
      <w:bookmarkStart w:id="11" w:name="_GoBack"/>
      <w:bookmarkEnd w:id="11"/>
    </w:p>
    <w:p w:rsidR="00065374" w:rsidRDefault="00065374" w:rsidP="005E5931">
      <w:pPr>
        <w:pStyle w:val="Nadpis6"/>
        <w:jc w:val="both"/>
      </w:pPr>
    </w:p>
    <w:p w:rsidR="005E5931" w:rsidRPr="00D454AF" w:rsidRDefault="005E5931" w:rsidP="005E5931">
      <w:pPr>
        <w:pStyle w:val="Nadpis6"/>
        <w:jc w:val="both"/>
      </w:pPr>
      <w:r w:rsidRPr="00D84C84">
        <w:lastRenderedPageBreak/>
        <w:t>Anglie</w:t>
      </w:r>
    </w:p>
    <w:p w:rsidR="005E5931" w:rsidRDefault="005E5931" w:rsidP="005E5931">
      <w:pPr>
        <w:spacing w:line="360" w:lineRule="auto"/>
        <w:ind w:firstLine="708"/>
        <w:jc w:val="both"/>
      </w:pPr>
      <w:r w:rsidRPr="005E1CD2">
        <w:t>S uznáním práva na vzdělání se potýkaly děti s postižením také v Anglii. Státem uzákoněná integrace z roku 1944 zvaná jak</w:t>
      </w:r>
      <w:r>
        <w:t>o „</w:t>
      </w:r>
      <w:r w:rsidRPr="005E5931">
        <w:rPr>
          <w:lang w:val="en-GB"/>
        </w:rPr>
        <w:t>mainstreaming</w:t>
      </w:r>
      <w:r w:rsidRPr="005E1CD2">
        <w:t>“ se týkala pouze lehčích postižení.</w:t>
      </w:r>
      <w:r w:rsidR="00D5482A">
        <w:t xml:space="preserve"> </w:t>
      </w:r>
      <w:r w:rsidRPr="005E1CD2">
        <w:t>Opět sílící rodičovské hnutí a tlak na školské orgány měl</w:t>
      </w:r>
      <w:r>
        <w:t xml:space="preserve">y za následek změny: </w:t>
      </w:r>
      <w:r w:rsidRPr="005E1CD2">
        <w:t xml:space="preserve">první škola </w:t>
      </w:r>
      <w:r>
        <w:t>pro děti s autismem v roce 1965,</w:t>
      </w:r>
      <w:r w:rsidRPr="005E1CD2">
        <w:t xml:space="preserve"> od roku 1970 definitivní právo na vzdělání pro všechny děti s postižením. Nutno podotknout, že mohutný systém speciálního školství navštěvovalo stále cca 2</w:t>
      </w:r>
      <w:r>
        <w:t xml:space="preserve"> </w:t>
      </w:r>
      <w:r w:rsidRPr="005E1CD2">
        <w:t>% ško</w:t>
      </w:r>
      <w:r w:rsidR="007325EF">
        <w:t>lské populace. Završením snah o </w:t>
      </w:r>
      <w:r w:rsidRPr="005E1CD2">
        <w:t xml:space="preserve">„legislativní“ zrovnoprávnění integrovaného vzdělávání bylo v roce 1996 potvrzení platnosti a vyzdvižení významu již dříve přijatého Praktického </w:t>
      </w:r>
      <w:r w:rsidRPr="00CA6736">
        <w:t>kodexu</w:t>
      </w:r>
      <w:r w:rsidR="00CA6736">
        <w:t xml:space="preserve"> </w:t>
      </w:r>
      <w:r w:rsidR="00D5482A">
        <w:t>(Code of Prac</w:t>
      </w:r>
      <w:r w:rsidR="00D5482A" w:rsidRPr="00CA6736">
        <w:t>tice)</w:t>
      </w:r>
      <w:r w:rsidR="00CA6736">
        <w:rPr>
          <w:rStyle w:val="Znakapoznpodarou"/>
        </w:rPr>
        <w:footnoteReference w:id="1"/>
      </w:r>
      <w:r w:rsidRPr="00CA6736">
        <w:t>.</w:t>
      </w:r>
    </w:p>
    <w:p w:rsidR="005E5931" w:rsidRPr="00D454AF" w:rsidRDefault="005E5931" w:rsidP="005E5931">
      <w:pPr>
        <w:pStyle w:val="Nadpis6"/>
        <w:jc w:val="both"/>
      </w:pPr>
      <w:r w:rsidRPr="00D454AF">
        <w:t>Francie</w:t>
      </w:r>
    </w:p>
    <w:p w:rsidR="005E5931" w:rsidRDefault="005E5931" w:rsidP="005E5931">
      <w:pPr>
        <w:spacing w:line="360" w:lineRule="auto"/>
        <w:ind w:firstLine="708"/>
        <w:jc w:val="both"/>
      </w:pPr>
      <w:r>
        <w:t>Země, která položila základy péče o děti s postižením, je bezesporu Francie. Jména jako Pinel, Esqirol či první „moderní“ zařízení pro postižené v 18. a 19. století tento fakt zdůvodňují.</w:t>
      </w:r>
      <w:r w:rsidR="00D5482A">
        <w:t xml:space="preserve"> </w:t>
      </w:r>
      <w:r>
        <w:t xml:space="preserve">Snahy o integraci jsou ve Francii záležitostí maximálně posledních tří desetiletí, mezníkem byl rok 1975 a přijetí Zákona o </w:t>
      </w:r>
      <w:r w:rsidRPr="00CA6736">
        <w:t>handicapovaných osobách</w:t>
      </w:r>
      <w:r w:rsidR="00CA6736">
        <w:rPr>
          <w:rStyle w:val="Znakapoznpodarou"/>
        </w:rPr>
        <w:footnoteReference w:id="2"/>
      </w:r>
      <w:r w:rsidR="00D5482A">
        <w:t xml:space="preserve">. </w:t>
      </w:r>
      <w:r>
        <w:t>V současnosti je Francie považována za zemi s typickým smíšeným modelem speciálního vzdělávání. Tzn., existuje vedle sebe samostatný systém speciálního školství a samostatný stále se rozvíjející systém integrovaného vzdělávání.</w:t>
      </w:r>
    </w:p>
    <w:p w:rsidR="00CA6736" w:rsidRDefault="00CA6736" w:rsidP="00CA6736">
      <w:pPr>
        <w:spacing w:line="360" w:lineRule="auto"/>
        <w:ind w:firstLine="708"/>
        <w:jc w:val="both"/>
      </w:pPr>
    </w:p>
    <w:p w:rsidR="00CA6736" w:rsidRDefault="00CA6736" w:rsidP="00CA6736">
      <w:pPr>
        <w:spacing w:line="360" w:lineRule="auto"/>
        <w:ind w:firstLine="708"/>
        <w:jc w:val="both"/>
      </w:pPr>
      <w:r>
        <w:t>Za zmínku stojí Itálie, která systém speciálního školství de facto zrušila a žáky s postižením zařadila do běžných škol. Stejně tak je tomu v severských zemích. Situace v těchto zemích však není evropským standardem.</w:t>
      </w:r>
    </w:p>
    <w:p w:rsidR="00CA6736" w:rsidRDefault="00CA6736" w:rsidP="005E5931">
      <w:pPr>
        <w:spacing w:line="360" w:lineRule="auto"/>
        <w:jc w:val="both"/>
      </w:pPr>
    </w:p>
    <w:p w:rsidR="005E5931" w:rsidRPr="00065374" w:rsidRDefault="002118FB" w:rsidP="00C125C6">
      <w:pPr>
        <w:pStyle w:val="Nadpis2"/>
        <w:numPr>
          <w:ilvl w:val="1"/>
          <w:numId w:val="11"/>
        </w:numPr>
        <w:tabs>
          <w:tab w:val="num" w:pos="567"/>
        </w:tabs>
        <w:ind w:left="567" w:hanging="567"/>
        <w:rPr>
          <w:caps w:val="0"/>
        </w:rPr>
      </w:pPr>
      <w:r w:rsidRPr="00065374">
        <w:rPr>
          <w:caps w:val="0"/>
        </w:rPr>
        <w:t xml:space="preserve"> </w:t>
      </w:r>
      <w:r w:rsidRPr="00065374">
        <w:rPr>
          <w:caps w:val="0"/>
        </w:rPr>
        <w:tab/>
      </w:r>
      <w:bookmarkStart w:id="12" w:name="_Toc285551566"/>
      <w:r w:rsidR="005E5931" w:rsidRPr="00065374">
        <w:rPr>
          <w:caps w:val="0"/>
        </w:rPr>
        <w:t>Integrace z pohledu rodiny dítěte s postižením</w:t>
      </w:r>
      <w:bookmarkEnd w:id="12"/>
    </w:p>
    <w:p w:rsidR="00A51EC4" w:rsidRPr="00D5482A" w:rsidRDefault="005E5931" w:rsidP="00A51EC4">
      <w:pPr>
        <w:spacing w:line="360" w:lineRule="auto"/>
        <w:ind w:firstLine="708"/>
        <w:jc w:val="both"/>
      </w:pPr>
      <w:r>
        <w:t xml:space="preserve">Velká část rodičů má zájem o vzdělání svých dětí, potažmo pak uplatnění v životě. Rodiče dětí s postižením řeší tyto otázky zcela jistě výrazněji, určitě s velkými obavami </w:t>
      </w:r>
      <w:r>
        <w:lastRenderedPageBreak/>
        <w:t xml:space="preserve">přemýšlejí o možné vzdělávací cestě svého dítěte, v tomto směru je jejich situace </w:t>
      </w:r>
      <w:r w:rsidRPr="00D5482A">
        <w:t>ztížena oproti jiným rodinám se zdravými dětmi.</w:t>
      </w:r>
    </w:p>
    <w:p w:rsidR="00A51EC4" w:rsidRDefault="00A51EC4" w:rsidP="00D5482A">
      <w:pPr>
        <w:spacing w:line="360" w:lineRule="auto"/>
        <w:jc w:val="both"/>
      </w:pPr>
      <w:r w:rsidRPr="00D5482A">
        <w:t>V podstatě stojí rodiče</w:t>
      </w:r>
      <w:r>
        <w:t xml:space="preserve"> před základní volbou mezi dvěma možnostmi.</w:t>
      </w:r>
    </w:p>
    <w:p w:rsidR="00A51EC4" w:rsidRDefault="00A51EC4" w:rsidP="00DD42F6">
      <w:pPr>
        <w:numPr>
          <w:ilvl w:val="0"/>
          <w:numId w:val="2"/>
        </w:numPr>
        <w:spacing w:line="360" w:lineRule="auto"/>
        <w:jc w:val="both"/>
      </w:pPr>
      <w:r>
        <w:t>integrovat své dítě v běžné základní škole ve svém místě bydliště</w:t>
      </w:r>
    </w:p>
    <w:p w:rsidR="00A51EC4" w:rsidRDefault="00A51EC4" w:rsidP="00DD42F6">
      <w:pPr>
        <w:numPr>
          <w:ilvl w:val="0"/>
          <w:numId w:val="2"/>
        </w:numPr>
        <w:spacing w:line="360" w:lineRule="auto"/>
        <w:jc w:val="both"/>
      </w:pPr>
      <w:r>
        <w:t>segregovat své dítě ve speciální škole pro určitý typ postižení, často ne ve svém místě bydliště</w:t>
      </w:r>
    </w:p>
    <w:p w:rsidR="00A51EC4" w:rsidRDefault="00A51EC4" w:rsidP="00A51EC4">
      <w:pPr>
        <w:spacing w:line="360" w:lineRule="auto"/>
        <w:jc w:val="both"/>
      </w:pPr>
      <w:r w:rsidRPr="00D5482A">
        <w:t xml:space="preserve">Obě možnosti mají své výhody i nevýhody, o kterých by měli být rodiče dětí </w:t>
      </w:r>
      <w:r>
        <w:t>s postižením seznámeni a na základě této skutečnosti zvážit své možnosti a rozhodnout o typu vzdělávání.</w:t>
      </w:r>
    </w:p>
    <w:p w:rsidR="00A51EC4" w:rsidRDefault="00A51EC4" w:rsidP="00D5482A">
      <w:pPr>
        <w:spacing w:line="360" w:lineRule="auto"/>
        <w:ind w:left="709"/>
        <w:jc w:val="both"/>
      </w:pPr>
      <w:r w:rsidRPr="00D5482A">
        <w:t>Úskalí jsou</w:t>
      </w:r>
      <w:r>
        <w:t xml:space="preserve"> na obou stranách.</w:t>
      </w:r>
    </w:p>
    <w:p w:rsidR="00A51EC4" w:rsidRDefault="00A51EC4" w:rsidP="00A51EC4">
      <w:pPr>
        <w:spacing w:line="360" w:lineRule="auto"/>
        <w:jc w:val="both"/>
      </w:pPr>
      <w:r>
        <w:t xml:space="preserve">Škola v místě bydliště:      </w:t>
      </w:r>
    </w:p>
    <w:p w:rsidR="00A51EC4" w:rsidRDefault="00A51EC4" w:rsidP="00DD42F6">
      <w:pPr>
        <w:numPr>
          <w:ilvl w:val="0"/>
          <w:numId w:val="2"/>
        </w:numPr>
        <w:spacing w:line="360" w:lineRule="auto"/>
        <w:jc w:val="both"/>
      </w:pPr>
      <w:r>
        <w:t>dítě je v podstatě ve známém prostředí</w:t>
      </w:r>
    </w:p>
    <w:p w:rsidR="00A51EC4" w:rsidRDefault="00A51EC4" w:rsidP="00DD42F6">
      <w:pPr>
        <w:numPr>
          <w:ilvl w:val="0"/>
          <w:numId w:val="2"/>
        </w:numPr>
        <w:spacing w:line="360" w:lineRule="auto"/>
        <w:jc w:val="both"/>
      </w:pPr>
      <w:r>
        <w:t>zná většinu dětí, se kterými může trávit volný čas</w:t>
      </w:r>
    </w:p>
    <w:p w:rsidR="00A51EC4" w:rsidRDefault="00A51EC4" w:rsidP="00DD42F6">
      <w:pPr>
        <w:numPr>
          <w:ilvl w:val="0"/>
          <w:numId w:val="2"/>
        </w:numPr>
        <w:spacing w:line="360" w:lineRule="auto"/>
        <w:jc w:val="both"/>
      </w:pPr>
      <w:r>
        <w:t>navštěvuje dle svých možností kroužky různého typu</w:t>
      </w:r>
    </w:p>
    <w:p w:rsidR="00A51EC4" w:rsidRDefault="00A51EC4" w:rsidP="00DD42F6">
      <w:pPr>
        <w:numPr>
          <w:ilvl w:val="0"/>
          <w:numId w:val="2"/>
        </w:numPr>
        <w:spacing w:line="360" w:lineRule="auto"/>
        <w:jc w:val="both"/>
      </w:pPr>
      <w:r>
        <w:t>náklady na dopravu jsou zanedbatelné v poměru dovážení dítěte až několik desítek kilometrů do jiné školy</w:t>
      </w:r>
    </w:p>
    <w:p w:rsidR="00A51EC4" w:rsidRDefault="00A51EC4" w:rsidP="00DD42F6">
      <w:pPr>
        <w:numPr>
          <w:ilvl w:val="0"/>
          <w:numId w:val="2"/>
        </w:numPr>
        <w:spacing w:line="360" w:lineRule="auto"/>
        <w:jc w:val="both"/>
      </w:pPr>
      <w:r>
        <w:t>rodiče dítěte s postižením mohou dát prostor dítěti trávit volno s dětmi</w:t>
      </w:r>
    </w:p>
    <w:p w:rsidR="00A51EC4" w:rsidRDefault="00A51EC4" w:rsidP="00DD42F6">
      <w:pPr>
        <w:numPr>
          <w:ilvl w:val="0"/>
          <w:numId w:val="2"/>
        </w:numPr>
        <w:spacing w:line="360" w:lineRule="auto"/>
        <w:jc w:val="both"/>
      </w:pPr>
      <w:r>
        <w:t>rodiče mají čas si oddechnout, nabrat síly na svou náročnou úlohu</w:t>
      </w:r>
    </w:p>
    <w:p w:rsidR="00A51EC4" w:rsidRDefault="00A51EC4" w:rsidP="00DD42F6">
      <w:pPr>
        <w:numPr>
          <w:ilvl w:val="0"/>
          <w:numId w:val="2"/>
        </w:numPr>
        <w:spacing w:line="360" w:lineRule="auto"/>
        <w:jc w:val="both"/>
      </w:pPr>
      <w:r>
        <w:t>nevyhovující prostory pro pohyb tělesně postiženého (bariéry)</w:t>
      </w:r>
    </w:p>
    <w:p w:rsidR="00A51EC4" w:rsidRDefault="00A51EC4" w:rsidP="00DD42F6">
      <w:pPr>
        <w:numPr>
          <w:ilvl w:val="0"/>
          <w:numId w:val="2"/>
        </w:numPr>
        <w:spacing w:line="360" w:lineRule="auto"/>
        <w:jc w:val="both"/>
      </w:pPr>
      <w:r>
        <w:t>nepřipravenost pedagogických pracovníků na integrační proces</w:t>
      </w:r>
    </w:p>
    <w:p w:rsidR="00A51EC4" w:rsidRDefault="00A51EC4" w:rsidP="00A51EC4">
      <w:pPr>
        <w:spacing w:line="360" w:lineRule="auto"/>
        <w:jc w:val="both"/>
      </w:pPr>
      <w:r>
        <w:t>Škola vzdálená od místa bydliště:</w:t>
      </w:r>
    </w:p>
    <w:p w:rsidR="00A51EC4" w:rsidRDefault="00A51EC4" w:rsidP="00DD42F6">
      <w:pPr>
        <w:numPr>
          <w:ilvl w:val="0"/>
          <w:numId w:val="2"/>
        </w:numPr>
        <w:spacing w:line="360" w:lineRule="auto"/>
        <w:jc w:val="both"/>
      </w:pPr>
      <w:r>
        <w:t xml:space="preserve">dítě je dováženo do neznámého prostředí </w:t>
      </w:r>
    </w:p>
    <w:p w:rsidR="00A51EC4" w:rsidRDefault="00A51EC4" w:rsidP="00DD42F6">
      <w:pPr>
        <w:numPr>
          <w:ilvl w:val="0"/>
          <w:numId w:val="2"/>
        </w:numPr>
        <w:spacing w:line="360" w:lineRule="auto"/>
        <w:jc w:val="both"/>
      </w:pPr>
      <w:r>
        <w:t>následně po ukončení vyučování zpět domů</w:t>
      </w:r>
    </w:p>
    <w:p w:rsidR="00A51EC4" w:rsidRDefault="00A51EC4" w:rsidP="00DD42F6">
      <w:pPr>
        <w:numPr>
          <w:ilvl w:val="0"/>
          <w:numId w:val="2"/>
        </w:numPr>
        <w:spacing w:line="360" w:lineRule="auto"/>
        <w:jc w:val="both"/>
      </w:pPr>
      <w:r>
        <w:t>nemá šanci trávit se svými kamarády volný čas</w:t>
      </w:r>
    </w:p>
    <w:p w:rsidR="00A51EC4" w:rsidRDefault="00A51EC4" w:rsidP="00DD42F6">
      <w:pPr>
        <w:numPr>
          <w:ilvl w:val="0"/>
          <w:numId w:val="2"/>
        </w:numPr>
        <w:spacing w:line="360" w:lineRule="auto"/>
        <w:jc w:val="both"/>
      </w:pPr>
      <w:r>
        <w:t>nemá šanci vytvořit pevnější kamarádské vazby</w:t>
      </w:r>
    </w:p>
    <w:p w:rsidR="00A51EC4" w:rsidRDefault="00A51EC4" w:rsidP="00DD42F6">
      <w:pPr>
        <w:numPr>
          <w:ilvl w:val="0"/>
          <w:numId w:val="2"/>
        </w:numPr>
        <w:spacing w:line="360" w:lineRule="auto"/>
        <w:jc w:val="both"/>
      </w:pPr>
      <w:r>
        <w:t>spolužáci zůstávají spolužáky, vztah se nemůže rozvíjet</w:t>
      </w:r>
    </w:p>
    <w:p w:rsidR="00A51EC4" w:rsidRDefault="00A51EC4" w:rsidP="00DD42F6">
      <w:pPr>
        <w:numPr>
          <w:ilvl w:val="0"/>
          <w:numId w:val="2"/>
        </w:numPr>
        <w:spacing w:line="360" w:lineRule="auto"/>
        <w:jc w:val="both"/>
      </w:pPr>
      <w:r>
        <w:t xml:space="preserve">odpolední kroužky není možné často po náročné dopravě domů časově stíhat    </w:t>
      </w:r>
    </w:p>
    <w:p w:rsidR="00A51EC4" w:rsidRDefault="00A51EC4" w:rsidP="00DD42F6">
      <w:pPr>
        <w:numPr>
          <w:ilvl w:val="0"/>
          <w:numId w:val="2"/>
        </w:numPr>
        <w:spacing w:line="360" w:lineRule="auto"/>
        <w:jc w:val="both"/>
      </w:pPr>
      <w:r>
        <w:t>dítě s postižením často tráví většinu odpoledního volna s rodiči</w:t>
      </w:r>
    </w:p>
    <w:p w:rsidR="00A51EC4" w:rsidRDefault="00A51EC4" w:rsidP="00DD42F6">
      <w:pPr>
        <w:numPr>
          <w:ilvl w:val="0"/>
          <w:numId w:val="2"/>
        </w:numPr>
        <w:spacing w:line="360" w:lineRule="auto"/>
        <w:jc w:val="both"/>
      </w:pPr>
      <w:r>
        <w:t>rodiče jsou téměř bez šance oddechnout si a nabrat síly pokračovat</w:t>
      </w:r>
    </w:p>
    <w:p w:rsidR="00A51EC4" w:rsidRDefault="00A51EC4" w:rsidP="00DD42F6">
      <w:pPr>
        <w:numPr>
          <w:ilvl w:val="0"/>
          <w:numId w:val="2"/>
        </w:numPr>
        <w:spacing w:line="360" w:lineRule="auto"/>
        <w:jc w:val="both"/>
      </w:pPr>
      <w:r>
        <w:t>finanční zátěž na dopravu a ostatní se časem zvyšuje</w:t>
      </w:r>
    </w:p>
    <w:p w:rsidR="00A51EC4" w:rsidRDefault="00A51EC4" w:rsidP="00DD42F6">
      <w:pPr>
        <w:numPr>
          <w:ilvl w:val="0"/>
          <w:numId w:val="2"/>
        </w:numPr>
        <w:spacing w:line="360" w:lineRule="auto"/>
        <w:jc w:val="both"/>
      </w:pPr>
      <w:r>
        <w:t>stres a celková rodinná zátěž se prohlubují</w:t>
      </w:r>
    </w:p>
    <w:p w:rsidR="00A51EC4" w:rsidRDefault="00A51EC4" w:rsidP="00DD42F6">
      <w:pPr>
        <w:numPr>
          <w:ilvl w:val="0"/>
          <w:numId w:val="2"/>
        </w:numPr>
        <w:spacing w:line="360" w:lineRule="auto"/>
        <w:jc w:val="both"/>
      </w:pPr>
      <w:r>
        <w:t>u internátních typů škol výrazně omezen kontakt s přirozeným prostředím</w:t>
      </w:r>
    </w:p>
    <w:p w:rsidR="00A51EC4" w:rsidRDefault="00A51EC4" w:rsidP="00DD42F6">
      <w:pPr>
        <w:numPr>
          <w:ilvl w:val="0"/>
          <w:numId w:val="2"/>
        </w:numPr>
        <w:spacing w:line="360" w:lineRule="auto"/>
        <w:jc w:val="both"/>
      </w:pPr>
      <w:r>
        <w:lastRenderedPageBreak/>
        <w:t>možnost volby školy z okolí, která má nejlepší výsledky v rámci integrace</w:t>
      </w:r>
    </w:p>
    <w:p w:rsidR="00A51EC4" w:rsidRDefault="00A51EC4" w:rsidP="00DD42F6">
      <w:pPr>
        <w:numPr>
          <w:ilvl w:val="0"/>
          <w:numId w:val="2"/>
        </w:numPr>
        <w:spacing w:line="360" w:lineRule="auto"/>
        <w:jc w:val="both"/>
      </w:pPr>
      <w:r>
        <w:t xml:space="preserve">možnost  návaznosti na tradice a zkušenosti školy </w:t>
      </w:r>
    </w:p>
    <w:p w:rsidR="00A51EC4" w:rsidRDefault="00A51EC4" w:rsidP="00A51EC4">
      <w:pPr>
        <w:spacing w:line="360" w:lineRule="auto"/>
        <w:ind w:firstLine="708"/>
        <w:jc w:val="both"/>
      </w:pPr>
    </w:p>
    <w:p w:rsidR="00A51EC4" w:rsidRDefault="005E5931" w:rsidP="00A51EC4">
      <w:pPr>
        <w:spacing w:line="360" w:lineRule="auto"/>
        <w:ind w:firstLine="708"/>
        <w:jc w:val="both"/>
      </w:pPr>
      <w:r w:rsidRPr="00D5482A">
        <w:t>Právě rozhodování o zmíněných možnostech patří v rodinách k nejtěžším.</w:t>
      </w:r>
      <w:r w:rsidR="00A51EC4" w:rsidRPr="00D5482A">
        <w:t xml:space="preserve"> </w:t>
      </w:r>
      <w:r w:rsidRPr="00D5482A">
        <w:t>Zmíněná úskalí se záměrně týkají pouze bydliště, žel faktorů ovlivňující výběr je více.</w:t>
      </w:r>
      <w:r w:rsidR="00A51EC4" w:rsidRPr="00D5482A">
        <w:t xml:space="preserve"> </w:t>
      </w:r>
      <w:r w:rsidRPr="00D5482A">
        <w:t>Někdy bývají v místě</w:t>
      </w:r>
      <w:r>
        <w:t xml:space="preserve"> bydliště dostupné školy obou typů, volba je pak více závislá na druhu a závažnosti postižení a bývá dále ovlivněna doporučením odborníků.</w:t>
      </w:r>
    </w:p>
    <w:p w:rsidR="00A51EC4" w:rsidRDefault="005E5931" w:rsidP="00A51EC4">
      <w:pPr>
        <w:spacing w:line="360" w:lineRule="auto"/>
        <w:ind w:firstLine="708"/>
        <w:jc w:val="both"/>
      </w:pPr>
      <w:r>
        <w:t xml:space="preserve">Jiná situace nastává také v připravenosti či nepřipravenosti integrovaného vzdělávání spádové běžné základní školy. Důležitou roli zde hraje i čas, je totiž nutné začít s přípravami na integrované vzdělávání ne až při zápisu, jak to zpravidla bývá, ale zajímat se o charakter školy a sledovat její ideologii už dříve. Z obyčejného lidského povídání, z postřehů a doporučení odborníků, z okolí…Nedílnou součástí je samozřejmě představa rodiny, profesní uplatnění jejích členů, nutnost stěhování… </w:t>
      </w:r>
    </w:p>
    <w:p w:rsidR="00A51EC4" w:rsidRDefault="005E5931" w:rsidP="00A51EC4">
      <w:pPr>
        <w:spacing w:line="360" w:lineRule="auto"/>
        <w:ind w:firstLine="708"/>
        <w:jc w:val="both"/>
      </w:pPr>
      <w:r>
        <w:t>Všechny těžkosti a problémy, které s sebou přináší volba typu školy, jsou dovršeny ještě jedním. Je to velice často bezradnost a nerozhodnost rodičů dětí s postižením, kteří nejsou detailně seznámeni se strukturou a náplní práce obou typů škol.</w:t>
      </w:r>
    </w:p>
    <w:p w:rsidR="00A51EC4" w:rsidRDefault="005E5931" w:rsidP="00A51EC4">
      <w:pPr>
        <w:spacing w:line="360" w:lineRule="auto"/>
        <w:ind w:firstLine="708"/>
        <w:jc w:val="both"/>
      </w:pPr>
      <w:r>
        <w:t>Každopádně, pokud se rodina rozhodne pro cestu běžné školy, je nutné co nejdříve navštívit ředitele školy a seznámit ho se svými představami a očekáváními ve vzdělání svého dítěte. Je třeba podotknout, že takováto návštěva má často charakter prosby. Ponížený přístup však není na místě. Stávající právní úprava dává rodiči právo požadovat vzdělání dítěte v běžné spádové škole.</w:t>
      </w:r>
    </w:p>
    <w:p w:rsidR="005E5931" w:rsidRDefault="005E5931" w:rsidP="00A51EC4">
      <w:pPr>
        <w:spacing w:line="360" w:lineRule="auto"/>
        <w:ind w:firstLine="708"/>
        <w:jc w:val="both"/>
      </w:pPr>
      <w:r>
        <w:t>Do speciální školy přijímá</w:t>
      </w:r>
      <w:r w:rsidR="00A51EC4">
        <w:t xml:space="preserve"> </w:t>
      </w:r>
      <w:r>
        <w:t xml:space="preserve">(vyhláška užívá termín </w:t>
      </w:r>
      <w:r w:rsidR="00CA6736">
        <w:t>„</w:t>
      </w:r>
      <w:r>
        <w:t>zařazuje</w:t>
      </w:r>
      <w:r w:rsidR="00CA6736">
        <w:t>“</w:t>
      </w:r>
      <w:r>
        <w:t xml:space="preserve">) ředitel školy se souhlasem zákonného zástupce </w:t>
      </w:r>
      <w:r w:rsidRPr="00CA6736">
        <w:t>dítěte.</w:t>
      </w:r>
      <w:r w:rsidR="00CA6736">
        <w:rPr>
          <w:rStyle w:val="Znakapoznpodarou"/>
        </w:rPr>
        <w:footnoteReference w:id="3"/>
      </w:r>
      <w:r w:rsidR="00A51EC4">
        <w:t xml:space="preserve"> </w:t>
      </w:r>
      <w:r>
        <w:t>Zařadit dítě do speciální školy bez souhlasu rodičů není v žádném případě možné!!!</w:t>
      </w:r>
    </w:p>
    <w:p w:rsidR="005E5931" w:rsidRDefault="005E5931" w:rsidP="00CA6736">
      <w:pPr>
        <w:spacing w:line="360" w:lineRule="auto"/>
        <w:jc w:val="both"/>
      </w:pPr>
    </w:p>
    <w:p w:rsidR="003F6D32" w:rsidRPr="00065374" w:rsidRDefault="002118FB" w:rsidP="00C125C6">
      <w:pPr>
        <w:pStyle w:val="Nadpis2"/>
        <w:numPr>
          <w:ilvl w:val="1"/>
          <w:numId w:val="11"/>
        </w:numPr>
        <w:tabs>
          <w:tab w:val="num" w:pos="567"/>
        </w:tabs>
        <w:ind w:left="567" w:hanging="567"/>
        <w:rPr>
          <w:caps w:val="0"/>
        </w:rPr>
      </w:pPr>
      <w:r w:rsidRPr="00065374">
        <w:rPr>
          <w:caps w:val="0"/>
        </w:rPr>
        <w:t xml:space="preserve"> </w:t>
      </w:r>
      <w:r w:rsidRPr="00065374">
        <w:rPr>
          <w:caps w:val="0"/>
        </w:rPr>
        <w:tab/>
      </w:r>
      <w:bookmarkStart w:id="13" w:name="_Toc285551567"/>
      <w:r w:rsidR="00A51EC4" w:rsidRPr="00065374">
        <w:rPr>
          <w:caps w:val="0"/>
        </w:rPr>
        <w:t>Integrace z pohledu školy</w:t>
      </w:r>
      <w:bookmarkEnd w:id="13"/>
    </w:p>
    <w:p w:rsidR="005740D2" w:rsidRDefault="00A51EC4" w:rsidP="005740D2">
      <w:pPr>
        <w:spacing w:line="360" w:lineRule="auto"/>
        <w:ind w:firstLine="709"/>
        <w:jc w:val="both"/>
      </w:pPr>
      <w:r>
        <w:t>Školskou integraci chápe Jesenský (1995) jako „dynamický, postupně se rozvíjející pedagogický jev, ve kterém dochází k par</w:t>
      </w:r>
      <w:r w:rsidR="008B55FB">
        <w:t xml:space="preserve">tnerskému soužití postižených </w:t>
      </w:r>
      <w:r w:rsidR="008B55FB">
        <w:lastRenderedPageBreak/>
        <w:t>a </w:t>
      </w:r>
      <w:r>
        <w:t>intaktních na úrovni vzájemné adaptace podílu na řešení výchovně vzdělávacích situací.“</w:t>
      </w:r>
    </w:p>
    <w:p w:rsidR="008B55FB" w:rsidRDefault="008B55FB" w:rsidP="008B55FB">
      <w:pPr>
        <w:spacing w:line="360" w:lineRule="auto"/>
        <w:rPr>
          <w:color w:val="C00000"/>
        </w:rPr>
      </w:pPr>
    </w:p>
    <w:p w:rsidR="005740D2" w:rsidRDefault="005740D2" w:rsidP="008B55FB">
      <w:pPr>
        <w:spacing w:line="360" w:lineRule="auto"/>
      </w:pPr>
      <w:r w:rsidRPr="008B55FB">
        <w:t>Integraci z pohledu školy</w:t>
      </w:r>
      <w:r>
        <w:t xml:space="preserve"> můžeme dělit na:</w:t>
      </w:r>
    </w:p>
    <w:p w:rsidR="005740D2" w:rsidRPr="000A382C" w:rsidRDefault="005740D2" w:rsidP="005740D2">
      <w:pPr>
        <w:pStyle w:val="Nadpis6"/>
      </w:pPr>
      <w:r>
        <w:t xml:space="preserve">Integraci plnou </w:t>
      </w:r>
    </w:p>
    <w:p w:rsidR="005740D2" w:rsidRDefault="005740D2" w:rsidP="00DD42F6">
      <w:pPr>
        <w:numPr>
          <w:ilvl w:val="0"/>
          <w:numId w:val="2"/>
        </w:numPr>
        <w:spacing w:line="360" w:lineRule="auto"/>
        <w:jc w:val="both"/>
      </w:pPr>
      <w:r>
        <w:t xml:space="preserve">neboli inkluzi = začlenění zdravotně postiženého jedince do běžné školy. Žák s postižením je ve vyučování se svými nepostiženými spolužáky, účastní se všech aktivit. Je mu umožněno plně se adaptovat na intaktní společnost. </w:t>
      </w:r>
    </w:p>
    <w:p w:rsidR="005740D2" w:rsidRDefault="005740D2" w:rsidP="005740D2">
      <w:pPr>
        <w:pStyle w:val="Nadpis6"/>
      </w:pPr>
      <w:r>
        <w:t>Integraci částečnou</w:t>
      </w:r>
    </w:p>
    <w:p w:rsidR="005740D2" w:rsidRDefault="005740D2" w:rsidP="00DD42F6">
      <w:pPr>
        <w:numPr>
          <w:ilvl w:val="0"/>
          <w:numId w:val="2"/>
        </w:numPr>
        <w:spacing w:line="360" w:lineRule="auto"/>
        <w:jc w:val="both"/>
      </w:pPr>
      <w:r>
        <w:t>žák se zdravotním postižením je vzděláván ve speciální třídě, která je však v areálu běžné základní školy. Vyučování tedy probíhá v kolektivu dětí s postižením, při mimoškolních aktivitách se stýká se zdravými spolužáky.</w:t>
      </w:r>
    </w:p>
    <w:p w:rsidR="005740D2" w:rsidRDefault="005740D2" w:rsidP="005740D2">
      <w:pPr>
        <w:pStyle w:val="Nadpis6"/>
      </w:pPr>
      <w:r>
        <w:t>Integraci obrácenou</w:t>
      </w:r>
    </w:p>
    <w:p w:rsidR="005740D2" w:rsidRDefault="005740D2" w:rsidP="008B55FB">
      <w:pPr>
        <w:numPr>
          <w:ilvl w:val="0"/>
          <w:numId w:val="2"/>
        </w:numPr>
        <w:spacing w:line="360" w:lineRule="auto"/>
        <w:jc w:val="both"/>
      </w:pPr>
      <w:r>
        <w:t>nespočívá v zařazování dětí s postižením do intaktní společnosti, ale naopak dochází zdraví žáci do speciálních zařízení a jsou pak pochopitelně vzděláváni dle vzdělávacích plánů běžných škol.</w:t>
      </w:r>
    </w:p>
    <w:p w:rsidR="005740D2" w:rsidRDefault="005740D2" w:rsidP="005740D2">
      <w:pPr>
        <w:pStyle w:val="Nadpis6"/>
      </w:pPr>
      <w:r>
        <w:t>Jinou terminologii pro dělení používá Vítková (1999):</w:t>
      </w:r>
    </w:p>
    <w:p w:rsidR="005740D2" w:rsidRDefault="005740D2" w:rsidP="00DD42F6">
      <w:pPr>
        <w:numPr>
          <w:ilvl w:val="0"/>
          <w:numId w:val="2"/>
        </w:numPr>
        <w:spacing w:line="360" w:lineRule="auto"/>
      </w:pPr>
      <w:r>
        <w:t>individuální – pokud je dítě/žák začleněn do běžné třídy ve škole</w:t>
      </w:r>
    </w:p>
    <w:p w:rsidR="005740D2" w:rsidRDefault="005740D2" w:rsidP="008B55FB">
      <w:pPr>
        <w:numPr>
          <w:ilvl w:val="0"/>
          <w:numId w:val="2"/>
        </w:numPr>
        <w:spacing w:line="360" w:lineRule="auto"/>
        <w:jc w:val="both"/>
      </w:pPr>
      <w:r>
        <w:t>integraci realizovanou v rámci speciální nebo specializované třídy zřizované ve škole běžného typu</w:t>
      </w:r>
    </w:p>
    <w:p w:rsidR="005740D2" w:rsidRDefault="00A51EC4" w:rsidP="005740D2">
      <w:pPr>
        <w:spacing w:line="360" w:lineRule="auto"/>
        <w:ind w:firstLine="709"/>
        <w:jc w:val="both"/>
      </w:pPr>
      <w:r>
        <w:t>Integrované vzdělávání je termín, který Vítková (1998) používá pro plné sociální včlenění zdravotně postižených žáků do běžných škol při požadavku je i nadále chápat jako jedince se speciálními vzdělávacími potřebami. V České republice dochází k zásadním změnám v této oblasti až po roce 1990 úpravou právních norem, které umožňují integrované vzdělávání žáků se specifickými potřebami.</w:t>
      </w:r>
    </w:p>
    <w:p w:rsidR="005740D2" w:rsidRDefault="00A51EC4" w:rsidP="005740D2">
      <w:pPr>
        <w:spacing w:line="360" w:lineRule="auto"/>
        <w:ind w:firstLine="709"/>
        <w:jc w:val="both"/>
      </w:pPr>
      <w:r>
        <w:t>Výhody integrovaného vzdělávání vidí Kubíč, Kubíčová (1997) v rozvoji přátelství, ve výuce ke skupinové spolupráci, organizačním schopnostem, v rozvoji zvláštních zájmů a v komunikaci, pohybu a sociálních dovednostech.</w:t>
      </w:r>
    </w:p>
    <w:p w:rsidR="00A51EC4" w:rsidRDefault="00A51EC4" w:rsidP="005740D2">
      <w:pPr>
        <w:spacing w:line="360" w:lineRule="auto"/>
        <w:ind w:firstLine="709"/>
        <w:jc w:val="both"/>
      </w:pPr>
      <w:r>
        <w:t xml:space="preserve">Školní integraci chápeme jako prostředek k dosažení sociální integrace. Charakteristika těchto změn v přístupech k výchově a vzdělání byla zpracována v roce </w:t>
      </w:r>
      <w:r>
        <w:lastRenderedPageBreak/>
        <w:t>1991 v projektu UNESCO „Škola pro všechny“, jehož myšlenky přejala do svých programů celá řada zemí (Vítková 2003).</w:t>
      </w:r>
    </w:p>
    <w:p w:rsidR="00A51EC4" w:rsidRDefault="00A51EC4" w:rsidP="005740D2">
      <w:pPr>
        <w:spacing w:line="360" w:lineRule="auto"/>
        <w:jc w:val="both"/>
      </w:pPr>
    </w:p>
    <w:p w:rsidR="00A51EC4" w:rsidRDefault="00A51EC4" w:rsidP="005740D2">
      <w:pPr>
        <w:spacing w:line="360" w:lineRule="auto"/>
        <w:jc w:val="both"/>
      </w:pPr>
      <w:r w:rsidRPr="008B55FB">
        <w:t>Michalík (2001) uvádí</w:t>
      </w:r>
      <w:r>
        <w:t xml:space="preserve"> jako základní faktory ovlivňující úspěšnou integraci zejména:</w:t>
      </w:r>
    </w:p>
    <w:p w:rsidR="00A51EC4" w:rsidRDefault="00A51EC4" w:rsidP="00DD42F6">
      <w:pPr>
        <w:numPr>
          <w:ilvl w:val="0"/>
          <w:numId w:val="2"/>
        </w:numPr>
        <w:spacing w:line="360" w:lineRule="auto"/>
        <w:jc w:val="both"/>
      </w:pPr>
      <w:r>
        <w:t>dítě, forma a stupeň jeho handicapu a jeho psychické předpoklady</w:t>
      </w:r>
    </w:p>
    <w:p w:rsidR="00A51EC4" w:rsidRDefault="00A51EC4" w:rsidP="00DD42F6">
      <w:pPr>
        <w:numPr>
          <w:ilvl w:val="0"/>
          <w:numId w:val="2"/>
        </w:numPr>
        <w:spacing w:line="360" w:lineRule="auto"/>
        <w:jc w:val="both"/>
      </w:pPr>
      <w:r>
        <w:t>rodiče a rodina (či náhradní rodinná instituce)</w:t>
      </w:r>
    </w:p>
    <w:p w:rsidR="00A51EC4" w:rsidRDefault="00A51EC4" w:rsidP="00DD42F6">
      <w:pPr>
        <w:numPr>
          <w:ilvl w:val="0"/>
          <w:numId w:val="2"/>
        </w:numPr>
        <w:spacing w:line="360" w:lineRule="auto"/>
        <w:jc w:val="both"/>
      </w:pPr>
      <w:r>
        <w:t>škola</w:t>
      </w:r>
    </w:p>
    <w:p w:rsidR="00A51EC4" w:rsidRDefault="00A51EC4" w:rsidP="00DD42F6">
      <w:pPr>
        <w:numPr>
          <w:ilvl w:val="0"/>
          <w:numId w:val="2"/>
        </w:numPr>
        <w:spacing w:line="360" w:lineRule="auto"/>
        <w:jc w:val="both"/>
      </w:pPr>
      <w:r>
        <w:t>pedagogové</w:t>
      </w:r>
    </w:p>
    <w:p w:rsidR="00A51EC4" w:rsidRDefault="00A51EC4" w:rsidP="00DD42F6">
      <w:pPr>
        <w:numPr>
          <w:ilvl w:val="0"/>
          <w:numId w:val="2"/>
        </w:numPr>
        <w:spacing w:line="360" w:lineRule="auto"/>
        <w:jc w:val="both"/>
      </w:pPr>
      <w:r>
        <w:t>diagnostika a poradenství</w:t>
      </w:r>
    </w:p>
    <w:p w:rsidR="00A51EC4" w:rsidRDefault="00A51EC4" w:rsidP="00DD42F6">
      <w:pPr>
        <w:numPr>
          <w:ilvl w:val="0"/>
          <w:numId w:val="2"/>
        </w:numPr>
        <w:spacing w:line="360" w:lineRule="auto"/>
        <w:jc w:val="both"/>
      </w:pPr>
      <w:r>
        <w:t>forma integrace</w:t>
      </w:r>
    </w:p>
    <w:p w:rsidR="00A51EC4" w:rsidRDefault="00A51EC4" w:rsidP="00DD42F6">
      <w:pPr>
        <w:numPr>
          <w:ilvl w:val="0"/>
          <w:numId w:val="2"/>
        </w:numPr>
        <w:spacing w:line="360" w:lineRule="auto"/>
        <w:jc w:val="both"/>
      </w:pPr>
      <w:r>
        <w:t xml:space="preserve">speciálně pedagogická podpora (podpůrní učitelé, osobní asistenti, doprava do školy </w:t>
      </w:r>
    </w:p>
    <w:p w:rsidR="00A51EC4" w:rsidRDefault="00A51EC4" w:rsidP="005740D2">
      <w:pPr>
        <w:spacing w:line="360" w:lineRule="auto"/>
        <w:ind w:left="360" w:firstLine="348"/>
        <w:jc w:val="both"/>
      </w:pPr>
      <w:r>
        <w:t>a ze školy, rehabilitační, kompenzační a učební pomůcky)</w:t>
      </w:r>
    </w:p>
    <w:p w:rsidR="00253692" w:rsidRDefault="00253692" w:rsidP="005740D2">
      <w:pPr>
        <w:spacing w:line="360" w:lineRule="auto"/>
        <w:ind w:left="360" w:firstLine="348"/>
        <w:jc w:val="both"/>
      </w:pPr>
    </w:p>
    <w:p w:rsidR="005740D2" w:rsidRPr="00065374" w:rsidRDefault="00253692" w:rsidP="00C125C6">
      <w:pPr>
        <w:pStyle w:val="Nadpis3"/>
        <w:numPr>
          <w:ilvl w:val="0"/>
          <w:numId w:val="20"/>
        </w:numPr>
        <w:rPr>
          <w:caps w:val="0"/>
        </w:rPr>
      </w:pPr>
      <w:bookmarkStart w:id="14" w:name="_Toc285551568"/>
      <w:r w:rsidRPr="00065374">
        <w:rPr>
          <w:caps w:val="0"/>
        </w:rPr>
        <w:t>Podmínky integrace ze strany vedení školy</w:t>
      </w:r>
      <w:bookmarkEnd w:id="14"/>
    </w:p>
    <w:p w:rsidR="00D20765" w:rsidRDefault="00D20765" w:rsidP="002118FB">
      <w:pPr>
        <w:pStyle w:val="Nadpis6"/>
        <w:spacing w:line="360" w:lineRule="auto"/>
      </w:pPr>
      <w:r>
        <w:t>Ředitel školy</w:t>
      </w:r>
    </w:p>
    <w:p w:rsidR="00D20765" w:rsidRPr="008B55FB" w:rsidRDefault="00D20765" w:rsidP="008B55FB">
      <w:pPr>
        <w:spacing w:line="360" w:lineRule="auto"/>
        <w:ind w:firstLine="708"/>
        <w:jc w:val="both"/>
      </w:pPr>
      <w:r>
        <w:t>Ředitel, představitel státní správy, odpovídá za školu jako celek, stává se rozhodujícím činitelem zejména v počátcích integrace, při jednání s rodiči dítěte, přijímání do školy a vytváření základních podmínek pro integraci, Současně se podílí na vytváření optimálního složení pedagogického sboru, který dále ovlivňuje míru prointegrační atmosféry ve škole.</w:t>
      </w:r>
      <w:r w:rsidR="008B55FB">
        <w:t xml:space="preserve"> </w:t>
      </w:r>
      <w:r w:rsidRPr="008B55FB">
        <w:t>Finanční zajištění integrace a poskytnutí případných prostředků speciálně pedagogické podpory spadá též do kompetencí ředitele školy.</w:t>
      </w:r>
    </w:p>
    <w:p w:rsidR="00D20765" w:rsidRDefault="00D20765" w:rsidP="00D20765">
      <w:pPr>
        <w:spacing w:line="360" w:lineRule="auto"/>
        <w:jc w:val="both"/>
      </w:pPr>
    </w:p>
    <w:p w:rsidR="00D20765" w:rsidRPr="002118FB" w:rsidRDefault="00253692" w:rsidP="00C125C6">
      <w:pPr>
        <w:pStyle w:val="Nadpis3"/>
        <w:numPr>
          <w:ilvl w:val="0"/>
          <w:numId w:val="20"/>
        </w:numPr>
        <w:spacing w:line="360" w:lineRule="auto"/>
      </w:pPr>
      <w:bookmarkStart w:id="15" w:name="_Toc285551569"/>
      <w:r w:rsidRPr="00065374">
        <w:rPr>
          <w:caps w:val="0"/>
        </w:rPr>
        <w:t>Podmínky integrace ze strany učitele</w:t>
      </w:r>
      <w:bookmarkEnd w:id="15"/>
    </w:p>
    <w:p w:rsidR="00D20765" w:rsidRDefault="00D20765" w:rsidP="00065374">
      <w:pPr>
        <w:spacing w:line="360" w:lineRule="auto"/>
        <w:ind w:firstLine="709"/>
        <w:jc w:val="both"/>
      </w:pPr>
      <w:r>
        <w:t>Úspěšnou integraci si nemůžeme představit bez učitele nebo učitelky dítěte s postižením, kteří často, není to však podmínk</w:t>
      </w:r>
      <w:r w:rsidR="008B55FB">
        <w:t>ou, spolupracují s asistentem a </w:t>
      </w:r>
      <w:r>
        <w:t>samozřejmě velmi úzce pak s rodiči žáka s postižením.</w:t>
      </w:r>
    </w:p>
    <w:p w:rsidR="00D20765" w:rsidRDefault="00D20765" w:rsidP="00D20765">
      <w:pPr>
        <w:spacing w:line="360" w:lineRule="auto"/>
        <w:ind w:firstLine="709"/>
        <w:jc w:val="both"/>
      </w:pPr>
      <w:r>
        <w:t>Hlavním úkolem učitele v běžné škole je začlenit žáka s postižením do kolektivu, připravit třídu, spolužáky na jeho přítomnost, navodit kladný emocionální vztah a atmosféru, která bude na příští období vzorem v jednání a přístupu celému kolektivu. Učitel je pochopitelně velmi podrobně seznámen se zdravotním,</w:t>
      </w:r>
      <w:r w:rsidR="008B55FB">
        <w:t xml:space="preserve"> fyzickým </w:t>
      </w:r>
      <w:r w:rsidR="008B55FB">
        <w:lastRenderedPageBreak/>
        <w:t>i </w:t>
      </w:r>
      <w:r>
        <w:t>psychickým stavem nového žáka. Empatie do situace žáka je základem pro vhodný přístup k dítěti.</w:t>
      </w:r>
    </w:p>
    <w:p w:rsidR="00D20765" w:rsidRDefault="00D20765" w:rsidP="00D20765">
      <w:pPr>
        <w:spacing w:line="360" w:lineRule="auto"/>
        <w:ind w:firstLine="709"/>
        <w:jc w:val="both"/>
      </w:pPr>
      <w:r>
        <w:t>V rámci integrace můžeme využít už i Komenského didaktické zásady názornosti, uvědomělosti a aktivity, samostatné práce, přiměřenosti, soustavnosti a</w:t>
      </w:r>
      <w:r w:rsidR="008B55FB">
        <w:t> </w:t>
      </w:r>
      <w:r>
        <w:t>všestrannosti, trvalosti a individuálního přístupu, stejně jako speciálně pedagogické zásady komplexnosti, prevence, dispenzarizace, optimálního prostředí, reedukace a</w:t>
      </w:r>
      <w:r w:rsidR="008B55FB">
        <w:t> </w:t>
      </w:r>
      <w:r>
        <w:t>kompenzace a zásady pohybové výchovy. Platí zde více než kde jinde a jsou předpokladem úspěchu integračního procesu.</w:t>
      </w:r>
    </w:p>
    <w:p w:rsidR="00D20765" w:rsidRDefault="00D20765" w:rsidP="00D20765">
      <w:pPr>
        <w:spacing w:line="360" w:lineRule="auto"/>
        <w:ind w:firstLine="709"/>
        <w:jc w:val="both"/>
      </w:pPr>
      <w:r>
        <w:t xml:space="preserve">Významným předpokladem pro úspěšnou integraci je samozřejmě i speciálně pedagogická způsobilost pedagogů, jinak by mohla malá informovanost v této problematice proces integrace zbrzdit. Dle Malacha (1998) vyžaduje integrace žáků zvláštní péči, stejně také speciální přípravu učitelů v pregraduální i postgraduální úrovni. Na nesystémovost jisté speciálně pedagogické kvalifikace a nedostatečnou informovanost učitelů běžných škol v této oblasti poukazuje ve své knize také Michalík </w:t>
      </w:r>
      <w:r>
        <w:rPr>
          <w:sz w:val="26"/>
        </w:rPr>
        <w:t>(2002).</w:t>
      </w:r>
      <w:r>
        <w:t xml:space="preserve"> </w:t>
      </w:r>
    </w:p>
    <w:p w:rsidR="00D20765" w:rsidRDefault="00D20765" w:rsidP="00D20765">
      <w:pPr>
        <w:spacing w:line="360" w:lineRule="auto"/>
        <w:ind w:firstLine="709"/>
        <w:jc w:val="both"/>
      </w:pPr>
      <w:r>
        <w:t>Snaha naplňovat ušlechtilou myšlenku integrace tělesně postiženého není na všech školách v rámci republiky dosud pravidlem. V některých školách je integrace dítěte s postižením stále chápána jako jakýsi nadstandard, který škola nemusí a není povinna poskytovat. Nejedná se však zřejmě o diskriminaci, ale jsou to spíše obavy a</w:t>
      </w:r>
      <w:r w:rsidR="008B55FB">
        <w:t> </w:t>
      </w:r>
      <w:r>
        <w:t>strach z neznámého, nedostatečná uzpůsobenost a připravenost školy, absence tradice.</w:t>
      </w:r>
    </w:p>
    <w:p w:rsidR="00D20765" w:rsidRDefault="00D20765" w:rsidP="00065374">
      <w:pPr>
        <w:pStyle w:val="Nadpis3"/>
      </w:pPr>
    </w:p>
    <w:p w:rsidR="00D20765" w:rsidRPr="002118FB" w:rsidRDefault="00D20765" w:rsidP="00C125C6">
      <w:pPr>
        <w:pStyle w:val="Nadpis3"/>
        <w:numPr>
          <w:ilvl w:val="0"/>
          <w:numId w:val="20"/>
        </w:numPr>
        <w:spacing w:line="360" w:lineRule="auto"/>
      </w:pPr>
      <w:bookmarkStart w:id="16" w:name="_Toc285551570"/>
      <w:r w:rsidRPr="00065374">
        <w:rPr>
          <w:caps w:val="0"/>
        </w:rPr>
        <w:t>Individuální vzdělávací program</w:t>
      </w:r>
      <w:bookmarkEnd w:id="16"/>
    </w:p>
    <w:p w:rsidR="00D20765" w:rsidRDefault="00D20765" w:rsidP="00D20765">
      <w:pPr>
        <w:spacing w:line="360" w:lineRule="auto"/>
        <w:ind w:firstLine="708"/>
        <w:jc w:val="both"/>
      </w:pPr>
      <w:r>
        <w:t>Vzdělávání tělesně postiženého žáka probíhá často, v náva</w:t>
      </w:r>
      <w:r w:rsidR="008B55FB">
        <w:t>znosti na druhu a </w:t>
      </w:r>
      <w:r>
        <w:t>stupni postižení, na základě individuálního vzdělávacího programu (dále IVP). IVP je závazný pracovní a pomocný materiál sloužící všem zainteresovaným, rozumějme hlavně pedagogům, popřípadě asistentům, kteří se podílejí na výchovně vzdělávací činnosti žáka s postižením. Je vypracováván dle zásad zakotvených ve vyhlášce 2005/73Sb.Vyhláška o vzdělávání dětí, žáků a studentů se speciálními vzdělávacími potřebami a dětí, žáků a studentů mimořádně nadaných.</w:t>
      </w:r>
    </w:p>
    <w:p w:rsidR="00D20765" w:rsidRDefault="00D20765" w:rsidP="00D20765">
      <w:pPr>
        <w:spacing w:line="360" w:lineRule="auto"/>
        <w:ind w:firstLine="708"/>
        <w:jc w:val="both"/>
      </w:pPr>
      <w:r>
        <w:t>IVP vychází ze školního vzdělávacího programu školy a je vypracováván na základě spolupráce mezi učitelem a vedením školy, pracovníkem speciálně pedagogického centra (SPC) nebo pedagogicko-psychologické poradny (PPP), žákem a</w:t>
      </w:r>
      <w:r w:rsidR="008B55FB">
        <w:t> </w:t>
      </w:r>
      <w:r>
        <w:t xml:space="preserve">jeho rodiči, či zákonnými zástupci. Je vhodné ho vypracovat před nástupem žáka do </w:t>
      </w:r>
      <w:r>
        <w:lastRenderedPageBreak/>
        <w:t>školy nebo nejpozději jeden měsíc po nástupu žáka do školy a je upravován během celého školního roku dle potřeby (Zelinková 2001).</w:t>
      </w:r>
    </w:p>
    <w:p w:rsidR="00D20765" w:rsidRDefault="00D20765" w:rsidP="00D20765">
      <w:pPr>
        <w:spacing w:line="360" w:lineRule="auto"/>
        <w:jc w:val="both"/>
      </w:pPr>
    </w:p>
    <w:p w:rsidR="00D20765" w:rsidRDefault="00D20765" w:rsidP="00D20765">
      <w:pPr>
        <w:spacing w:line="360" w:lineRule="auto"/>
        <w:jc w:val="both"/>
      </w:pPr>
      <w:r w:rsidRPr="00C744D7">
        <w:rPr>
          <w:b/>
        </w:rPr>
        <w:t>Přínos  IVP</w:t>
      </w:r>
      <w:r>
        <w:t xml:space="preserve"> dle Zelinkové (2001):</w:t>
      </w:r>
    </w:p>
    <w:p w:rsidR="00D20765" w:rsidRDefault="00D20765" w:rsidP="00DD42F6">
      <w:pPr>
        <w:numPr>
          <w:ilvl w:val="0"/>
          <w:numId w:val="2"/>
        </w:numPr>
        <w:spacing w:line="360" w:lineRule="auto"/>
        <w:jc w:val="both"/>
      </w:pPr>
      <w:r>
        <w:t>umožňuje učiteli pracovat s dítětem jeho individuálním tempem a s ohledem na úroveň vědomostí, kterých dosahuje, bez zbytečných obav z nesplnění požadavků učebních osnov</w:t>
      </w:r>
    </w:p>
    <w:p w:rsidR="00D20765" w:rsidRDefault="00D20765" w:rsidP="00DD42F6">
      <w:pPr>
        <w:numPr>
          <w:ilvl w:val="0"/>
          <w:numId w:val="2"/>
        </w:numPr>
        <w:spacing w:line="360" w:lineRule="auto"/>
        <w:jc w:val="both"/>
      </w:pPr>
      <w:r>
        <w:t xml:space="preserve">lze ho využít jako vodítko pro individuální vyučování a hodnocení </w:t>
      </w:r>
    </w:p>
    <w:p w:rsidR="00D20765" w:rsidRDefault="00D20765" w:rsidP="00DD42F6">
      <w:pPr>
        <w:numPr>
          <w:ilvl w:val="0"/>
          <w:numId w:val="2"/>
        </w:numPr>
        <w:spacing w:line="360" w:lineRule="auto"/>
        <w:jc w:val="both"/>
      </w:pPr>
      <w:r>
        <w:t>údaje získávané během vyučování slouží jako zpětná vazba a mohou vést k úpravě programu dle dosažených výsledků</w:t>
      </w:r>
    </w:p>
    <w:p w:rsidR="00D20765" w:rsidRDefault="00D20765" w:rsidP="00DD42F6">
      <w:pPr>
        <w:numPr>
          <w:ilvl w:val="0"/>
          <w:numId w:val="2"/>
        </w:numPr>
        <w:spacing w:line="360" w:lineRule="auto"/>
        <w:jc w:val="both"/>
      </w:pPr>
      <w:r>
        <w:t xml:space="preserve">umožňuje žákovi pracovat podle jeho schopností, individuálním tempem, má hodnotu motivační, nestresující </w:t>
      </w:r>
    </w:p>
    <w:p w:rsidR="00D20765" w:rsidRDefault="00D20765" w:rsidP="00DD42F6">
      <w:pPr>
        <w:numPr>
          <w:ilvl w:val="0"/>
          <w:numId w:val="2"/>
        </w:numPr>
        <w:spacing w:line="360" w:lineRule="auto"/>
        <w:jc w:val="both"/>
      </w:pPr>
      <w:r>
        <w:t>hledá optimální úroveň</w:t>
      </w:r>
      <w:r w:rsidR="008B55FB">
        <w:t>,</w:t>
      </w:r>
      <w:r>
        <w:t xml:space="preserve"> na níž může integrovaný žák pracovat</w:t>
      </w:r>
    </w:p>
    <w:p w:rsidR="00D20765" w:rsidRDefault="00D20765" w:rsidP="00DD42F6">
      <w:pPr>
        <w:numPr>
          <w:ilvl w:val="0"/>
          <w:numId w:val="2"/>
        </w:numPr>
        <w:spacing w:line="360" w:lineRule="auto"/>
        <w:jc w:val="both"/>
      </w:pPr>
      <w:r>
        <w:t>aktivní účast žáka mění jeho pasivní roli účastníka na zodpovědnou osobu za vlastní výsledky reedukace</w:t>
      </w:r>
    </w:p>
    <w:p w:rsidR="00D20765" w:rsidRDefault="00D20765" w:rsidP="00D20765">
      <w:pPr>
        <w:spacing w:line="360" w:lineRule="auto"/>
        <w:jc w:val="both"/>
      </w:pPr>
    </w:p>
    <w:p w:rsidR="00D20765" w:rsidRPr="00C744D7" w:rsidRDefault="00D20765" w:rsidP="008B55FB">
      <w:pPr>
        <w:spacing w:line="360" w:lineRule="auto"/>
        <w:jc w:val="both"/>
        <w:rPr>
          <w:b/>
        </w:rPr>
      </w:pPr>
      <w:r w:rsidRPr="00C744D7">
        <w:rPr>
          <w:b/>
        </w:rPr>
        <w:t>Obsah IVP</w:t>
      </w:r>
    </w:p>
    <w:p w:rsidR="00D20765" w:rsidRDefault="00D20765" w:rsidP="008B55FB">
      <w:pPr>
        <w:spacing w:line="360" w:lineRule="auto"/>
        <w:jc w:val="both"/>
      </w:pPr>
      <w:r>
        <w:t>IVP má vždy směřovat k úspěšné integraci žáka s postižením.</w:t>
      </w:r>
    </w:p>
    <w:p w:rsidR="00D20765" w:rsidRDefault="00D20765" w:rsidP="00D20765">
      <w:pPr>
        <w:spacing w:line="360" w:lineRule="auto"/>
        <w:jc w:val="both"/>
      </w:pPr>
      <w:r>
        <w:t>Obsahuje:</w:t>
      </w:r>
    </w:p>
    <w:p w:rsidR="00D20765" w:rsidRDefault="00D20765" w:rsidP="00DD42F6">
      <w:pPr>
        <w:numPr>
          <w:ilvl w:val="0"/>
          <w:numId w:val="2"/>
        </w:numPr>
        <w:spacing w:line="360" w:lineRule="auto"/>
        <w:jc w:val="both"/>
      </w:pPr>
      <w:r>
        <w:t>údaje o obsahu, rozsahu a způsobu poskytování individuální speciálně pedagogické nebo psychologické péče žákovi s postižením</w:t>
      </w:r>
    </w:p>
    <w:p w:rsidR="00D20765" w:rsidRDefault="00D20765" w:rsidP="00DD42F6">
      <w:pPr>
        <w:numPr>
          <w:ilvl w:val="0"/>
          <w:numId w:val="2"/>
        </w:numPr>
        <w:spacing w:line="360" w:lineRule="auto"/>
        <w:jc w:val="both"/>
      </w:pPr>
      <w:r>
        <w:t>údaje o cíli vzdělávání žáka, časové a obsahové rozvržení učiva, volbu pedagogických postupů, způsob hodnocení a klasifikace, úpravu konání závěrečných zkoušek a maturitních zkoušek a absolutoria</w:t>
      </w:r>
    </w:p>
    <w:p w:rsidR="00D20765" w:rsidRDefault="00D20765" w:rsidP="00DD42F6">
      <w:pPr>
        <w:numPr>
          <w:ilvl w:val="0"/>
          <w:numId w:val="2"/>
        </w:numPr>
        <w:spacing w:line="360" w:lineRule="auto"/>
        <w:jc w:val="both"/>
      </w:pPr>
      <w:r>
        <w:t>potřebu dalšího pedagogického pracovníka nebo další osoby podílející se na práci se žákem a její rozsah</w:t>
      </w:r>
    </w:p>
    <w:p w:rsidR="00D20765" w:rsidRDefault="00D20765" w:rsidP="00DD42F6">
      <w:pPr>
        <w:numPr>
          <w:ilvl w:val="0"/>
          <w:numId w:val="2"/>
        </w:numPr>
        <w:spacing w:line="360" w:lineRule="auto"/>
        <w:jc w:val="both"/>
      </w:pPr>
      <w:r>
        <w:t>seznam kompenzačních pomůcek, speciálních učebních pomůcek, speciálních učebnic a učebních textů nezbytných pro výuku žáka nebo pro konání příslušných zkoušek</w:t>
      </w:r>
    </w:p>
    <w:p w:rsidR="00D20765" w:rsidRDefault="00D20765" w:rsidP="00DD42F6">
      <w:pPr>
        <w:numPr>
          <w:ilvl w:val="0"/>
          <w:numId w:val="2"/>
        </w:numPr>
        <w:spacing w:line="360" w:lineRule="auto"/>
        <w:jc w:val="both"/>
      </w:pPr>
      <w:r>
        <w:t>jmenovité určení pedagogického pracovníka školského pedagogického zařízení, se kterým bude škola spolupracovat při zajišťování speciálních vzdělávacích potřeb žáka</w:t>
      </w:r>
    </w:p>
    <w:p w:rsidR="00D20765" w:rsidRDefault="00D20765" w:rsidP="00DD42F6">
      <w:pPr>
        <w:numPr>
          <w:ilvl w:val="0"/>
          <w:numId w:val="2"/>
        </w:numPr>
        <w:spacing w:line="360" w:lineRule="auto"/>
        <w:jc w:val="both"/>
      </w:pPr>
      <w:r>
        <w:lastRenderedPageBreak/>
        <w:t>návrh případného snížení počtu žáků ve třídě běžné školy, kde se žák vzdělává</w:t>
      </w:r>
    </w:p>
    <w:p w:rsidR="00D20765" w:rsidRDefault="00D20765" w:rsidP="00DD42F6">
      <w:pPr>
        <w:numPr>
          <w:ilvl w:val="0"/>
          <w:numId w:val="2"/>
        </w:numPr>
        <w:spacing w:line="360" w:lineRule="auto"/>
        <w:jc w:val="both"/>
      </w:pPr>
      <w:r>
        <w:t>předpokládanou potřebu navýšení finančních prostředků včetně zdůvodnění</w:t>
      </w:r>
    </w:p>
    <w:p w:rsidR="00D20765" w:rsidRDefault="00D20765" w:rsidP="00DD42F6">
      <w:pPr>
        <w:numPr>
          <w:ilvl w:val="0"/>
          <w:numId w:val="2"/>
        </w:numPr>
        <w:spacing w:line="360" w:lineRule="auto"/>
        <w:jc w:val="both"/>
      </w:pPr>
      <w:r>
        <w:t>závěry speciálně pedagogických, popřípadě psychologických vyšetření (Zelinková 2001)</w:t>
      </w:r>
    </w:p>
    <w:p w:rsidR="00D20765" w:rsidRPr="00D20765" w:rsidRDefault="00D20765" w:rsidP="00065374">
      <w:pPr>
        <w:pStyle w:val="Nadpis3"/>
      </w:pPr>
    </w:p>
    <w:p w:rsidR="00A51EC4" w:rsidRPr="00065374" w:rsidRDefault="002118FB" w:rsidP="00C125C6">
      <w:pPr>
        <w:pStyle w:val="Nadpis2"/>
        <w:numPr>
          <w:ilvl w:val="1"/>
          <w:numId w:val="11"/>
        </w:numPr>
        <w:tabs>
          <w:tab w:val="num" w:pos="567"/>
        </w:tabs>
        <w:ind w:left="567" w:hanging="567"/>
        <w:rPr>
          <w:caps w:val="0"/>
        </w:rPr>
      </w:pPr>
      <w:r w:rsidRPr="00065374">
        <w:rPr>
          <w:caps w:val="0"/>
        </w:rPr>
        <w:t xml:space="preserve"> </w:t>
      </w:r>
      <w:r w:rsidRPr="00065374">
        <w:rPr>
          <w:caps w:val="0"/>
        </w:rPr>
        <w:tab/>
      </w:r>
      <w:bookmarkStart w:id="17" w:name="_Toc285551571"/>
      <w:r w:rsidR="00D20765" w:rsidRPr="00065374">
        <w:rPr>
          <w:caps w:val="0"/>
        </w:rPr>
        <w:t>Modely integrace</w:t>
      </w:r>
      <w:bookmarkEnd w:id="17"/>
    </w:p>
    <w:p w:rsidR="00D20765" w:rsidRDefault="00D20765" w:rsidP="00D20765">
      <w:pPr>
        <w:spacing w:line="360" w:lineRule="auto"/>
        <w:ind w:firstLine="708"/>
        <w:jc w:val="both"/>
      </w:pPr>
      <w:r>
        <w:t>Vzdělávání a začlenění do společnosti je právo jak zdravých, tak postižených lidí. Tyto integrační snahy vycházejí z analýzy OECD, jež popsala její modely.</w:t>
      </w:r>
    </w:p>
    <w:p w:rsidR="00D20765" w:rsidRDefault="00D20765" w:rsidP="00D20765">
      <w:pPr>
        <w:spacing w:line="360" w:lineRule="auto"/>
        <w:jc w:val="both"/>
      </w:pPr>
      <w:r>
        <w:t>Jedná se o:</w:t>
      </w:r>
    </w:p>
    <w:p w:rsidR="00D20765" w:rsidRDefault="00D20765" w:rsidP="00DD42F6">
      <w:pPr>
        <w:numPr>
          <w:ilvl w:val="0"/>
          <w:numId w:val="2"/>
        </w:numPr>
        <w:spacing w:line="360" w:lineRule="auto"/>
        <w:jc w:val="both"/>
      </w:pPr>
      <w:r>
        <w:t>medicínský model</w:t>
      </w:r>
    </w:p>
    <w:p w:rsidR="00D20765" w:rsidRDefault="00D20765" w:rsidP="00DD42F6">
      <w:pPr>
        <w:numPr>
          <w:ilvl w:val="1"/>
          <w:numId w:val="2"/>
        </w:numPr>
        <w:spacing w:line="360" w:lineRule="auto"/>
        <w:jc w:val="both"/>
      </w:pPr>
      <w:r>
        <w:t>vychází z biologicko-organických či medicínských příčin</w:t>
      </w:r>
    </w:p>
    <w:p w:rsidR="00D20765" w:rsidRDefault="00D20765" w:rsidP="00DD42F6">
      <w:pPr>
        <w:numPr>
          <w:ilvl w:val="1"/>
          <w:numId w:val="2"/>
        </w:numPr>
        <w:spacing w:line="360" w:lineRule="auto"/>
        <w:jc w:val="both"/>
      </w:pPr>
      <w:r>
        <w:t>vede k medicínsky orientované péči</w:t>
      </w:r>
    </w:p>
    <w:p w:rsidR="00D20765" w:rsidRDefault="00D20765" w:rsidP="00DD42F6">
      <w:pPr>
        <w:numPr>
          <w:ilvl w:val="1"/>
          <w:numId w:val="2"/>
        </w:numPr>
        <w:spacing w:line="360" w:lineRule="auto"/>
        <w:jc w:val="both"/>
      </w:pPr>
      <w:r>
        <w:t>integrací rozumíme neintegraci do běžné školy (po předchozím vřazení do speciální školy)</w:t>
      </w:r>
    </w:p>
    <w:p w:rsidR="00D20765" w:rsidRDefault="00D20765" w:rsidP="00DD42F6">
      <w:pPr>
        <w:numPr>
          <w:ilvl w:val="0"/>
          <w:numId w:val="2"/>
        </w:numPr>
        <w:spacing w:line="360" w:lineRule="auto"/>
        <w:jc w:val="both"/>
      </w:pPr>
      <w:r>
        <w:t>sociálně patologický model</w:t>
      </w:r>
    </w:p>
    <w:p w:rsidR="00D20765" w:rsidRDefault="00D20765" w:rsidP="00DD42F6">
      <w:pPr>
        <w:numPr>
          <w:ilvl w:val="1"/>
          <w:numId w:val="2"/>
        </w:numPr>
        <w:spacing w:line="360" w:lineRule="auto"/>
        <w:jc w:val="both"/>
      </w:pPr>
      <w:r>
        <w:t>integrační problémy jsou spíše sociální povahy</w:t>
      </w:r>
    </w:p>
    <w:p w:rsidR="00D20765" w:rsidRDefault="00D20765" w:rsidP="00DD42F6">
      <w:pPr>
        <w:numPr>
          <w:ilvl w:val="1"/>
          <w:numId w:val="2"/>
        </w:numPr>
        <w:spacing w:line="360" w:lineRule="auto"/>
        <w:jc w:val="both"/>
      </w:pPr>
      <w:r>
        <w:t>postižení pomocí sociální terapie adaptováni a normalizováni</w:t>
      </w:r>
    </w:p>
    <w:p w:rsidR="00D20765" w:rsidRDefault="00D20765" w:rsidP="00DD42F6">
      <w:pPr>
        <w:numPr>
          <w:ilvl w:val="0"/>
          <w:numId w:val="2"/>
        </w:numPr>
        <w:spacing w:line="360" w:lineRule="auto"/>
        <w:jc w:val="both"/>
      </w:pPr>
      <w:r>
        <w:t>model prostředí</w:t>
      </w:r>
    </w:p>
    <w:p w:rsidR="00D20765" w:rsidRDefault="00D20765" w:rsidP="00DD42F6">
      <w:pPr>
        <w:numPr>
          <w:ilvl w:val="1"/>
          <w:numId w:val="2"/>
        </w:numPr>
        <w:spacing w:line="360" w:lineRule="auto"/>
        <w:jc w:val="both"/>
      </w:pPr>
      <w:r>
        <w:t>otázky přizpůsobení se školy integraci</w:t>
      </w:r>
    </w:p>
    <w:p w:rsidR="00D20765" w:rsidRDefault="00D20765" w:rsidP="00DD42F6">
      <w:pPr>
        <w:numPr>
          <w:ilvl w:val="1"/>
          <w:numId w:val="2"/>
        </w:numPr>
        <w:spacing w:line="360" w:lineRule="auto"/>
        <w:jc w:val="both"/>
      </w:pPr>
      <w:r>
        <w:t>na základě integrace do běžné školy se škola přizpůsobuje potřebám všech žáků</w:t>
      </w:r>
    </w:p>
    <w:p w:rsidR="00D20765" w:rsidRDefault="00D20765" w:rsidP="00DD42F6">
      <w:pPr>
        <w:numPr>
          <w:ilvl w:val="1"/>
          <w:numId w:val="2"/>
        </w:numPr>
        <w:spacing w:line="360" w:lineRule="auto"/>
        <w:jc w:val="both"/>
      </w:pPr>
      <w:r>
        <w:t xml:space="preserve">škola umožňuje diferencované nabídky dle konkrétních vzdělávacích potřeb </w:t>
      </w:r>
    </w:p>
    <w:p w:rsidR="00D20765" w:rsidRDefault="00D20765" w:rsidP="00DD42F6">
      <w:pPr>
        <w:numPr>
          <w:ilvl w:val="0"/>
          <w:numId w:val="2"/>
        </w:numPr>
        <w:spacing w:line="360" w:lineRule="auto"/>
        <w:jc w:val="both"/>
      </w:pPr>
      <w:r>
        <w:t>antropologický model</w:t>
      </w:r>
    </w:p>
    <w:p w:rsidR="00D20765" w:rsidRDefault="00D20765" w:rsidP="00DD42F6">
      <w:pPr>
        <w:numPr>
          <w:ilvl w:val="1"/>
          <w:numId w:val="2"/>
        </w:numPr>
        <w:spacing w:line="360" w:lineRule="auto"/>
        <w:jc w:val="both"/>
      </w:pPr>
      <w:r>
        <w:t>role postiženého silně ovlivněna postojem učitele a spolužáků</w:t>
      </w:r>
    </w:p>
    <w:p w:rsidR="00D20765" w:rsidRDefault="00D20765" w:rsidP="00DD42F6">
      <w:pPr>
        <w:numPr>
          <w:ilvl w:val="1"/>
          <w:numId w:val="2"/>
        </w:numPr>
        <w:spacing w:line="360" w:lineRule="auto"/>
        <w:jc w:val="both"/>
      </w:pPr>
      <w:r>
        <w:t>jde o realistické hodnocení situace postižených</w:t>
      </w:r>
    </w:p>
    <w:p w:rsidR="00CA6736" w:rsidRDefault="00D20765" w:rsidP="00DD42F6">
      <w:pPr>
        <w:numPr>
          <w:ilvl w:val="1"/>
          <w:numId w:val="2"/>
        </w:numPr>
        <w:spacing w:line="360" w:lineRule="auto"/>
        <w:jc w:val="both"/>
      </w:pPr>
      <w:r>
        <w:t>zdůrazňuje se učení na základě interakce a respektování všech dětí (Vítková, 2004)</w:t>
      </w:r>
    </w:p>
    <w:p w:rsidR="00D20765" w:rsidRDefault="00D20765" w:rsidP="00CA6736">
      <w:pPr>
        <w:spacing w:line="360" w:lineRule="auto"/>
        <w:jc w:val="both"/>
      </w:pPr>
    </w:p>
    <w:p w:rsidR="00D20765" w:rsidRPr="00065374" w:rsidRDefault="00065374" w:rsidP="00C125C6">
      <w:pPr>
        <w:pStyle w:val="Nadpis2"/>
        <w:numPr>
          <w:ilvl w:val="1"/>
          <w:numId w:val="11"/>
        </w:numPr>
        <w:tabs>
          <w:tab w:val="num" w:pos="567"/>
        </w:tabs>
        <w:ind w:left="567" w:hanging="567"/>
        <w:rPr>
          <w:caps w:val="0"/>
        </w:rPr>
      </w:pPr>
      <w:bookmarkStart w:id="18" w:name="_Toc277066403"/>
      <w:r>
        <w:rPr>
          <w:caps w:val="0"/>
          <w:highlight w:val="lightGray"/>
        </w:rPr>
        <w:br w:type="page"/>
      </w:r>
      <w:r w:rsidR="002118FB" w:rsidRPr="00065374">
        <w:rPr>
          <w:caps w:val="0"/>
        </w:rPr>
        <w:lastRenderedPageBreak/>
        <w:t xml:space="preserve"> </w:t>
      </w:r>
      <w:r w:rsidR="002118FB" w:rsidRPr="00065374">
        <w:rPr>
          <w:caps w:val="0"/>
        </w:rPr>
        <w:tab/>
      </w:r>
      <w:bookmarkStart w:id="19" w:name="_Toc285551572"/>
      <w:r w:rsidR="00D20765" w:rsidRPr="00065374">
        <w:rPr>
          <w:caps w:val="0"/>
        </w:rPr>
        <w:t>Poradenská pracoviště a jejich vztah k integraci</w:t>
      </w:r>
      <w:bookmarkEnd w:id="18"/>
      <w:bookmarkEnd w:id="19"/>
    </w:p>
    <w:p w:rsidR="00D20765" w:rsidRDefault="00D20765" w:rsidP="00D20765">
      <w:pPr>
        <w:spacing w:line="360" w:lineRule="auto"/>
        <w:ind w:firstLine="708"/>
        <w:jc w:val="both"/>
      </w:pPr>
      <w:r>
        <w:t>V pomoci zdravotně handicapovaným hrají velkou roli poradenská pracoviště. Činnost speciálně pedagogických center je dána vyhláškou MŠMT ČR 72/2005 O</w:t>
      </w:r>
      <w:r w:rsidR="008B55FB">
        <w:t> </w:t>
      </w:r>
      <w:r>
        <w:t>poskytování poradenských služeb.</w:t>
      </w:r>
    </w:p>
    <w:p w:rsidR="00D20765" w:rsidRDefault="00D20765" w:rsidP="00D20765">
      <w:pPr>
        <w:spacing w:line="360" w:lineRule="auto"/>
        <w:ind w:firstLine="708"/>
        <w:jc w:val="both"/>
      </w:pPr>
      <w:r>
        <w:t>Speciálně pedagogická péče je komplexem vzdělávacích a terapeutických služeb dětem, rodičům a pedagogům. Tyto služby dnes zajišťují speciální centra, v podstatě hovoříme o třech typech poradenských zařízení, které</w:t>
      </w:r>
      <w:r w:rsidR="008B55FB">
        <w:t xml:space="preserve"> jsou kompetentní vyjádřit se a </w:t>
      </w:r>
      <w:r>
        <w:t>spolurozhodovat při výběru typu škol.</w:t>
      </w:r>
    </w:p>
    <w:p w:rsidR="00BF20CA" w:rsidRDefault="00BF20CA" w:rsidP="00D20765">
      <w:pPr>
        <w:spacing w:line="360" w:lineRule="auto"/>
        <w:ind w:firstLine="708"/>
        <w:jc w:val="both"/>
      </w:pPr>
    </w:p>
    <w:p w:rsidR="00CA6736" w:rsidRPr="00065374" w:rsidRDefault="00D20765" w:rsidP="00C125C6">
      <w:pPr>
        <w:pStyle w:val="Nadpis3"/>
        <w:numPr>
          <w:ilvl w:val="0"/>
          <w:numId w:val="21"/>
        </w:numPr>
        <w:spacing w:line="360" w:lineRule="auto"/>
        <w:rPr>
          <w:caps w:val="0"/>
        </w:rPr>
      </w:pPr>
      <w:bookmarkStart w:id="20" w:name="_Toc285551573"/>
      <w:r w:rsidRPr="00065374">
        <w:rPr>
          <w:caps w:val="0"/>
        </w:rPr>
        <w:t>Speciálně pedagogická centra</w:t>
      </w:r>
      <w:bookmarkEnd w:id="20"/>
    </w:p>
    <w:p w:rsidR="00BF20CA" w:rsidRDefault="00BF20CA" w:rsidP="00065374">
      <w:pPr>
        <w:spacing w:line="360" w:lineRule="auto"/>
        <w:ind w:firstLine="709"/>
        <w:jc w:val="both"/>
      </w:pPr>
      <w:r>
        <w:t>Speciálně pedagogická centra (dále SPC) spadají svým odborným působením do resortu školství, vznikají buď jako samostatná školská zařízení, nebo častěji bývají zřizována centra při některých speciálních školách a dělí se dle druhu postižení na SPC:</w:t>
      </w:r>
    </w:p>
    <w:p w:rsidR="00BF20CA" w:rsidRDefault="00BF20CA" w:rsidP="00DD42F6">
      <w:pPr>
        <w:numPr>
          <w:ilvl w:val="0"/>
          <w:numId w:val="2"/>
        </w:numPr>
        <w:spacing w:line="360" w:lineRule="auto"/>
      </w:pPr>
      <w:r>
        <w:t>mentální</w:t>
      </w:r>
    </w:p>
    <w:p w:rsidR="00BF20CA" w:rsidRDefault="00BF20CA" w:rsidP="00DD42F6">
      <w:pPr>
        <w:numPr>
          <w:ilvl w:val="0"/>
          <w:numId w:val="2"/>
        </w:numPr>
        <w:spacing w:line="360" w:lineRule="auto"/>
      </w:pPr>
      <w:r>
        <w:t>sluchové</w:t>
      </w:r>
    </w:p>
    <w:p w:rsidR="00BF20CA" w:rsidRDefault="00BF20CA" w:rsidP="00DD42F6">
      <w:pPr>
        <w:numPr>
          <w:ilvl w:val="0"/>
          <w:numId w:val="2"/>
        </w:numPr>
        <w:spacing w:line="360" w:lineRule="auto"/>
      </w:pPr>
      <w:r>
        <w:t>řečové</w:t>
      </w:r>
    </w:p>
    <w:p w:rsidR="00BF20CA" w:rsidRDefault="00BF20CA" w:rsidP="00DD42F6">
      <w:pPr>
        <w:numPr>
          <w:ilvl w:val="0"/>
          <w:numId w:val="2"/>
        </w:numPr>
        <w:spacing w:line="360" w:lineRule="auto"/>
      </w:pPr>
      <w:r>
        <w:t>tělesné</w:t>
      </w:r>
    </w:p>
    <w:p w:rsidR="00BF20CA" w:rsidRDefault="00BF20CA" w:rsidP="00DD42F6">
      <w:pPr>
        <w:numPr>
          <w:ilvl w:val="0"/>
          <w:numId w:val="2"/>
        </w:numPr>
        <w:spacing w:line="360" w:lineRule="auto"/>
      </w:pPr>
      <w:r>
        <w:t>zrakové</w:t>
      </w:r>
    </w:p>
    <w:p w:rsidR="00BF20CA" w:rsidRDefault="00BF20CA" w:rsidP="00DD42F6">
      <w:pPr>
        <w:numPr>
          <w:ilvl w:val="0"/>
          <w:numId w:val="2"/>
        </w:numPr>
        <w:spacing w:line="360" w:lineRule="auto"/>
      </w:pPr>
      <w:r>
        <w:t>kombinované</w:t>
      </w:r>
    </w:p>
    <w:p w:rsidR="00BF20CA" w:rsidRDefault="00BF20CA" w:rsidP="008B55FB">
      <w:pPr>
        <w:spacing w:line="360" w:lineRule="auto"/>
        <w:ind w:firstLine="709"/>
        <w:jc w:val="both"/>
      </w:pPr>
      <w:r>
        <w:t>V centrech jsou zaměstnáni speciální pedagogové, často psycholog, logoped, sociální pracovnice, někdy rehabilitační pracovnice at</w:t>
      </w:r>
      <w:r w:rsidR="008B55FB">
        <w:t>d., kteří s nasazením usilují o </w:t>
      </w:r>
      <w:r>
        <w:t>optimální podporu dětí integrovaných v běžné škole.</w:t>
      </w:r>
    </w:p>
    <w:p w:rsidR="00BF20CA" w:rsidRDefault="00BF20CA" w:rsidP="00BF20CA">
      <w:pPr>
        <w:spacing w:line="360" w:lineRule="auto"/>
      </w:pPr>
    </w:p>
    <w:p w:rsidR="00BF20CA" w:rsidRDefault="00BF20CA" w:rsidP="008B55FB">
      <w:pPr>
        <w:spacing w:line="360" w:lineRule="auto"/>
        <w:ind w:firstLine="709"/>
        <w:jc w:val="both"/>
      </w:pPr>
      <w:r w:rsidRPr="006D5F12">
        <w:rPr>
          <w:b/>
        </w:rPr>
        <w:t>Psycholog</w:t>
      </w:r>
      <w:r>
        <w:t xml:space="preserve"> pracující ve speciálně pedagogickém centru musí splňovat potřebnou pětiletou praxi, musí být absolventem vysokoškolského studia. S ostatními pracovníky pak vypracovává IVP pro tělesně postiženého žáka a současně s tím navrhuje způsob přístupu k výchově a vzdělání.</w:t>
      </w:r>
    </w:p>
    <w:p w:rsidR="00BF20CA" w:rsidRDefault="00BF20CA" w:rsidP="00BF20CA">
      <w:pPr>
        <w:spacing w:line="360" w:lineRule="auto"/>
      </w:pPr>
    </w:p>
    <w:p w:rsidR="00BF20CA" w:rsidRDefault="00BF20CA" w:rsidP="008B55FB">
      <w:pPr>
        <w:spacing w:line="360" w:lineRule="auto"/>
        <w:ind w:firstLine="709"/>
        <w:jc w:val="both"/>
      </w:pPr>
      <w:r w:rsidRPr="006D5F12">
        <w:rPr>
          <w:b/>
        </w:rPr>
        <w:t>Sociální pracovník</w:t>
      </w:r>
      <w:r>
        <w:t xml:space="preserve"> je absolvent střední školy, sleduje prostředí, ve kterém postižené dítě žije, snaží se pomoci rodinám v krizových životních situacích, mapuje sociální zabezpečení rodiny.</w:t>
      </w:r>
    </w:p>
    <w:p w:rsidR="00BF20CA" w:rsidRDefault="00BF20CA" w:rsidP="00BF20CA">
      <w:pPr>
        <w:spacing w:line="360" w:lineRule="auto"/>
      </w:pPr>
    </w:p>
    <w:p w:rsidR="00BF20CA" w:rsidRDefault="00BF20CA" w:rsidP="008B55FB">
      <w:pPr>
        <w:spacing w:line="360" w:lineRule="auto"/>
        <w:ind w:firstLine="709"/>
        <w:jc w:val="both"/>
      </w:pPr>
      <w:r w:rsidRPr="006D5F12">
        <w:rPr>
          <w:b/>
        </w:rPr>
        <w:t>Speciální pedagog</w:t>
      </w:r>
      <w:r>
        <w:t xml:space="preserve"> musí být absolventem vysokoškolského magisterského studia speciální pedagogiky, popřípadě jiného pedagogického oboru, ovšem doplněného státní zkouškou ze speciální pedagogiky. Délka praxe je sedm let na speciální škole. Speciální </w:t>
      </w:r>
      <w:r w:rsidR="00CA6736">
        <w:t>pedagog zajišťuje</w:t>
      </w:r>
      <w:r>
        <w:t xml:space="preserve"> speciálně pedagogické poradenství a speciálně pedagogickou diagnostiku, zajišťuje s pomocí školy vhodné integrační podmínky (bezbariérový přístup, snížený počet žáků ve třídě, úprava školního prostředí ve třídě, navrhuje vhodné pomůcky, učebnice, počítačovou techniku, metodickou pomoc,…).</w:t>
      </w:r>
    </w:p>
    <w:p w:rsidR="00BF20CA" w:rsidRDefault="00BF20CA" w:rsidP="008B55FB">
      <w:pPr>
        <w:spacing w:line="360" w:lineRule="auto"/>
        <w:ind w:firstLine="709"/>
        <w:jc w:val="both"/>
      </w:pPr>
      <w:r>
        <w:t>V rámci SPC hovoříme o týmové práci odborníků, kteří pravidelně a dlouhodobě spolupracují s postiženým dítětem a jeho rodinou, za</w:t>
      </w:r>
      <w:r w:rsidR="008B55FB">
        <w:t>jišťují reedukaci, kompenzaci a </w:t>
      </w:r>
      <w:r>
        <w:t>další formy speciálně pedagogické péče. Tato speciálně pedagogická péče je realizována ambulantně v centrech, návštěvami ve školách, v rodině dítěte.</w:t>
      </w:r>
    </w:p>
    <w:p w:rsidR="00BF20CA" w:rsidRDefault="00BF20CA" w:rsidP="00BF20CA">
      <w:pPr>
        <w:spacing w:line="360" w:lineRule="auto"/>
      </w:pPr>
      <w:r>
        <w:t xml:space="preserve"> </w:t>
      </w:r>
    </w:p>
    <w:p w:rsidR="00BF20CA" w:rsidRDefault="00BF20CA" w:rsidP="00BF20CA">
      <w:pPr>
        <w:spacing w:line="360" w:lineRule="auto"/>
        <w:ind w:firstLine="709"/>
      </w:pPr>
      <w:r>
        <w:t>Veškeré adresy jednotlivých SPC jsou k dispozici na krajském úřadě, odboru školství nebo na webových stránkách Ústavu pro informace ve vzdělávání nebo asociace pracovníků center.</w:t>
      </w:r>
    </w:p>
    <w:p w:rsidR="00BF20CA" w:rsidRDefault="00BF20CA" w:rsidP="00065374">
      <w:pPr>
        <w:pStyle w:val="Nadpis3"/>
      </w:pPr>
    </w:p>
    <w:p w:rsidR="008B55FB" w:rsidRDefault="008B55FB" w:rsidP="00065374">
      <w:pPr>
        <w:pStyle w:val="Nadpis3"/>
      </w:pPr>
    </w:p>
    <w:p w:rsidR="00BF20CA" w:rsidRPr="005775F6" w:rsidRDefault="00BF20CA" w:rsidP="00C125C6">
      <w:pPr>
        <w:pStyle w:val="Nadpis3"/>
        <w:numPr>
          <w:ilvl w:val="0"/>
          <w:numId w:val="21"/>
        </w:numPr>
        <w:spacing w:line="360" w:lineRule="auto"/>
        <w:rPr>
          <w:caps w:val="0"/>
        </w:rPr>
      </w:pPr>
      <w:bookmarkStart w:id="21" w:name="_Toc285551574"/>
      <w:r w:rsidRPr="005775F6">
        <w:rPr>
          <w:caps w:val="0"/>
        </w:rPr>
        <w:t>Pedagogicko-psychologické poradny</w:t>
      </w:r>
      <w:bookmarkEnd w:id="21"/>
    </w:p>
    <w:p w:rsidR="00BF20CA" w:rsidRDefault="00BF20CA" w:rsidP="00CA6736">
      <w:pPr>
        <w:spacing w:line="360" w:lineRule="auto"/>
        <w:ind w:firstLine="709"/>
        <w:jc w:val="both"/>
      </w:pPr>
      <w:r>
        <w:t>Pedagogicko</w:t>
      </w:r>
      <w:r w:rsidR="00CA6736">
        <w:t>-</w:t>
      </w:r>
      <w:r>
        <w:t>psychologické poradny (dále PPP) jsou zaměřeny na psychologické a speciálně pedagogické vyšetření a zajištění psychologické speciálně pedagogické péče zpravidla žákům se specifickými poruchami učení a chování (Michalík 2002). Poradny sídlí v každém okrese a v případě, že v blízkosti není dosažitelné SPC pro daný typ postižení, jsou tyto PPP schopny a ochotny obecně pomoci rodičům dítěte s postižením.</w:t>
      </w:r>
    </w:p>
    <w:p w:rsidR="00BF20CA" w:rsidRDefault="00BF20CA" w:rsidP="00065374">
      <w:pPr>
        <w:pStyle w:val="Nadpis3"/>
      </w:pPr>
    </w:p>
    <w:p w:rsidR="00BF20CA" w:rsidRPr="005775F6" w:rsidRDefault="00BF20CA" w:rsidP="00C125C6">
      <w:pPr>
        <w:pStyle w:val="Nadpis3"/>
        <w:numPr>
          <w:ilvl w:val="0"/>
          <w:numId w:val="21"/>
        </w:numPr>
        <w:spacing w:line="360" w:lineRule="auto"/>
        <w:rPr>
          <w:caps w:val="0"/>
        </w:rPr>
      </w:pPr>
      <w:bookmarkStart w:id="22" w:name="_Toc285551575"/>
      <w:r w:rsidRPr="005775F6">
        <w:rPr>
          <w:caps w:val="0"/>
        </w:rPr>
        <w:t>Poradenská zařízení organizací zdravotně postižených</w:t>
      </w:r>
      <w:bookmarkEnd w:id="22"/>
    </w:p>
    <w:p w:rsidR="00BF20CA" w:rsidRDefault="00BF20CA" w:rsidP="008B55FB">
      <w:pPr>
        <w:spacing w:line="360" w:lineRule="auto"/>
        <w:ind w:firstLine="709"/>
        <w:jc w:val="both"/>
      </w:pPr>
      <w:r>
        <w:t>Jedná se o síť „Středisek rané péče“ pro klienty se zrakovým postižením, dále „neoficiální“ poradny dle typu postižení. Jejich výhodou oproti „profesionálním“ školským zařízením bývá detailní až intimní znalost problémů vyplývajících z daného postižení (Michalík 2002).</w:t>
      </w:r>
    </w:p>
    <w:p w:rsidR="00BF20CA" w:rsidRDefault="00BF20CA" w:rsidP="00BF20CA">
      <w:pPr>
        <w:spacing w:line="360" w:lineRule="auto"/>
        <w:ind w:firstLine="709"/>
      </w:pPr>
    </w:p>
    <w:p w:rsidR="00BF20CA" w:rsidRDefault="00BF20CA" w:rsidP="008B55FB">
      <w:pPr>
        <w:spacing w:line="360" w:lineRule="auto"/>
        <w:ind w:firstLine="709"/>
        <w:jc w:val="both"/>
      </w:pPr>
      <w:r>
        <w:lastRenderedPageBreak/>
        <w:t>Informaci o sídle odborné poradny lze získat v každém okrese v poradenském středisku Sdružení zdravotně postižených ČR (bývalý Svaz invalidů).</w:t>
      </w:r>
    </w:p>
    <w:p w:rsidR="00D20765" w:rsidRDefault="00D20765" w:rsidP="00D20765"/>
    <w:p w:rsidR="00AE3A76" w:rsidRPr="005775F6" w:rsidRDefault="00267EE5" w:rsidP="00C125C6">
      <w:pPr>
        <w:pStyle w:val="Nadpis2"/>
        <w:numPr>
          <w:ilvl w:val="1"/>
          <w:numId w:val="11"/>
        </w:numPr>
        <w:tabs>
          <w:tab w:val="num" w:pos="567"/>
        </w:tabs>
        <w:ind w:left="567" w:hanging="567"/>
        <w:rPr>
          <w:caps w:val="0"/>
        </w:rPr>
      </w:pPr>
      <w:bookmarkStart w:id="23" w:name="_Toc277066404"/>
      <w:r w:rsidRPr="005775F6">
        <w:rPr>
          <w:caps w:val="0"/>
        </w:rPr>
        <w:t xml:space="preserve"> </w:t>
      </w:r>
      <w:r w:rsidRPr="005775F6">
        <w:rPr>
          <w:caps w:val="0"/>
        </w:rPr>
        <w:tab/>
      </w:r>
      <w:bookmarkStart w:id="24" w:name="_Toc285551576"/>
      <w:r w:rsidR="00AE3A76" w:rsidRPr="005775F6">
        <w:rPr>
          <w:caps w:val="0"/>
        </w:rPr>
        <w:t>Právní úprava integrace</w:t>
      </w:r>
      <w:bookmarkEnd w:id="23"/>
      <w:bookmarkEnd w:id="24"/>
    </w:p>
    <w:p w:rsidR="00AE3A76" w:rsidRPr="008B55FB" w:rsidRDefault="00AE3A76" w:rsidP="008B55FB">
      <w:pPr>
        <w:spacing w:line="360" w:lineRule="auto"/>
        <w:ind w:firstLine="708"/>
      </w:pPr>
      <w:r w:rsidRPr="008B55FB">
        <w:t>Má dítě právo pobývat mezi zdravými vrstevníky?</w:t>
      </w:r>
      <w:r w:rsidR="008B55FB">
        <w:t xml:space="preserve"> </w:t>
      </w:r>
      <w:r w:rsidRPr="008B55FB">
        <w:t>Existuje-li takové právo, kdo jej má naplňovat, realizovat?</w:t>
      </w:r>
    </w:p>
    <w:p w:rsidR="00AE3A76" w:rsidRPr="008B55FB" w:rsidRDefault="00AE3A76" w:rsidP="008B55FB">
      <w:pPr>
        <w:spacing w:line="360" w:lineRule="auto"/>
        <w:ind w:firstLine="708"/>
      </w:pPr>
      <w:r w:rsidRPr="008B55FB">
        <w:t>Základní práva a povinnosti účastníků procesu integrace jsou upraveny právními normami.</w:t>
      </w:r>
    </w:p>
    <w:p w:rsidR="00AE3A76" w:rsidRDefault="00AE3A76" w:rsidP="00AE3A76">
      <w:pPr>
        <w:spacing w:line="360" w:lineRule="auto"/>
      </w:pPr>
    </w:p>
    <w:p w:rsidR="00AE3A76" w:rsidRPr="00267EE5" w:rsidRDefault="00AE3A76" w:rsidP="00DE2635">
      <w:pPr>
        <w:numPr>
          <w:ilvl w:val="0"/>
          <w:numId w:val="3"/>
        </w:numPr>
        <w:spacing w:line="360" w:lineRule="auto"/>
        <w:ind w:left="714" w:hanging="357"/>
        <w:outlineLvl w:val="2"/>
        <w:rPr>
          <w:b/>
          <w:bCs/>
          <w:kern w:val="36"/>
        </w:rPr>
      </w:pPr>
      <w:bookmarkStart w:id="25" w:name="_Toc285551577"/>
      <w:r w:rsidRPr="00267EE5">
        <w:rPr>
          <w:b/>
          <w:bCs/>
          <w:kern w:val="36"/>
        </w:rPr>
        <w:t>Úmluva o právech dítěte</w:t>
      </w:r>
      <w:bookmarkEnd w:id="25"/>
    </w:p>
    <w:p w:rsidR="00AE3A76" w:rsidRDefault="00AE3A76" w:rsidP="00AE3A76">
      <w:pPr>
        <w:spacing w:line="360" w:lineRule="auto"/>
        <w:ind w:firstLine="709"/>
        <w:jc w:val="both"/>
      </w:pPr>
      <w:r>
        <w:t>Úmluva o právech dítěte je základním dokumentem práv dítěte, samozřejmě včetně dětí s postižením. Tento dokument v prvé řadě potvrzuje zákaz diskriminace dítěte s jakýmkoliv typem postižení. Nemá však přímo ve své kompetenci řešení otázek vzdělávání, ať už ve speciální škole pro daný typ postižení, či integrované vzdělávání v běžné škole. V každém případě vedoucím principem Úmluvy je vždy zájem dítěte, který se, doplněný o respektování principu blaha a ochrany dítěte stává vůdčím principem při činnosti všech státních a správních orgánů a sociálních a vzdělávacích institucí.</w:t>
      </w:r>
    </w:p>
    <w:p w:rsidR="008B55FB" w:rsidRDefault="008B55FB" w:rsidP="00AE3A76">
      <w:pPr>
        <w:spacing w:line="360" w:lineRule="auto"/>
        <w:ind w:firstLine="709"/>
        <w:jc w:val="both"/>
      </w:pPr>
    </w:p>
    <w:p w:rsidR="00AE3A76" w:rsidRDefault="00AE3A76" w:rsidP="00AE3A76">
      <w:pPr>
        <w:spacing w:line="360" w:lineRule="auto"/>
        <w:ind w:firstLine="709"/>
        <w:jc w:val="both"/>
      </w:pPr>
      <w:r w:rsidRPr="008B55FB">
        <w:t xml:space="preserve">Legislativní </w:t>
      </w:r>
      <w:r>
        <w:t>podmínky k integraci zdravotně postižených dětí byly poprvé vyjádřeny zákonem ČNR č. 390/1991 Sb. o předškolních a školských zařízeních. Na tento zákon posléze navazovaly vyhlášky MŠMT ČR o mateřských školách (35/1992), o základní škole (291/1991) a střední škole (354/1991). Hlavním tématem bylo individuální zařazov</w:t>
      </w:r>
      <w:r w:rsidR="008B55FB">
        <w:t>á</w:t>
      </w:r>
      <w:r>
        <w:t>ní dětí a žáků do běžných typů mateřských, základních a středních škol, stejně jako práce s těmito dětmi v integrované třídě.</w:t>
      </w:r>
    </w:p>
    <w:p w:rsidR="008B55FB" w:rsidRDefault="008B55FB" w:rsidP="00AE3A76">
      <w:pPr>
        <w:spacing w:line="360" w:lineRule="auto"/>
        <w:rPr>
          <w:b/>
        </w:rPr>
      </w:pPr>
    </w:p>
    <w:p w:rsidR="00AE3A76" w:rsidRPr="00DE2635" w:rsidRDefault="00AE3A76" w:rsidP="00DE2635">
      <w:pPr>
        <w:numPr>
          <w:ilvl w:val="0"/>
          <w:numId w:val="3"/>
        </w:numPr>
        <w:spacing w:line="360" w:lineRule="auto"/>
        <w:ind w:left="714" w:hanging="357"/>
        <w:outlineLvl w:val="2"/>
        <w:rPr>
          <w:b/>
          <w:bCs/>
          <w:kern w:val="36"/>
        </w:rPr>
      </w:pPr>
      <w:bookmarkStart w:id="26" w:name="_Toc285551578"/>
      <w:r w:rsidRPr="00DE2635">
        <w:rPr>
          <w:b/>
          <w:bCs/>
          <w:kern w:val="36"/>
        </w:rPr>
        <w:t>Zákon ČNR č.564/1990 Sb. o státní správě a samosprávě ve školství</w:t>
      </w:r>
      <w:bookmarkEnd w:id="26"/>
    </w:p>
    <w:p w:rsidR="00AE3A76" w:rsidRDefault="00AE3A76" w:rsidP="00AE3A76">
      <w:pPr>
        <w:spacing w:line="360" w:lineRule="auto"/>
        <w:ind w:firstLine="709"/>
        <w:jc w:val="both"/>
      </w:pPr>
      <w:r>
        <w:t>Zákon o státní správě a samosprávě upravuje, krátce řečeno, vztahy ve školství. Stanoví základní práva a povinnosti ministerstva školství, školského úřadu, obce, ředitele školy.</w:t>
      </w:r>
    </w:p>
    <w:p w:rsidR="00AE3A76" w:rsidRDefault="00AE3A76" w:rsidP="00AE3A76">
      <w:pPr>
        <w:spacing w:line="360" w:lineRule="auto"/>
        <w:ind w:firstLine="709"/>
        <w:jc w:val="both"/>
      </w:pPr>
      <w:r>
        <w:t>Pro oblast integrace je nutno zmínit ustanovení §</w:t>
      </w:r>
      <w:r w:rsidR="00C22E12">
        <w:t> </w:t>
      </w:r>
      <w:r w:rsidR="008B55FB">
        <w:t>3 zákona. Deklaruje, že „</w:t>
      </w:r>
      <w:r>
        <w:t>o</w:t>
      </w:r>
      <w:r w:rsidR="008B55FB">
        <w:t> </w:t>
      </w:r>
      <w:r>
        <w:t xml:space="preserve">zařazení dětí do speciálních mateřských škol a speciálních základních škol, </w:t>
      </w:r>
      <w:r>
        <w:lastRenderedPageBreak/>
        <w:t>základních škol, zvláštních škol a školských zařízení jim sloužících a do pomocných škol…rozhoduje ředitel školy“.</w:t>
      </w:r>
    </w:p>
    <w:p w:rsidR="00AE3A76" w:rsidRDefault="00AE3A76" w:rsidP="00AE3A76">
      <w:pPr>
        <w:spacing w:line="360" w:lineRule="auto"/>
        <w:ind w:firstLine="709"/>
        <w:jc w:val="both"/>
      </w:pPr>
      <w:r>
        <w:t xml:space="preserve">Orgánu kraje (odbor školství) pak stanovuje zákon povinnost „přidělit finanční prostředky na nezbytné zvýšení nákladů spojených s výukou dětí zdravotně postižených“. Krajský úřad tak sehrává v procesu integrace velkou roli. Obdržené finanční prostředky jsou pak velmi striktně rozepsány na jednotlivé oblasti. </w:t>
      </w:r>
    </w:p>
    <w:p w:rsidR="00AE3A76" w:rsidRDefault="00AE3A76" w:rsidP="00AE3A76">
      <w:pPr>
        <w:rPr>
          <w:b/>
        </w:rPr>
      </w:pPr>
    </w:p>
    <w:p w:rsidR="00AE3A76" w:rsidRPr="00DE2635" w:rsidRDefault="00AE3A76" w:rsidP="00DE2635">
      <w:pPr>
        <w:numPr>
          <w:ilvl w:val="0"/>
          <w:numId w:val="3"/>
        </w:numPr>
        <w:spacing w:line="360" w:lineRule="auto"/>
        <w:ind w:left="1418" w:hanging="1061"/>
        <w:jc w:val="both"/>
        <w:outlineLvl w:val="2"/>
        <w:rPr>
          <w:b/>
          <w:bCs/>
          <w:kern w:val="36"/>
        </w:rPr>
      </w:pPr>
      <w:bookmarkStart w:id="27" w:name="_Toc285551579"/>
      <w:r w:rsidRPr="00DE2635">
        <w:rPr>
          <w:b/>
          <w:bCs/>
          <w:kern w:val="36"/>
        </w:rPr>
        <w:t>Zákon o soustavě základních a středních škol, tzv. školský zákon (č.</w:t>
      </w:r>
      <w:r w:rsidR="00C22E12" w:rsidRPr="00DE2635">
        <w:rPr>
          <w:b/>
          <w:bCs/>
          <w:kern w:val="36"/>
        </w:rPr>
        <w:t> </w:t>
      </w:r>
      <w:r w:rsidRPr="00DE2635">
        <w:rPr>
          <w:b/>
          <w:bCs/>
          <w:kern w:val="36"/>
        </w:rPr>
        <w:t>29/1984 Sb.)</w:t>
      </w:r>
      <w:bookmarkEnd w:id="27"/>
    </w:p>
    <w:p w:rsidR="00AE3A76" w:rsidRDefault="00AE3A76" w:rsidP="002F2BD1">
      <w:pPr>
        <w:spacing w:line="360" w:lineRule="auto"/>
        <w:ind w:firstLine="709"/>
        <w:jc w:val="both"/>
      </w:pPr>
      <w:r>
        <w:t>Školský zákon se věnuje integraci nepřímo. V textu zákona, jenž byl v 90. letech devětkrát novelizován, nenalezneme přímé ustanovení upravující školskou integraci.</w:t>
      </w:r>
      <w:r w:rsidR="00C22E12">
        <w:t xml:space="preserve"> </w:t>
      </w:r>
      <w:r w:rsidRPr="002F2BD1">
        <w:t>Zákon v podstatě</w:t>
      </w:r>
      <w:r>
        <w:t xml:space="preserve"> konstatuje, že speciální školy poskytují pomocí zvláštních výchovných a vyučovacích metod, prostředků a forem výchovu a vzdělání žákům mentálně, smyslově nebo tělesně postiženým, žákům s vadami řeči, žákům s více vadami, žákům obtížně vychovatelným…a připravují tyto žáky k začlenění do pracovního procesu a života společnosti.</w:t>
      </w:r>
    </w:p>
    <w:p w:rsidR="00AE3A76" w:rsidRDefault="00AE3A76" w:rsidP="00C22E12">
      <w:pPr>
        <w:spacing w:line="360" w:lineRule="auto"/>
        <w:ind w:firstLine="709"/>
        <w:jc w:val="both"/>
      </w:pPr>
      <w:r>
        <w:t>Pokud dítě nemůže pro svůj zdravotní stav navštěvovat školu, je v takovém případě „školský úřad povinen zajistit takovou formu vzdělávání, která mu umožní dosáhnout stejné vzdělání jako při školní docházce“ (§</w:t>
      </w:r>
      <w:r w:rsidR="00C22E12">
        <w:t> </w:t>
      </w:r>
      <w:r>
        <w:t>37 zákona).</w:t>
      </w:r>
    </w:p>
    <w:p w:rsidR="00AE3A76" w:rsidRPr="00DE2635" w:rsidRDefault="00AE3A76" w:rsidP="00C22E12">
      <w:pPr>
        <w:tabs>
          <w:tab w:val="left" w:pos="709"/>
        </w:tabs>
        <w:spacing w:line="360" w:lineRule="auto"/>
        <w:rPr>
          <w:b/>
          <w:bCs/>
          <w:kern w:val="36"/>
        </w:rPr>
      </w:pPr>
    </w:p>
    <w:p w:rsidR="00AE3A76" w:rsidRPr="00DE2635" w:rsidRDefault="00AE3A76" w:rsidP="00DE2635">
      <w:pPr>
        <w:numPr>
          <w:ilvl w:val="0"/>
          <w:numId w:val="3"/>
        </w:numPr>
        <w:spacing w:line="360" w:lineRule="auto"/>
        <w:ind w:left="714" w:hanging="357"/>
        <w:outlineLvl w:val="2"/>
        <w:rPr>
          <w:b/>
          <w:bCs/>
          <w:kern w:val="36"/>
        </w:rPr>
      </w:pPr>
      <w:bookmarkStart w:id="28" w:name="_Toc285551580"/>
      <w:r w:rsidRPr="00DE2635">
        <w:rPr>
          <w:b/>
          <w:bCs/>
          <w:kern w:val="36"/>
        </w:rPr>
        <w:t>Vyhláška MŠMT č. 291/1991 Sb. o základní škole</w:t>
      </w:r>
      <w:bookmarkEnd w:id="28"/>
    </w:p>
    <w:p w:rsidR="00C22E12" w:rsidRDefault="00C22E12" w:rsidP="002F2BD1">
      <w:pPr>
        <w:spacing w:line="360" w:lineRule="auto"/>
        <w:ind w:firstLine="708"/>
        <w:jc w:val="both"/>
      </w:pPr>
      <w:r>
        <w:t>O integraci dětí s postižením se v obecně pla</w:t>
      </w:r>
      <w:r w:rsidR="002F2BD1">
        <w:t>tných právních normách hovoří i </w:t>
      </w:r>
      <w:r>
        <w:t>v této vyhlášce.</w:t>
      </w:r>
      <w:r w:rsidR="002F2BD1">
        <w:t xml:space="preserve"> </w:t>
      </w:r>
      <w:r>
        <w:t>Jedná se hlavně o možnost, nikoliv povinnost, přijmout do školy dítě se zdravotním postižením.</w:t>
      </w:r>
    </w:p>
    <w:p w:rsidR="00C22E12" w:rsidRDefault="00C22E12" w:rsidP="00C22E12">
      <w:pPr>
        <w:spacing w:line="360" w:lineRule="auto"/>
        <w:jc w:val="both"/>
      </w:pPr>
      <w:r>
        <w:t>Podle znění vyhlášky může ředitel školy zřizovat speciální třídy pro</w:t>
      </w:r>
      <w:r w:rsidR="002F2BD1">
        <w:t>:</w:t>
      </w:r>
    </w:p>
    <w:p w:rsidR="00C22E12" w:rsidRDefault="00C22E12" w:rsidP="00DD42F6">
      <w:pPr>
        <w:numPr>
          <w:ilvl w:val="0"/>
          <w:numId w:val="2"/>
        </w:numPr>
        <w:spacing w:line="360" w:lineRule="auto"/>
        <w:jc w:val="both"/>
      </w:pPr>
      <w:r>
        <w:t>sluchově postižené žáky</w:t>
      </w:r>
    </w:p>
    <w:p w:rsidR="00C22E12" w:rsidRDefault="00C22E12" w:rsidP="00DD42F6">
      <w:pPr>
        <w:numPr>
          <w:ilvl w:val="0"/>
          <w:numId w:val="2"/>
        </w:numPr>
        <w:spacing w:line="360" w:lineRule="auto"/>
        <w:jc w:val="both"/>
      </w:pPr>
      <w:r>
        <w:t>zrakově postižené žáky</w:t>
      </w:r>
    </w:p>
    <w:p w:rsidR="00C22E12" w:rsidRDefault="00C22E12" w:rsidP="00DD42F6">
      <w:pPr>
        <w:numPr>
          <w:ilvl w:val="0"/>
          <w:numId w:val="2"/>
        </w:numPr>
        <w:spacing w:line="360" w:lineRule="auto"/>
        <w:jc w:val="both"/>
      </w:pPr>
      <w:r>
        <w:t>tělesně postižené žáky</w:t>
      </w:r>
    </w:p>
    <w:p w:rsidR="00C22E12" w:rsidRDefault="00C22E12" w:rsidP="00DD42F6">
      <w:pPr>
        <w:numPr>
          <w:ilvl w:val="0"/>
          <w:numId w:val="2"/>
        </w:numPr>
        <w:spacing w:line="360" w:lineRule="auto"/>
        <w:jc w:val="both"/>
      </w:pPr>
      <w:r>
        <w:t xml:space="preserve">mentálně postižené žáky </w:t>
      </w:r>
    </w:p>
    <w:p w:rsidR="00C22E12" w:rsidRDefault="00C22E12" w:rsidP="00DD42F6">
      <w:pPr>
        <w:numPr>
          <w:ilvl w:val="0"/>
          <w:numId w:val="2"/>
        </w:numPr>
        <w:spacing w:line="360" w:lineRule="auto"/>
        <w:jc w:val="both"/>
      </w:pPr>
      <w:r>
        <w:t>žáky s vadami řeči</w:t>
      </w:r>
    </w:p>
    <w:p w:rsidR="00C22E12" w:rsidRDefault="00C22E12" w:rsidP="00C22E12">
      <w:pPr>
        <w:spacing w:line="360" w:lineRule="auto"/>
        <w:jc w:val="both"/>
      </w:pPr>
      <w:r>
        <w:t>Dle ustanovení § 3 vyhlášky o základní škole, ředitel školy může na základě žádosti zástupce žáka a vyjádření psychologické poradny nebo speciálně pedagogického centra zařadit do příslušného ročníku školy děti:</w:t>
      </w:r>
    </w:p>
    <w:p w:rsidR="00C22E12" w:rsidRDefault="00C22E12" w:rsidP="00DD42F6">
      <w:pPr>
        <w:numPr>
          <w:ilvl w:val="0"/>
          <w:numId w:val="2"/>
        </w:numPr>
        <w:spacing w:line="360" w:lineRule="auto"/>
        <w:jc w:val="both"/>
      </w:pPr>
      <w:r>
        <w:lastRenderedPageBreak/>
        <w:t>se smyslovým postižením</w:t>
      </w:r>
    </w:p>
    <w:p w:rsidR="00C22E12" w:rsidRDefault="00C22E12" w:rsidP="00DD42F6">
      <w:pPr>
        <w:numPr>
          <w:ilvl w:val="0"/>
          <w:numId w:val="2"/>
        </w:numPr>
        <w:spacing w:line="360" w:lineRule="auto"/>
        <w:jc w:val="both"/>
      </w:pPr>
      <w:r>
        <w:t>s tělesným postižením</w:t>
      </w:r>
    </w:p>
    <w:p w:rsidR="00C22E12" w:rsidRDefault="00C22E12" w:rsidP="00DD42F6">
      <w:pPr>
        <w:numPr>
          <w:ilvl w:val="0"/>
          <w:numId w:val="2"/>
        </w:numPr>
        <w:spacing w:line="360" w:lineRule="auto"/>
        <w:jc w:val="both"/>
      </w:pPr>
      <w:r>
        <w:t>s vadou řeči</w:t>
      </w:r>
    </w:p>
    <w:p w:rsidR="00C22E12" w:rsidRDefault="00C22E12" w:rsidP="00C22E12">
      <w:pPr>
        <w:spacing w:line="360" w:lineRule="auto"/>
        <w:ind w:firstLine="709"/>
        <w:jc w:val="both"/>
      </w:pPr>
      <w:r>
        <w:t>I hodnocení žáka s postižením má pochopitelně svá specifika. Je nutno u žáka se smyslovou nebo tělesnou vadou, vadou řeči, prokázanou specifickou vývojovou poruchou učení nebo chování při jeho hodnocení přihlédnout k charakteru postižení.</w:t>
      </w:r>
    </w:p>
    <w:p w:rsidR="00C22E12" w:rsidRPr="002F2BD1" w:rsidRDefault="00C22E12" w:rsidP="002F2BD1">
      <w:pPr>
        <w:spacing w:line="360" w:lineRule="auto"/>
        <w:ind w:firstLine="709"/>
        <w:jc w:val="both"/>
      </w:pPr>
    </w:p>
    <w:p w:rsidR="00C22E12" w:rsidRPr="00DE2635" w:rsidRDefault="00C22E12" w:rsidP="00DE2635">
      <w:pPr>
        <w:numPr>
          <w:ilvl w:val="0"/>
          <w:numId w:val="3"/>
        </w:numPr>
        <w:spacing w:line="360" w:lineRule="auto"/>
        <w:ind w:left="1418" w:hanging="1061"/>
        <w:jc w:val="both"/>
        <w:outlineLvl w:val="2"/>
        <w:rPr>
          <w:b/>
          <w:bCs/>
          <w:kern w:val="36"/>
        </w:rPr>
      </w:pPr>
      <w:bookmarkStart w:id="29" w:name="_Toc285551581"/>
      <w:r w:rsidRPr="00DE2635">
        <w:rPr>
          <w:b/>
          <w:bCs/>
          <w:kern w:val="36"/>
        </w:rPr>
        <w:t>Vyhláška MŠMT č. 127/1997 Sb. o speciálních školách a speciálních mateřských školách</w:t>
      </w:r>
      <w:bookmarkEnd w:id="29"/>
    </w:p>
    <w:p w:rsidR="00C22E12" w:rsidRDefault="00C22E12" w:rsidP="00C22E12">
      <w:pPr>
        <w:spacing w:line="360" w:lineRule="auto"/>
        <w:ind w:firstLine="708"/>
        <w:jc w:val="both"/>
      </w:pPr>
      <w:r>
        <w:t>V této vyhlášce se jedná zejména o přijímání dětí do speciálních škol a část vyhlášky je pak věnována činnosti speciálně pedagogických center.</w:t>
      </w:r>
      <w:r w:rsidR="002F2BD1">
        <w:t xml:space="preserve"> </w:t>
      </w:r>
      <w:r w:rsidRPr="002F2BD1">
        <w:t>Povinnost ředitele speciální mateřské školy nebo speciální školy podat návrh na přeřaze</w:t>
      </w:r>
      <w:r>
        <w:t>ní do jiné školy je stanoven v § 6, a to jestliže:</w:t>
      </w:r>
    </w:p>
    <w:p w:rsidR="00C22E12" w:rsidRDefault="00C22E12" w:rsidP="00DD42F6">
      <w:pPr>
        <w:numPr>
          <w:ilvl w:val="0"/>
          <w:numId w:val="2"/>
        </w:numPr>
        <w:spacing w:line="360" w:lineRule="auto"/>
        <w:jc w:val="both"/>
      </w:pPr>
      <w:r>
        <w:t>nastane v průběhu docházky dítěte nebo žáka do speciální mateřské školy nebo speciální školy změna v charakteru postižení dítěte nebo žáka</w:t>
      </w:r>
    </w:p>
    <w:p w:rsidR="00C22E12" w:rsidRDefault="00C22E12" w:rsidP="002F2BD1">
      <w:pPr>
        <w:spacing w:line="360" w:lineRule="auto"/>
        <w:ind w:left="709"/>
        <w:jc w:val="both"/>
      </w:pPr>
      <w:r>
        <w:t>speciální mateřská škola nebo speciální škola přestane odpovídat stupni postižení dítěte nebo žáka</w:t>
      </w:r>
    </w:p>
    <w:p w:rsidR="00C22E12" w:rsidRPr="002F2BD1" w:rsidRDefault="00C22E12" w:rsidP="002F2BD1">
      <w:pPr>
        <w:spacing w:line="360" w:lineRule="auto"/>
        <w:ind w:firstLine="709"/>
        <w:jc w:val="both"/>
      </w:pPr>
    </w:p>
    <w:p w:rsidR="00C22E12" w:rsidRPr="00DE2635" w:rsidRDefault="00C22E12" w:rsidP="00DE2635">
      <w:pPr>
        <w:numPr>
          <w:ilvl w:val="0"/>
          <w:numId w:val="3"/>
        </w:numPr>
        <w:spacing w:line="360" w:lineRule="auto"/>
        <w:ind w:left="1418" w:hanging="1061"/>
        <w:jc w:val="both"/>
        <w:outlineLvl w:val="2"/>
        <w:rPr>
          <w:b/>
          <w:bCs/>
          <w:kern w:val="36"/>
        </w:rPr>
      </w:pPr>
      <w:bookmarkStart w:id="30" w:name="_Toc285551582"/>
      <w:r w:rsidRPr="00DE2635">
        <w:rPr>
          <w:b/>
          <w:bCs/>
          <w:kern w:val="36"/>
        </w:rPr>
        <w:t>Směrnice MŠMT ČR o integraci dětí a žáků se speciálními vzdělávacími potřebami do škol a školských zařízení</w:t>
      </w:r>
      <w:bookmarkEnd w:id="30"/>
      <w:r w:rsidRPr="00DE2635">
        <w:rPr>
          <w:b/>
          <w:bCs/>
          <w:kern w:val="36"/>
        </w:rPr>
        <w:t xml:space="preserve"> </w:t>
      </w:r>
    </w:p>
    <w:p w:rsidR="00C22E12" w:rsidRDefault="00C22E12" w:rsidP="00C22E12">
      <w:pPr>
        <w:spacing w:line="360" w:lineRule="auto"/>
        <w:ind w:firstLine="708"/>
        <w:jc w:val="both"/>
      </w:pPr>
      <w:r>
        <w:t>Tato směrnice vydána v červenci roku 2002 nahradila dřívější Metodické pokyny.</w:t>
      </w:r>
    </w:p>
    <w:p w:rsidR="00C22E12" w:rsidRDefault="00C22E12" w:rsidP="00DD42F6">
      <w:pPr>
        <w:numPr>
          <w:ilvl w:val="0"/>
          <w:numId w:val="4"/>
        </w:numPr>
        <w:spacing w:line="360" w:lineRule="auto"/>
        <w:jc w:val="both"/>
      </w:pPr>
      <w:r>
        <w:t>snaží se o definici dítěte a žáka se speciálními vzdělávacími potřebami:</w:t>
      </w:r>
    </w:p>
    <w:p w:rsidR="00C22E12" w:rsidRDefault="00C22E12" w:rsidP="00DD42F6">
      <w:pPr>
        <w:numPr>
          <w:ilvl w:val="1"/>
          <w:numId w:val="2"/>
        </w:numPr>
        <w:spacing w:line="360" w:lineRule="auto"/>
        <w:jc w:val="both"/>
      </w:pPr>
      <w:r>
        <w:t>se zrakovým postižením</w:t>
      </w:r>
    </w:p>
    <w:p w:rsidR="00C22E12" w:rsidRDefault="00C22E12" w:rsidP="00DD42F6">
      <w:pPr>
        <w:numPr>
          <w:ilvl w:val="1"/>
          <w:numId w:val="2"/>
        </w:numPr>
        <w:spacing w:line="360" w:lineRule="auto"/>
        <w:jc w:val="both"/>
      </w:pPr>
      <w:r>
        <w:t>sluchovým postižením</w:t>
      </w:r>
    </w:p>
    <w:p w:rsidR="00C22E12" w:rsidRDefault="00C22E12" w:rsidP="00DD42F6">
      <w:pPr>
        <w:numPr>
          <w:ilvl w:val="1"/>
          <w:numId w:val="2"/>
        </w:numPr>
        <w:spacing w:line="360" w:lineRule="auto"/>
        <w:jc w:val="both"/>
      </w:pPr>
      <w:r>
        <w:t>tělesným postižením</w:t>
      </w:r>
    </w:p>
    <w:p w:rsidR="00C22E12" w:rsidRDefault="00C22E12" w:rsidP="00DD42F6">
      <w:pPr>
        <w:numPr>
          <w:ilvl w:val="1"/>
          <w:numId w:val="2"/>
        </w:numPr>
        <w:spacing w:line="360" w:lineRule="auto"/>
        <w:jc w:val="both"/>
      </w:pPr>
      <w:r>
        <w:t>mentálním postižením</w:t>
      </w:r>
    </w:p>
    <w:p w:rsidR="00C22E12" w:rsidRDefault="00C22E12" w:rsidP="00DD42F6">
      <w:pPr>
        <w:numPr>
          <w:ilvl w:val="1"/>
          <w:numId w:val="2"/>
        </w:numPr>
        <w:spacing w:line="360" w:lineRule="auto"/>
        <w:jc w:val="both"/>
      </w:pPr>
      <w:r>
        <w:t>s vadami řeči</w:t>
      </w:r>
    </w:p>
    <w:p w:rsidR="00C22E12" w:rsidRDefault="00C22E12" w:rsidP="00DD42F6">
      <w:pPr>
        <w:numPr>
          <w:ilvl w:val="1"/>
          <w:numId w:val="2"/>
        </w:numPr>
        <w:spacing w:line="360" w:lineRule="auto"/>
        <w:jc w:val="both"/>
      </w:pPr>
      <w:r>
        <w:t>s více vadami</w:t>
      </w:r>
    </w:p>
    <w:p w:rsidR="00C22E12" w:rsidRDefault="00C22E12" w:rsidP="00DD42F6">
      <w:pPr>
        <w:numPr>
          <w:ilvl w:val="1"/>
          <w:numId w:val="2"/>
        </w:numPr>
        <w:spacing w:line="360" w:lineRule="auto"/>
        <w:jc w:val="both"/>
      </w:pPr>
      <w:r>
        <w:t>s lékařskou diagnózou autismus</w:t>
      </w:r>
    </w:p>
    <w:p w:rsidR="00C22E12" w:rsidRDefault="00C22E12" w:rsidP="00DD42F6">
      <w:pPr>
        <w:numPr>
          <w:ilvl w:val="1"/>
          <w:numId w:val="2"/>
        </w:numPr>
        <w:spacing w:line="360" w:lineRule="auto"/>
        <w:jc w:val="both"/>
      </w:pPr>
      <w:r>
        <w:t>se specifickými poruchami učení nebo chování</w:t>
      </w:r>
    </w:p>
    <w:p w:rsidR="00C22E12" w:rsidRDefault="00C22E12" w:rsidP="00DD42F6">
      <w:pPr>
        <w:numPr>
          <w:ilvl w:val="1"/>
          <w:numId w:val="2"/>
        </w:numPr>
        <w:spacing w:line="360" w:lineRule="auto"/>
        <w:jc w:val="both"/>
      </w:pPr>
      <w:r>
        <w:lastRenderedPageBreak/>
        <w:t>zdravotně postižené z důvodu dlouhodobé nebo chronické nemoci, a to tehdy, jestliže byly tzv. speciální vzdělávací potřeby zjištěny na základě psychologického a speciálně pedagogického vyšetření a jejich rozsah a závažnost opravňuje žáka k zařazení do režimu speciálního vzdělávání ve speciální škole</w:t>
      </w:r>
    </w:p>
    <w:p w:rsidR="00C22E12" w:rsidRDefault="00C22E12" w:rsidP="00DD42F6">
      <w:pPr>
        <w:numPr>
          <w:ilvl w:val="0"/>
          <w:numId w:val="2"/>
        </w:numPr>
        <w:spacing w:line="360" w:lineRule="auto"/>
        <w:jc w:val="both"/>
      </w:pPr>
      <w:r>
        <w:t>hovoří o podpoře integrace poradenskými službami, které by měly být vedle klasických SPC či PPP poskytovány i školním psychologem, školním speciálním pedagogem, výchovným poradcem</w:t>
      </w:r>
    </w:p>
    <w:p w:rsidR="00C22E12" w:rsidRDefault="00C22E12" w:rsidP="00DD42F6">
      <w:pPr>
        <w:numPr>
          <w:ilvl w:val="0"/>
          <w:numId w:val="2"/>
        </w:numPr>
        <w:spacing w:line="360" w:lineRule="auto"/>
        <w:jc w:val="both"/>
      </w:pPr>
      <w:r>
        <w:t>požaduje vypracovat IVP, jako úspěšný předpoklad zapojení žáka s postižením do výuky</w:t>
      </w:r>
    </w:p>
    <w:p w:rsidR="00C22E12" w:rsidRDefault="00C22E12" w:rsidP="00DD42F6">
      <w:pPr>
        <w:numPr>
          <w:ilvl w:val="0"/>
          <w:numId w:val="2"/>
        </w:numPr>
        <w:spacing w:line="360" w:lineRule="auto"/>
        <w:jc w:val="both"/>
      </w:pPr>
      <w:r>
        <w:t>ukládá základní úkoly školským poradenským zařízením (SPC, PPP, SVP)</w:t>
      </w:r>
    </w:p>
    <w:p w:rsidR="00C22E12" w:rsidRDefault="00C22E12" w:rsidP="00DD42F6">
      <w:pPr>
        <w:numPr>
          <w:ilvl w:val="0"/>
          <w:numId w:val="2"/>
        </w:numPr>
        <w:spacing w:line="360" w:lineRule="auto"/>
        <w:jc w:val="both"/>
      </w:pPr>
      <w:r>
        <w:t>určuje obsah odborného posudku SPC, PPP, SVP</w:t>
      </w:r>
    </w:p>
    <w:p w:rsidR="00C22E12" w:rsidRDefault="00C22E12" w:rsidP="00DD42F6">
      <w:pPr>
        <w:numPr>
          <w:ilvl w:val="0"/>
          <w:numId w:val="2"/>
        </w:numPr>
        <w:spacing w:line="360" w:lineRule="auto"/>
        <w:jc w:val="both"/>
      </w:pPr>
      <w:r>
        <w:t>vymezuje základní úkoly ředitele školy</w:t>
      </w:r>
    </w:p>
    <w:p w:rsidR="00C22E12" w:rsidRDefault="00C22E12" w:rsidP="00C22E12">
      <w:pPr>
        <w:spacing w:line="360" w:lineRule="auto"/>
        <w:jc w:val="both"/>
      </w:pPr>
    </w:p>
    <w:p w:rsidR="00C22E12" w:rsidRDefault="00C22E12" w:rsidP="00C22E12">
      <w:pPr>
        <w:spacing w:line="360" w:lineRule="auto"/>
        <w:ind w:firstLine="708"/>
        <w:jc w:val="both"/>
      </w:pPr>
      <w:r>
        <w:t xml:space="preserve">Nelze opomenout důležitý fakt, že efektivní průběh školské integrace dětí, žáků a studentů se zdravotním postižením jsou ovlivněny, ba dokonce bytostně závislé na ekonomických aspektech. </w:t>
      </w:r>
    </w:p>
    <w:p w:rsidR="00C22E12" w:rsidRDefault="00C22E12" w:rsidP="00C22E12">
      <w:pPr>
        <w:spacing w:line="360" w:lineRule="auto"/>
        <w:ind w:firstLine="708"/>
        <w:jc w:val="both"/>
      </w:pPr>
      <w:r>
        <w:t>Podle směrnice (a zejména zákona) orgán kraje poskytne škole s integrovaným žákem finanční prostředky (příplatek) na zabezpečení vzdělávacích potřeb žáka (Michalík 2002).</w:t>
      </w:r>
    </w:p>
    <w:p w:rsidR="00C22E12" w:rsidRDefault="00C22E12" w:rsidP="00C22E12">
      <w:pPr>
        <w:spacing w:line="360" w:lineRule="auto"/>
        <w:jc w:val="both"/>
      </w:pPr>
      <w:r>
        <w:t>Podle směrnice je příplatek určen na:</w:t>
      </w:r>
    </w:p>
    <w:p w:rsidR="00C22E12" w:rsidRDefault="00C22E12" w:rsidP="00DD42F6">
      <w:pPr>
        <w:numPr>
          <w:ilvl w:val="0"/>
          <w:numId w:val="2"/>
        </w:numPr>
        <w:spacing w:line="360" w:lineRule="auto"/>
        <w:jc w:val="both"/>
      </w:pPr>
      <w:r>
        <w:t>mzdové prostředky pedagogů</w:t>
      </w:r>
    </w:p>
    <w:p w:rsidR="00C22E12" w:rsidRDefault="00C22E12" w:rsidP="00DD42F6">
      <w:pPr>
        <w:numPr>
          <w:ilvl w:val="0"/>
          <w:numId w:val="2"/>
        </w:numPr>
        <w:spacing w:line="360" w:lineRule="auto"/>
        <w:jc w:val="both"/>
      </w:pPr>
      <w:r>
        <w:t>mzdové prostředky dalších odborníků podílejících se na práci s žákem</w:t>
      </w:r>
    </w:p>
    <w:p w:rsidR="00C22E12" w:rsidRDefault="00C22E12" w:rsidP="00DD42F6">
      <w:pPr>
        <w:numPr>
          <w:ilvl w:val="0"/>
          <w:numId w:val="2"/>
        </w:numPr>
        <w:spacing w:line="360" w:lineRule="auto"/>
        <w:jc w:val="both"/>
      </w:pPr>
      <w:r>
        <w:t>nákup nezbytných speciálních učebnic, speciálních učebních a kompenzačních pomůcek</w:t>
      </w:r>
    </w:p>
    <w:p w:rsidR="00C22E12" w:rsidRDefault="00C22E12" w:rsidP="00DD42F6">
      <w:pPr>
        <w:numPr>
          <w:ilvl w:val="0"/>
          <w:numId w:val="2"/>
        </w:numPr>
        <w:spacing w:line="360" w:lineRule="auto"/>
        <w:jc w:val="both"/>
      </w:pPr>
      <w:r>
        <w:t xml:space="preserve">zapůjčení těchto pomůcek na základě smlouvy  </w:t>
      </w:r>
    </w:p>
    <w:p w:rsidR="00C22E12" w:rsidRDefault="00C22E12" w:rsidP="00C22E12">
      <w:pPr>
        <w:spacing w:line="360" w:lineRule="auto"/>
        <w:rPr>
          <w:b/>
        </w:rPr>
      </w:pPr>
    </w:p>
    <w:p w:rsidR="00C22E12" w:rsidRPr="00DE2635" w:rsidRDefault="00C22E12" w:rsidP="00DE2635">
      <w:pPr>
        <w:numPr>
          <w:ilvl w:val="0"/>
          <w:numId w:val="3"/>
        </w:numPr>
        <w:spacing w:line="360" w:lineRule="auto"/>
        <w:ind w:left="1418" w:hanging="1061"/>
        <w:jc w:val="both"/>
        <w:outlineLvl w:val="2"/>
        <w:rPr>
          <w:b/>
          <w:bCs/>
          <w:kern w:val="36"/>
        </w:rPr>
      </w:pPr>
      <w:bookmarkStart w:id="31" w:name="_Toc285551583"/>
      <w:r w:rsidRPr="00DE2635">
        <w:rPr>
          <w:b/>
          <w:bCs/>
          <w:kern w:val="36"/>
        </w:rPr>
        <w:t>Zákon č.561/2004 Sb. o předškolním, základním, středním, vyšším odborném a jiném vzdělávání, tzv. školský zákon</w:t>
      </w:r>
      <w:bookmarkEnd w:id="31"/>
      <w:r w:rsidRPr="00DE2635">
        <w:rPr>
          <w:b/>
          <w:bCs/>
          <w:kern w:val="36"/>
        </w:rPr>
        <w:t xml:space="preserve"> </w:t>
      </w:r>
    </w:p>
    <w:p w:rsidR="00C22E12" w:rsidRDefault="00C22E12" w:rsidP="00C22E12">
      <w:pPr>
        <w:spacing w:line="360" w:lineRule="auto"/>
        <w:ind w:firstLine="708"/>
        <w:jc w:val="both"/>
      </w:pPr>
      <w:r>
        <w:t>Tento školský zákon je v současné době platná</w:t>
      </w:r>
      <w:r w:rsidR="002F2BD1">
        <w:t xml:space="preserve"> legislativa, která pojednává o </w:t>
      </w:r>
      <w:r>
        <w:t>vzdělání dětí, žáků a studentů se speciálními vzdělávacími potřebami.</w:t>
      </w:r>
    </w:p>
    <w:p w:rsidR="00C22E12" w:rsidRDefault="00C22E12" w:rsidP="00C22E12">
      <w:pPr>
        <w:spacing w:line="360" w:lineRule="auto"/>
        <w:ind w:firstLine="708"/>
        <w:jc w:val="both"/>
      </w:pPr>
      <w:r>
        <w:lastRenderedPageBreak/>
        <w:t>V § 16 Vzdělání dětí, žáků a studentů se speciálními vzdělávacími potřebami se uvádí, že:</w:t>
      </w:r>
    </w:p>
    <w:p w:rsidR="00C22E12" w:rsidRDefault="00C22E12" w:rsidP="00C22E12">
      <w:pPr>
        <w:spacing w:line="360" w:lineRule="auto"/>
        <w:jc w:val="both"/>
      </w:pPr>
      <w:r>
        <w:t>(1) Dítětem, žákem a studentem se speciálními vzdělávacími potřebami je osoba se zdravotním postižením, zdravotním znevýhodněním nebo sociálním znevýhodněním.</w:t>
      </w:r>
    </w:p>
    <w:p w:rsidR="00C22E12" w:rsidRDefault="00C22E12" w:rsidP="00C22E12">
      <w:pPr>
        <w:spacing w:line="360" w:lineRule="auto"/>
        <w:jc w:val="both"/>
      </w:pPr>
      <w:r>
        <w:t>(2) Zdravotním postižením je pro účely tohoto zákona mentální, tělesné, zrakové nebo sluchové postižení, vady řeči, souběžné postižení více vadami, autismus a vývojové poruchy učení nebo chování.</w:t>
      </w:r>
    </w:p>
    <w:p w:rsidR="00C22E12" w:rsidRDefault="00C22E12" w:rsidP="00C22E12">
      <w:pPr>
        <w:spacing w:line="360" w:lineRule="auto"/>
        <w:jc w:val="both"/>
      </w:pPr>
      <w:r>
        <w:t>(7) Děti, žáci a studenti se zdravotním postižením mají právo bezplatně užívat při vzdělávání speciální učebnice a speciálně didaktické a kompenzační učební pomůcky poskytované školou. Dětem, žákům a studentům, kteří nemohou vnímat řeč sluchem, se zajišťuje právo na bezplatné vzdělávání pomocí nebo prostřednictvím znakové řeči. Dětem, žákům a studentům, kteří nemohou číst běžné písmo zrakem, se zajišťuje právo na vzdělání s použitím Braillova hmatového písma. Dětem, žákům a studentům, kteří se nemohou dorozumívat mluvenou řečí, se zajišťuje právo na bezplatné vzdělávání pomocí nebo prostřednictvím náhradních způsobů dorozumívání.</w:t>
      </w:r>
    </w:p>
    <w:p w:rsidR="00C22E12" w:rsidRDefault="00C22E12" w:rsidP="00C22E12">
      <w:pPr>
        <w:spacing w:line="360" w:lineRule="auto"/>
        <w:jc w:val="both"/>
      </w:pPr>
      <w:r>
        <w:t>(8) Vyžaduje-li to povaha zdravotního postižení, zřizují se pro děti, žáky a studenty se zdravotním postižením školy, popřípadě se souhlasem krajského úřadu v rámci školy jednotlivé třídy, oddělení nebo studijní skupiny s upravenými vzdělávacími programy.</w:t>
      </w:r>
      <w:r w:rsidR="002F2BD1">
        <w:t xml:space="preserve"> </w:t>
      </w:r>
      <w:r>
        <w:t>Žáci s těžkým mentálním postižením, žáci s více vadami a žáci s autismem mají právo se vzdělávat v základní škole speciální, nejsou-li vzděláváni jinak.</w:t>
      </w:r>
    </w:p>
    <w:p w:rsidR="00C22E12" w:rsidRDefault="00C22E12" w:rsidP="00C22E12">
      <w:pPr>
        <w:spacing w:line="360" w:lineRule="auto"/>
        <w:rPr>
          <w:b/>
        </w:rPr>
      </w:pPr>
    </w:p>
    <w:p w:rsidR="00C22E12" w:rsidRPr="00DE2635" w:rsidRDefault="00C22E12" w:rsidP="00DE2635">
      <w:pPr>
        <w:numPr>
          <w:ilvl w:val="0"/>
          <w:numId w:val="3"/>
        </w:numPr>
        <w:spacing w:line="360" w:lineRule="auto"/>
        <w:ind w:left="1418" w:hanging="1061"/>
        <w:jc w:val="both"/>
        <w:outlineLvl w:val="2"/>
        <w:rPr>
          <w:b/>
          <w:bCs/>
          <w:kern w:val="36"/>
        </w:rPr>
      </w:pPr>
      <w:bookmarkStart w:id="32" w:name="_Toc285551584"/>
      <w:r w:rsidRPr="00DE2635">
        <w:rPr>
          <w:b/>
          <w:bCs/>
          <w:kern w:val="36"/>
        </w:rPr>
        <w:t>Vyhláška MŠMT č.</w:t>
      </w:r>
      <w:r w:rsidR="00267EE5" w:rsidRPr="00DE2635">
        <w:rPr>
          <w:b/>
          <w:bCs/>
          <w:kern w:val="36"/>
        </w:rPr>
        <w:t> </w:t>
      </w:r>
      <w:r w:rsidRPr="00DE2635">
        <w:rPr>
          <w:b/>
          <w:bCs/>
          <w:kern w:val="36"/>
        </w:rPr>
        <w:t>73/2005 o vzdělávání dětí, žáků a studentů se speciálními vzdělávacími potřebami a dětí, žáků a studentů mimořádně nadaných</w:t>
      </w:r>
      <w:bookmarkEnd w:id="32"/>
    </w:p>
    <w:p w:rsidR="0064563B" w:rsidRDefault="0064563B" w:rsidP="0064563B">
      <w:pPr>
        <w:spacing w:line="360" w:lineRule="auto"/>
        <w:ind w:firstLine="708"/>
        <w:jc w:val="both"/>
      </w:pPr>
      <w:r>
        <w:t>Tato vyhláška uvádí zásady a cíle speciálního vzdělávání (§ 2) a formy speciálního vzdělávání žáků se zdravotním postižením (§ 3).</w:t>
      </w:r>
    </w:p>
    <w:p w:rsidR="0064563B" w:rsidRDefault="0064563B" w:rsidP="0064563B">
      <w:pPr>
        <w:spacing w:line="360" w:lineRule="auto"/>
        <w:ind w:firstLine="708"/>
        <w:jc w:val="both"/>
      </w:pPr>
      <w:r>
        <w:t>Speciální vzdělávání se poskytuje žákům, u kterých byly speciální vzdělávací potřeby zjištěny na základě speciálně pedagogického, popřípadě psychologického vyšetření školským poradenským zařízením a jejich rozsah a závažnost je důvodem k zařazení žáků do režimu speciálního vzdělávání. Spec</w:t>
      </w:r>
      <w:r w:rsidR="007325EF">
        <w:t>iální vzdělávání se poskytuje i </w:t>
      </w:r>
      <w:r>
        <w:t>žákům zařazených do škol zřízených při školských zařízeních pro výkon ústavní výchovy a ochranné výchovy.</w:t>
      </w:r>
    </w:p>
    <w:p w:rsidR="0064563B" w:rsidRDefault="0064563B" w:rsidP="0064563B">
      <w:pPr>
        <w:spacing w:line="360" w:lineRule="auto"/>
        <w:jc w:val="both"/>
      </w:pPr>
    </w:p>
    <w:p w:rsidR="0064563B" w:rsidRDefault="0064563B" w:rsidP="002F2BD1">
      <w:pPr>
        <w:spacing w:line="360" w:lineRule="auto"/>
        <w:jc w:val="both"/>
      </w:pPr>
      <w:r>
        <w:t>Speciální vzdělávání žáků se zdravotním postižením je zajišťováno:</w:t>
      </w:r>
    </w:p>
    <w:p w:rsidR="0064563B" w:rsidRDefault="0064563B" w:rsidP="00DD42F6">
      <w:pPr>
        <w:numPr>
          <w:ilvl w:val="0"/>
          <w:numId w:val="2"/>
        </w:numPr>
        <w:spacing w:line="360" w:lineRule="auto"/>
        <w:jc w:val="both"/>
      </w:pPr>
      <w:r>
        <w:t>formou individuální integrace</w:t>
      </w:r>
    </w:p>
    <w:p w:rsidR="0064563B" w:rsidRDefault="0064563B" w:rsidP="00DD42F6">
      <w:pPr>
        <w:numPr>
          <w:ilvl w:val="0"/>
          <w:numId w:val="2"/>
        </w:numPr>
        <w:spacing w:line="360" w:lineRule="auto"/>
        <w:jc w:val="both"/>
      </w:pPr>
      <w:r>
        <w:t>formou skupinové integrace</w:t>
      </w:r>
    </w:p>
    <w:p w:rsidR="0064563B" w:rsidRDefault="0064563B" w:rsidP="00DD42F6">
      <w:pPr>
        <w:numPr>
          <w:ilvl w:val="0"/>
          <w:numId w:val="2"/>
        </w:numPr>
        <w:spacing w:line="360" w:lineRule="auto"/>
        <w:jc w:val="both"/>
      </w:pPr>
      <w:r>
        <w:t>ve škole samostatně zřízené pro žáky se zdravotním postižením</w:t>
      </w:r>
    </w:p>
    <w:p w:rsidR="0064563B" w:rsidRDefault="0064563B" w:rsidP="00DD42F6">
      <w:pPr>
        <w:numPr>
          <w:ilvl w:val="0"/>
          <w:numId w:val="2"/>
        </w:numPr>
        <w:spacing w:line="360" w:lineRule="auto"/>
        <w:jc w:val="both"/>
      </w:pPr>
      <w:r>
        <w:t>kombinací prvních třech možností</w:t>
      </w:r>
    </w:p>
    <w:p w:rsidR="0064563B" w:rsidRDefault="0064563B" w:rsidP="0064563B">
      <w:pPr>
        <w:spacing w:line="360" w:lineRule="auto"/>
        <w:rPr>
          <w:b/>
        </w:rPr>
      </w:pPr>
    </w:p>
    <w:p w:rsidR="00C22E12" w:rsidRPr="00DF5466" w:rsidRDefault="00C22E12" w:rsidP="00DF5466">
      <w:pPr>
        <w:numPr>
          <w:ilvl w:val="0"/>
          <w:numId w:val="3"/>
        </w:numPr>
        <w:spacing w:line="360" w:lineRule="auto"/>
        <w:ind w:left="714" w:hanging="357"/>
        <w:outlineLvl w:val="2"/>
        <w:rPr>
          <w:b/>
          <w:bCs/>
          <w:kern w:val="36"/>
        </w:rPr>
      </w:pPr>
      <w:bookmarkStart w:id="33" w:name="_Toc285551585"/>
      <w:r w:rsidRPr="00DF5466">
        <w:rPr>
          <w:b/>
          <w:bCs/>
          <w:kern w:val="36"/>
        </w:rPr>
        <w:t>Systém vzdělávání</w:t>
      </w:r>
      <w:bookmarkEnd w:id="33"/>
    </w:p>
    <w:p w:rsidR="0064563B" w:rsidRDefault="0064563B" w:rsidP="002F2BD1">
      <w:pPr>
        <w:spacing w:line="360" w:lineRule="auto"/>
      </w:pPr>
      <w:r w:rsidRPr="002F2BD1">
        <w:t>Vzdělání dětí s postižením</w:t>
      </w:r>
      <w:r>
        <w:t xml:space="preserve"> dle platné legislativy poskytuje:</w:t>
      </w:r>
    </w:p>
    <w:p w:rsidR="0064563B" w:rsidRDefault="0064563B" w:rsidP="00DD42F6">
      <w:pPr>
        <w:numPr>
          <w:ilvl w:val="0"/>
          <w:numId w:val="2"/>
        </w:numPr>
        <w:spacing w:line="360" w:lineRule="auto"/>
      </w:pPr>
      <w:r>
        <w:t>speciální základní škola</w:t>
      </w:r>
    </w:p>
    <w:p w:rsidR="0064563B" w:rsidRDefault="0064563B" w:rsidP="00DD42F6">
      <w:pPr>
        <w:numPr>
          <w:ilvl w:val="0"/>
          <w:numId w:val="2"/>
        </w:numPr>
        <w:spacing w:line="360" w:lineRule="auto"/>
      </w:pPr>
      <w:r>
        <w:t>speciální škola s kooperací</w:t>
      </w:r>
    </w:p>
    <w:p w:rsidR="0064563B" w:rsidRDefault="0064563B" w:rsidP="00DD42F6">
      <w:pPr>
        <w:numPr>
          <w:ilvl w:val="0"/>
          <w:numId w:val="2"/>
        </w:numPr>
        <w:spacing w:line="360" w:lineRule="auto"/>
      </w:pPr>
      <w:r>
        <w:t>speciální třída</w:t>
      </w:r>
    </w:p>
    <w:p w:rsidR="0064563B" w:rsidRDefault="0064563B" w:rsidP="00DD42F6">
      <w:pPr>
        <w:numPr>
          <w:ilvl w:val="0"/>
          <w:numId w:val="2"/>
        </w:numPr>
        <w:spacing w:line="360" w:lineRule="auto"/>
      </w:pPr>
      <w:r>
        <w:t>speciální třída s kooperací</w:t>
      </w:r>
    </w:p>
    <w:p w:rsidR="0064563B" w:rsidRDefault="0064563B" w:rsidP="00DD42F6">
      <w:pPr>
        <w:numPr>
          <w:ilvl w:val="0"/>
          <w:numId w:val="2"/>
        </w:numPr>
        <w:spacing w:line="360" w:lineRule="auto"/>
      </w:pPr>
      <w:r>
        <w:t>běžná třída s dodatečným vyučováním</w:t>
      </w:r>
    </w:p>
    <w:p w:rsidR="0064563B" w:rsidRDefault="0064563B" w:rsidP="00DD42F6">
      <w:pPr>
        <w:numPr>
          <w:ilvl w:val="0"/>
          <w:numId w:val="2"/>
        </w:numPr>
        <w:spacing w:line="360" w:lineRule="auto"/>
      </w:pPr>
      <w:r>
        <w:t>běžná třída s podpůrným vyučováním</w:t>
      </w:r>
    </w:p>
    <w:p w:rsidR="0064563B" w:rsidRDefault="0064563B" w:rsidP="00DD42F6">
      <w:pPr>
        <w:numPr>
          <w:ilvl w:val="0"/>
          <w:numId w:val="2"/>
        </w:numPr>
        <w:spacing w:line="360" w:lineRule="auto"/>
      </w:pPr>
      <w:r>
        <w:t>běžná třída s poradenstvím</w:t>
      </w:r>
    </w:p>
    <w:p w:rsidR="0064563B" w:rsidRDefault="0064563B" w:rsidP="00DD42F6">
      <w:pPr>
        <w:numPr>
          <w:ilvl w:val="0"/>
          <w:numId w:val="2"/>
        </w:numPr>
        <w:spacing w:line="360" w:lineRule="auto"/>
      </w:pPr>
      <w:r>
        <w:t>běžná třída s redukovaným počtem žáků</w:t>
      </w:r>
    </w:p>
    <w:p w:rsidR="0064563B" w:rsidRDefault="0064563B" w:rsidP="00DD42F6">
      <w:pPr>
        <w:numPr>
          <w:ilvl w:val="0"/>
          <w:numId w:val="2"/>
        </w:numPr>
        <w:spacing w:line="360" w:lineRule="auto"/>
      </w:pPr>
      <w:r>
        <w:t>běžná třída</w:t>
      </w:r>
    </w:p>
    <w:p w:rsidR="0064563B" w:rsidRPr="00C744D7" w:rsidRDefault="0064563B" w:rsidP="002F2BD1">
      <w:pPr>
        <w:pStyle w:val="Nadpis6"/>
        <w:spacing w:line="360" w:lineRule="auto"/>
      </w:pPr>
      <w:r>
        <w:t>S</w:t>
      </w:r>
      <w:r w:rsidRPr="00C744D7">
        <w:t>peciální základní škola</w:t>
      </w:r>
    </w:p>
    <w:p w:rsidR="0064563B" w:rsidRDefault="0064563B" w:rsidP="002F2BD1">
      <w:pPr>
        <w:numPr>
          <w:ilvl w:val="0"/>
          <w:numId w:val="2"/>
        </w:numPr>
        <w:spacing w:line="360" w:lineRule="auto"/>
        <w:jc w:val="both"/>
      </w:pPr>
      <w:r>
        <w:t>je zřizována dle druhu postižení pro žáky sluchově, zrakově postižené, pro žáky s vadami řeči, pro tělesně postižené, pro mentálně postižené žáky, pro nemocné nebo zdravotně oslabené žáky ve zdravotnických zařízeních, pro žáky s více vadami a pro žáky se specifickými poruchami učení</w:t>
      </w:r>
    </w:p>
    <w:p w:rsidR="0064563B" w:rsidRDefault="0064563B" w:rsidP="00DD42F6">
      <w:pPr>
        <w:numPr>
          <w:ilvl w:val="0"/>
          <w:numId w:val="2"/>
        </w:numPr>
        <w:spacing w:line="360" w:lineRule="auto"/>
        <w:jc w:val="both"/>
      </w:pPr>
      <w:r>
        <w:t>lze zde zřizovat speciální třídy pro žáky jiného stupně či typu postižení, nebo pro žáky s více vadami nebo s diagnózou autismus</w:t>
      </w:r>
    </w:p>
    <w:p w:rsidR="0064563B" w:rsidRDefault="0064563B" w:rsidP="00DD42F6">
      <w:pPr>
        <w:numPr>
          <w:ilvl w:val="0"/>
          <w:numId w:val="2"/>
        </w:numPr>
        <w:spacing w:line="360" w:lineRule="auto"/>
        <w:jc w:val="both"/>
      </w:pPr>
      <w:r>
        <w:t xml:space="preserve">přednost při přijetí mají postižení žáci, pokud se nemohou vzdělávat v běžné škole   </w:t>
      </w:r>
    </w:p>
    <w:p w:rsidR="0064563B" w:rsidRPr="00C744D7" w:rsidRDefault="0064563B" w:rsidP="002F2BD1">
      <w:pPr>
        <w:pStyle w:val="Nadpis6"/>
        <w:spacing w:line="360" w:lineRule="auto"/>
        <w:jc w:val="both"/>
      </w:pPr>
      <w:r w:rsidRPr="00C744D7">
        <w:t>Speciální škola s kooperací</w:t>
      </w:r>
    </w:p>
    <w:p w:rsidR="0064563B" w:rsidRDefault="0064563B" w:rsidP="002F2BD1">
      <w:pPr>
        <w:numPr>
          <w:ilvl w:val="0"/>
          <w:numId w:val="2"/>
        </w:numPr>
        <w:spacing w:line="360" w:lineRule="auto"/>
        <w:jc w:val="both"/>
      </w:pPr>
      <w:r>
        <w:t>je speciální škola, která spolupracuje s běžnou školou</w:t>
      </w:r>
    </w:p>
    <w:p w:rsidR="0064563B" w:rsidRDefault="0064563B" w:rsidP="00DD42F6">
      <w:pPr>
        <w:numPr>
          <w:ilvl w:val="0"/>
          <w:numId w:val="2"/>
        </w:numPr>
        <w:spacing w:line="360" w:lineRule="auto"/>
        <w:jc w:val="both"/>
      </w:pPr>
      <w:r>
        <w:t>žáci se specifickými potřebami mohou část vyučování pracovat se žáky v běžné škole</w:t>
      </w:r>
    </w:p>
    <w:p w:rsidR="0064563B" w:rsidRDefault="0064563B" w:rsidP="002F2BD1">
      <w:pPr>
        <w:pStyle w:val="Nadpis6"/>
        <w:spacing w:line="360" w:lineRule="auto"/>
        <w:jc w:val="both"/>
      </w:pPr>
      <w:r>
        <w:lastRenderedPageBreak/>
        <w:t>Speciální třída</w:t>
      </w:r>
    </w:p>
    <w:p w:rsidR="0064563B" w:rsidRDefault="0064563B" w:rsidP="002F2BD1">
      <w:pPr>
        <w:numPr>
          <w:ilvl w:val="0"/>
          <w:numId w:val="2"/>
        </w:numPr>
        <w:spacing w:line="360" w:lineRule="auto"/>
        <w:jc w:val="both"/>
      </w:pPr>
      <w:r>
        <w:t>je zřizována při běžné základní škole</w:t>
      </w:r>
    </w:p>
    <w:p w:rsidR="0064563B" w:rsidRDefault="0064563B" w:rsidP="00DD42F6">
      <w:pPr>
        <w:numPr>
          <w:ilvl w:val="0"/>
          <w:numId w:val="2"/>
        </w:numPr>
        <w:spacing w:line="360" w:lineRule="auto"/>
        <w:jc w:val="both"/>
      </w:pPr>
      <w:r>
        <w:t>je určena žákům s určitým typem postižení</w:t>
      </w:r>
    </w:p>
    <w:p w:rsidR="0064563B" w:rsidRDefault="0064563B" w:rsidP="00DD42F6">
      <w:pPr>
        <w:numPr>
          <w:ilvl w:val="0"/>
          <w:numId w:val="2"/>
        </w:numPr>
        <w:spacing w:line="360" w:lineRule="auto"/>
        <w:jc w:val="both"/>
      </w:pPr>
      <w:r>
        <w:t>v tomto případě pak hovoříme o skupinové integraci</w:t>
      </w:r>
    </w:p>
    <w:p w:rsidR="0064563B" w:rsidRDefault="0064563B" w:rsidP="00DD42F6">
      <w:pPr>
        <w:numPr>
          <w:ilvl w:val="0"/>
          <w:numId w:val="2"/>
        </w:numPr>
        <w:spacing w:line="360" w:lineRule="auto"/>
        <w:jc w:val="both"/>
      </w:pPr>
      <w:r>
        <w:t>při mimoškolních aktivitách a v určitých předmětech jsou společně se zdravými žáky</w:t>
      </w:r>
    </w:p>
    <w:p w:rsidR="0064563B" w:rsidRDefault="0064563B" w:rsidP="002F2BD1">
      <w:pPr>
        <w:pStyle w:val="Nadpis6"/>
        <w:spacing w:line="360" w:lineRule="auto"/>
        <w:jc w:val="both"/>
      </w:pPr>
      <w:r>
        <w:t>Speciální třída s kooperací</w:t>
      </w:r>
    </w:p>
    <w:p w:rsidR="0064563B" w:rsidRDefault="0064563B" w:rsidP="002F2BD1">
      <w:pPr>
        <w:numPr>
          <w:ilvl w:val="0"/>
          <w:numId w:val="2"/>
        </w:numPr>
        <w:spacing w:line="360" w:lineRule="auto"/>
        <w:jc w:val="both"/>
      </w:pPr>
      <w:r>
        <w:t>speciální třída, kdy při některých předmětech pracují všichni žáci společně</w:t>
      </w:r>
    </w:p>
    <w:p w:rsidR="0064563B" w:rsidRDefault="0064563B" w:rsidP="002F2BD1">
      <w:pPr>
        <w:pStyle w:val="Nadpis6"/>
        <w:spacing w:line="360" w:lineRule="auto"/>
        <w:jc w:val="both"/>
      </w:pPr>
      <w:r>
        <w:t>Běžná třída s dodatečným vyučováním</w:t>
      </w:r>
    </w:p>
    <w:p w:rsidR="0064563B" w:rsidRDefault="0064563B" w:rsidP="002F2BD1">
      <w:pPr>
        <w:numPr>
          <w:ilvl w:val="0"/>
          <w:numId w:val="2"/>
        </w:numPr>
        <w:spacing w:line="360" w:lineRule="auto"/>
        <w:jc w:val="both"/>
      </w:pPr>
      <w:r>
        <w:t>typ individuální integrace</w:t>
      </w:r>
    </w:p>
    <w:p w:rsidR="0064563B" w:rsidRDefault="0064563B" w:rsidP="00DD42F6">
      <w:pPr>
        <w:numPr>
          <w:ilvl w:val="0"/>
          <w:numId w:val="2"/>
        </w:numPr>
        <w:spacing w:line="360" w:lineRule="auto"/>
        <w:jc w:val="both"/>
      </w:pPr>
      <w:r>
        <w:t>vzdělávání ve třídě běžné základní školy</w:t>
      </w:r>
    </w:p>
    <w:p w:rsidR="0064563B" w:rsidRDefault="0064563B" w:rsidP="00DD42F6">
      <w:pPr>
        <w:numPr>
          <w:ilvl w:val="0"/>
          <w:numId w:val="2"/>
        </w:numPr>
        <w:spacing w:line="360" w:lineRule="auto"/>
        <w:jc w:val="both"/>
      </w:pPr>
      <w:r>
        <w:t>dodatečné vyučování poskytováno jako podpůrná služba žákovi se specifickými vzdělávacími potřebami, a to speciálním pedagogem či poradcem, za kterým žák dochází</w:t>
      </w:r>
    </w:p>
    <w:p w:rsidR="0064563B" w:rsidRDefault="0064563B" w:rsidP="002F2BD1">
      <w:pPr>
        <w:pStyle w:val="Nadpis6"/>
        <w:spacing w:line="360" w:lineRule="auto"/>
        <w:jc w:val="both"/>
      </w:pPr>
      <w:r>
        <w:t>Běžná třída s podpůrným vyučováním</w:t>
      </w:r>
    </w:p>
    <w:p w:rsidR="0064563B" w:rsidRDefault="0064563B" w:rsidP="002F2BD1">
      <w:pPr>
        <w:numPr>
          <w:ilvl w:val="0"/>
          <w:numId w:val="2"/>
        </w:numPr>
        <w:spacing w:line="360" w:lineRule="auto"/>
        <w:jc w:val="both"/>
      </w:pPr>
      <w:r>
        <w:t>podpůrný pracovník dochází do třídy</w:t>
      </w:r>
    </w:p>
    <w:p w:rsidR="0064563B" w:rsidRDefault="0064563B" w:rsidP="00DD42F6">
      <w:pPr>
        <w:numPr>
          <w:ilvl w:val="0"/>
          <w:numId w:val="2"/>
        </w:numPr>
        <w:spacing w:line="360" w:lineRule="auto"/>
        <w:jc w:val="both"/>
      </w:pPr>
      <w:r>
        <w:t>podpůrný či druhý učitel dle finančních možností školy</w:t>
      </w:r>
    </w:p>
    <w:p w:rsidR="0064563B" w:rsidRDefault="0064563B" w:rsidP="002F2BD1">
      <w:pPr>
        <w:pStyle w:val="Nadpis6"/>
        <w:spacing w:line="360" w:lineRule="auto"/>
        <w:jc w:val="both"/>
      </w:pPr>
      <w:r>
        <w:t>Běžná třída s poradenstvím</w:t>
      </w:r>
    </w:p>
    <w:p w:rsidR="0064563B" w:rsidRDefault="0064563B" w:rsidP="002F2BD1">
      <w:pPr>
        <w:numPr>
          <w:ilvl w:val="0"/>
          <w:numId w:val="2"/>
        </w:numPr>
        <w:spacing w:line="360" w:lineRule="auto"/>
        <w:jc w:val="both"/>
      </w:pPr>
      <w:r>
        <w:t>služby poskytované speciálně pedagogickými centry</w:t>
      </w:r>
    </w:p>
    <w:p w:rsidR="0064563B" w:rsidRDefault="0064563B" w:rsidP="00DD42F6">
      <w:pPr>
        <w:numPr>
          <w:ilvl w:val="0"/>
          <w:numId w:val="2"/>
        </w:numPr>
        <w:spacing w:line="360" w:lineRule="auto"/>
        <w:jc w:val="both"/>
      </w:pPr>
      <w:r>
        <w:t>pracovníci SPC docházejí za žáky se specifickými potřebami do běžných škol a</w:t>
      </w:r>
      <w:r w:rsidR="002F2BD1">
        <w:t> </w:t>
      </w:r>
      <w:r>
        <w:t>poskytují pomoc učiteli</w:t>
      </w:r>
    </w:p>
    <w:p w:rsidR="0064563B" w:rsidRDefault="0064563B" w:rsidP="002F2BD1">
      <w:pPr>
        <w:pStyle w:val="Nadpis6"/>
        <w:spacing w:line="360" w:lineRule="auto"/>
        <w:jc w:val="both"/>
      </w:pPr>
      <w:r>
        <w:t>Běžná třída s redukovaným počtem</w:t>
      </w:r>
    </w:p>
    <w:p w:rsidR="0064563B" w:rsidRDefault="0064563B" w:rsidP="002F2BD1">
      <w:pPr>
        <w:numPr>
          <w:ilvl w:val="0"/>
          <w:numId w:val="2"/>
        </w:numPr>
        <w:spacing w:line="360" w:lineRule="auto"/>
        <w:jc w:val="both"/>
      </w:pPr>
      <w:r>
        <w:t>jde o využití práva ředitele školy podle potřeby snížit počet žáků ve třídě</w:t>
      </w:r>
    </w:p>
    <w:p w:rsidR="0064563B" w:rsidRDefault="0064563B" w:rsidP="002F2BD1">
      <w:pPr>
        <w:pStyle w:val="Nadpis6"/>
        <w:spacing w:line="360" w:lineRule="auto"/>
        <w:jc w:val="both"/>
      </w:pPr>
      <w:r>
        <w:t>Běžná třída</w:t>
      </w:r>
    </w:p>
    <w:p w:rsidR="0064563B" w:rsidRDefault="0064563B" w:rsidP="002F2BD1">
      <w:pPr>
        <w:numPr>
          <w:ilvl w:val="0"/>
          <w:numId w:val="2"/>
        </w:numPr>
        <w:spacing w:line="360" w:lineRule="auto"/>
        <w:jc w:val="both"/>
      </w:pPr>
      <w:r>
        <w:t>nejvyšší stupeň integrace – inkluze – žáků se specifickými potřebami do běžné školy</w:t>
      </w:r>
    </w:p>
    <w:p w:rsidR="0064563B" w:rsidRDefault="0064563B" w:rsidP="0064563B">
      <w:pPr>
        <w:spacing w:line="360" w:lineRule="auto"/>
        <w:jc w:val="both"/>
        <w:rPr>
          <w:b/>
        </w:rPr>
      </w:pPr>
    </w:p>
    <w:p w:rsidR="00F741A0" w:rsidRDefault="00F741A0" w:rsidP="0064563B">
      <w:pPr>
        <w:spacing w:line="360" w:lineRule="auto"/>
        <w:jc w:val="both"/>
        <w:rPr>
          <w:b/>
        </w:rPr>
      </w:pPr>
    </w:p>
    <w:p w:rsidR="0064563B" w:rsidRPr="005775F6" w:rsidRDefault="00267EE5" w:rsidP="00C125C6">
      <w:pPr>
        <w:pStyle w:val="Nadpis2"/>
        <w:numPr>
          <w:ilvl w:val="1"/>
          <w:numId w:val="11"/>
        </w:numPr>
        <w:tabs>
          <w:tab w:val="num" w:pos="567"/>
        </w:tabs>
        <w:ind w:left="567" w:hanging="567"/>
        <w:rPr>
          <w:caps w:val="0"/>
        </w:rPr>
      </w:pPr>
      <w:r w:rsidRPr="005775F6">
        <w:rPr>
          <w:caps w:val="0"/>
        </w:rPr>
        <w:lastRenderedPageBreak/>
        <w:t xml:space="preserve"> </w:t>
      </w:r>
      <w:r w:rsidRPr="005775F6">
        <w:rPr>
          <w:caps w:val="0"/>
        </w:rPr>
        <w:tab/>
      </w:r>
      <w:bookmarkStart w:id="34" w:name="_Toc285551586"/>
      <w:r w:rsidR="0064563B" w:rsidRPr="005775F6">
        <w:rPr>
          <w:caps w:val="0"/>
        </w:rPr>
        <w:t>Faktory ovlivňující úspěšnost integraci</w:t>
      </w:r>
      <w:bookmarkEnd w:id="34"/>
    </w:p>
    <w:p w:rsidR="0064563B" w:rsidRPr="002F2BD1" w:rsidRDefault="0064563B" w:rsidP="002F2BD1">
      <w:pPr>
        <w:spacing w:line="360" w:lineRule="auto"/>
        <w:jc w:val="both"/>
      </w:pPr>
      <w:r w:rsidRPr="002F2BD1">
        <w:t>Dle Michalíka (20</w:t>
      </w:r>
      <w:r w:rsidR="002F2BD1">
        <w:t>02) mezi základní faktory patří</w:t>
      </w:r>
      <w:r w:rsidRPr="002F2BD1">
        <w:t>:</w:t>
      </w:r>
    </w:p>
    <w:p w:rsidR="0064563B" w:rsidRDefault="0064563B" w:rsidP="00DD42F6">
      <w:pPr>
        <w:numPr>
          <w:ilvl w:val="0"/>
          <w:numId w:val="2"/>
        </w:numPr>
        <w:spacing w:line="360" w:lineRule="auto"/>
        <w:jc w:val="both"/>
      </w:pPr>
      <w:r>
        <w:t>rodiče a rodina</w:t>
      </w:r>
    </w:p>
    <w:p w:rsidR="0064563B" w:rsidRDefault="0064563B" w:rsidP="00DD42F6">
      <w:pPr>
        <w:numPr>
          <w:ilvl w:val="0"/>
          <w:numId w:val="2"/>
        </w:numPr>
        <w:spacing w:line="360" w:lineRule="auto"/>
        <w:jc w:val="both"/>
      </w:pPr>
      <w:r>
        <w:t>škola</w:t>
      </w:r>
    </w:p>
    <w:p w:rsidR="0064563B" w:rsidRDefault="0064563B" w:rsidP="00DD42F6">
      <w:pPr>
        <w:numPr>
          <w:ilvl w:val="0"/>
          <w:numId w:val="2"/>
        </w:numPr>
        <w:spacing w:line="360" w:lineRule="auto"/>
        <w:jc w:val="both"/>
      </w:pPr>
      <w:r>
        <w:t>učitelé</w:t>
      </w:r>
    </w:p>
    <w:p w:rsidR="0064563B" w:rsidRDefault="0064563B" w:rsidP="00DD42F6">
      <w:pPr>
        <w:numPr>
          <w:ilvl w:val="0"/>
          <w:numId w:val="2"/>
        </w:numPr>
        <w:spacing w:line="360" w:lineRule="auto"/>
        <w:jc w:val="both"/>
      </w:pPr>
      <w:r>
        <w:t>poradenství a diagnostika</w:t>
      </w:r>
    </w:p>
    <w:p w:rsidR="0064563B" w:rsidRDefault="0064563B" w:rsidP="00DD42F6">
      <w:pPr>
        <w:numPr>
          <w:ilvl w:val="0"/>
          <w:numId w:val="2"/>
        </w:numPr>
        <w:spacing w:line="360" w:lineRule="auto"/>
        <w:jc w:val="both"/>
      </w:pPr>
      <w:r>
        <w:t>prostředky speciálně pedagogické podpory:</w:t>
      </w:r>
    </w:p>
    <w:p w:rsidR="0064563B" w:rsidRDefault="0064563B" w:rsidP="00DD42F6">
      <w:pPr>
        <w:numPr>
          <w:ilvl w:val="1"/>
          <w:numId w:val="2"/>
        </w:numPr>
        <w:spacing w:line="360" w:lineRule="auto"/>
        <w:jc w:val="both"/>
      </w:pPr>
      <w:r>
        <w:t>podpůrný učitel</w:t>
      </w:r>
    </w:p>
    <w:p w:rsidR="0064563B" w:rsidRDefault="0064563B" w:rsidP="00DD42F6">
      <w:pPr>
        <w:numPr>
          <w:ilvl w:val="1"/>
          <w:numId w:val="2"/>
        </w:numPr>
        <w:spacing w:line="360" w:lineRule="auto"/>
        <w:jc w:val="both"/>
      </w:pPr>
      <w:r>
        <w:t>osobní asistent</w:t>
      </w:r>
    </w:p>
    <w:p w:rsidR="0064563B" w:rsidRDefault="0064563B" w:rsidP="00DD42F6">
      <w:pPr>
        <w:numPr>
          <w:ilvl w:val="1"/>
          <w:numId w:val="2"/>
        </w:numPr>
        <w:spacing w:line="360" w:lineRule="auto"/>
        <w:jc w:val="both"/>
      </w:pPr>
      <w:r>
        <w:t>doprava dítěte</w:t>
      </w:r>
    </w:p>
    <w:p w:rsidR="0064563B" w:rsidRDefault="0064563B" w:rsidP="00DD42F6">
      <w:pPr>
        <w:numPr>
          <w:ilvl w:val="1"/>
          <w:numId w:val="2"/>
        </w:numPr>
        <w:spacing w:line="360" w:lineRule="auto"/>
        <w:jc w:val="both"/>
      </w:pPr>
      <w:r>
        <w:t>rehabilitační, kompenzační a učební pomůcky</w:t>
      </w:r>
    </w:p>
    <w:p w:rsidR="0064563B" w:rsidRDefault="0064563B" w:rsidP="00DD42F6">
      <w:pPr>
        <w:numPr>
          <w:ilvl w:val="1"/>
          <w:numId w:val="2"/>
        </w:numPr>
        <w:spacing w:line="360" w:lineRule="auto"/>
        <w:jc w:val="both"/>
      </w:pPr>
      <w:r>
        <w:t>úprava vzdělávacích podmínek</w:t>
      </w:r>
    </w:p>
    <w:p w:rsidR="0064563B" w:rsidRDefault="0064563B" w:rsidP="00DD42F6">
      <w:pPr>
        <w:numPr>
          <w:ilvl w:val="0"/>
          <w:numId w:val="2"/>
        </w:numPr>
        <w:spacing w:line="360" w:lineRule="auto"/>
        <w:jc w:val="both"/>
      </w:pPr>
      <w:r>
        <w:t>další faktory:</w:t>
      </w:r>
    </w:p>
    <w:p w:rsidR="0064563B" w:rsidRDefault="0064563B" w:rsidP="00DD42F6">
      <w:pPr>
        <w:numPr>
          <w:ilvl w:val="1"/>
          <w:numId w:val="2"/>
        </w:numPr>
        <w:spacing w:line="360" w:lineRule="auto"/>
        <w:jc w:val="both"/>
      </w:pPr>
      <w:r>
        <w:t>architektonické bariéry</w:t>
      </w:r>
    </w:p>
    <w:p w:rsidR="0064563B" w:rsidRDefault="0064563B" w:rsidP="00DD42F6">
      <w:pPr>
        <w:numPr>
          <w:ilvl w:val="1"/>
          <w:numId w:val="2"/>
        </w:numPr>
        <w:spacing w:line="360" w:lineRule="auto"/>
        <w:jc w:val="both"/>
      </w:pPr>
      <w:r>
        <w:t>sociálně psychologické mechanismy</w:t>
      </w:r>
    </w:p>
    <w:p w:rsidR="0064563B" w:rsidRDefault="0064563B" w:rsidP="00DD42F6">
      <w:pPr>
        <w:numPr>
          <w:ilvl w:val="1"/>
          <w:numId w:val="2"/>
        </w:numPr>
        <w:spacing w:line="360" w:lineRule="auto"/>
        <w:jc w:val="both"/>
      </w:pPr>
      <w:r>
        <w:t>organizace zdravotně postižených</w:t>
      </w:r>
    </w:p>
    <w:p w:rsidR="002F2BD1" w:rsidRDefault="002F2BD1" w:rsidP="0064563B">
      <w:pPr>
        <w:spacing w:line="360" w:lineRule="auto"/>
        <w:ind w:firstLine="709"/>
        <w:jc w:val="both"/>
      </w:pPr>
    </w:p>
    <w:p w:rsidR="0064563B" w:rsidRDefault="0064563B" w:rsidP="0064563B">
      <w:pPr>
        <w:spacing w:line="360" w:lineRule="auto"/>
        <w:ind w:firstLine="709"/>
        <w:jc w:val="both"/>
      </w:pPr>
      <w:r>
        <w:t>Je nutné podotknout, že vše je zvýrazněno a ovlivněno druhem a stupněm postižení dítěte, celkovou připraveností a motivací.</w:t>
      </w:r>
    </w:p>
    <w:p w:rsidR="0064563B" w:rsidRDefault="0064563B" w:rsidP="0064563B">
      <w:pPr>
        <w:spacing w:line="360" w:lineRule="auto"/>
        <w:ind w:firstLine="709"/>
        <w:jc w:val="both"/>
      </w:pPr>
    </w:p>
    <w:p w:rsidR="0064563B" w:rsidRDefault="0064563B" w:rsidP="00DF5466">
      <w:pPr>
        <w:numPr>
          <w:ilvl w:val="0"/>
          <w:numId w:val="10"/>
        </w:numPr>
        <w:spacing w:line="360" w:lineRule="auto"/>
        <w:ind w:left="714" w:hanging="357"/>
        <w:outlineLvl w:val="2"/>
        <w:rPr>
          <w:b/>
        </w:rPr>
      </w:pPr>
      <w:bookmarkStart w:id="35" w:name="_Toc285551587"/>
      <w:r w:rsidRPr="0064563B">
        <w:rPr>
          <w:b/>
        </w:rPr>
        <w:t>Rodina a rodiče</w:t>
      </w:r>
      <w:bookmarkEnd w:id="35"/>
    </w:p>
    <w:p w:rsidR="005A2E2B" w:rsidRDefault="005A2E2B" w:rsidP="005A2E2B">
      <w:pPr>
        <w:spacing w:line="360" w:lineRule="auto"/>
        <w:ind w:firstLine="709"/>
        <w:jc w:val="both"/>
      </w:pPr>
      <w:r>
        <w:t>Rodiče jsou zodpovědní za výchovu svéh</w:t>
      </w:r>
      <w:r w:rsidR="002F2BD1">
        <w:t>o dítěte. Dle zákona o rodině („</w:t>
      </w:r>
      <w:r>
        <w:t>…rozhodující úlohu ve výchově dětí mají rodiče“) se vše pochopitelně týká i rodičů s postiženým dítětem, i když situace je tu jistě daleko obtížnější. Nutno připomenout stupnici reakce rodičů na oznámení o postižení jejich dítěte:</w:t>
      </w:r>
    </w:p>
    <w:p w:rsidR="005A2E2B" w:rsidRDefault="005A2E2B" w:rsidP="00DD42F6">
      <w:pPr>
        <w:numPr>
          <w:ilvl w:val="0"/>
          <w:numId w:val="2"/>
        </w:numPr>
        <w:spacing w:line="360" w:lineRule="auto"/>
        <w:jc w:val="both"/>
      </w:pPr>
      <w:r>
        <w:t>šok a popření</w:t>
      </w:r>
    </w:p>
    <w:p w:rsidR="005A2E2B" w:rsidRDefault="005A2E2B" w:rsidP="00DD42F6">
      <w:pPr>
        <w:numPr>
          <w:ilvl w:val="0"/>
          <w:numId w:val="2"/>
        </w:numPr>
        <w:spacing w:line="360" w:lineRule="auto"/>
        <w:jc w:val="both"/>
      </w:pPr>
      <w:r>
        <w:t>vyrovnání se s realitou</w:t>
      </w:r>
    </w:p>
    <w:p w:rsidR="005A2E2B" w:rsidRDefault="005A2E2B" w:rsidP="00DD42F6">
      <w:pPr>
        <w:numPr>
          <w:ilvl w:val="0"/>
          <w:numId w:val="2"/>
        </w:numPr>
        <w:spacing w:line="360" w:lineRule="auto"/>
        <w:jc w:val="both"/>
      </w:pPr>
      <w:r>
        <w:t>realistický postoj</w:t>
      </w:r>
    </w:p>
    <w:p w:rsidR="005A2E2B" w:rsidRDefault="005A2E2B" w:rsidP="00DD42F6">
      <w:pPr>
        <w:numPr>
          <w:ilvl w:val="0"/>
          <w:numId w:val="2"/>
        </w:numPr>
        <w:spacing w:line="360" w:lineRule="auto"/>
        <w:jc w:val="both"/>
      </w:pPr>
      <w:r>
        <w:t>pochopení</w:t>
      </w:r>
    </w:p>
    <w:p w:rsidR="005A2E2B" w:rsidRDefault="005A2E2B" w:rsidP="00DD42F6">
      <w:pPr>
        <w:numPr>
          <w:ilvl w:val="0"/>
          <w:numId w:val="2"/>
        </w:numPr>
        <w:spacing w:line="360" w:lineRule="auto"/>
        <w:jc w:val="both"/>
      </w:pPr>
      <w:r>
        <w:t>přijetí</w:t>
      </w:r>
    </w:p>
    <w:p w:rsidR="005A2E2B" w:rsidRDefault="005A2E2B" w:rsidP="005A2E2B">
      <w:pPr>
        <w:spacing w:line="360" w:lineRule="auto"/>
        <w:jc w:val="both"/>
      </w:pPr>
    </w:p>
    <w:p w:rsidR="005A2E2B" w:rsidRDefault="005A2E2B" w:rsidP="002F2BD1">
      <w:pPr>
        <w:pStyle w:val="Nadpis6"/>
        <w:spacing w:line="360" w:lineRule="auto"/>
        <w:jc w:val="both"/>
      </w:pPr>
      <w:r w:rsidRPr="00BA2A7E">
        <w:lastRenderedPageBreak/>
        <w:t>Šok a popření</w:t>
      </w:r>
    </w:p>
    <w:p w:rsidR="005A2E2B" w:rsidRDefault="005A2E2B" w:rsidP="002F2BD1">
      <w:pPr>
        <w:spacing w:line="360" w:lineRule="auto"/>
        <w:ind w:firstLine="708"/>
        <w:jc w:val="both"/>
      </w:pPr>
      <w:r>
        <w:t>Jde o úplně první reakci na těžkou traumatizující a nečekanou skutečnost, že je dítě postižené. Velmi často je doprovázena popřením ve smyslu nepřijetí situace. Rodiče nevidí budoucnost, jejich plány a sny se rozplývají, možnost seberealizace je zdánlivě v nedohlednu.</w:t>
      </w:r>
    </w:p>
    <w:p w:rsidR="005A2E2B" w:rsidRPr="00746F31" w:rsidRDefault="005A2E2B" w:rsidP="002F2BD1">
      <w:pPr>
        <w:pStyle w:val="Nadpis6"/>
        <w:spacing w:line="360" w:lineRule="auto"/>
        <w:jc w:val="both"/>
      </w:pPr>
      <w:r w:rsidRPr="00746F31">
        <w:t>Vyrovnání se s realitou</w:t>
      </w:r>
    </w:p>
    <w:p w:rsidR="005A2E2B" w:rsidRDefault="005A2E2B" w:rsidP="002F2BD1">
      <w:pPr>
        <w:spacing w:line="360" w:lineRule="auto"/>
        <w:jc w:val="both"/>
      </w:pPr>
      <w:r>
        <w:tab/>
        <w:t>Rodiče získávají informace, snaží se pochopit ráz postižení, ovšem racionálnímu chápání a ucelení myšlenek a informací brání emoce jako hněv, zoufalství, deprese,…</w:t>
      </w:r>
    </w:p>
    <w:p w:rsidR="005A2E2B" w:rsidRDefault="005A2E2B" w:rsidP="005A2E2B">
      <w:pPr>
        <w:spacing w:line="360" w:lineRule="auto"/>
        <w:jc w:val="both"/>
      </w:pPr>
      <w:r>
        <w:t xml:space="preserve">Vyrovnání a pochopení situace závisí na celkovém psychickém stavu rodičů, rodinném zázemí, zkušenostech,… </w:t>
      </w:r>
    </w:p>
    <w:p w:rsidR="005A2E2B" w:rsidRDefault="005A2E2B" w:rsidP="005A2E2B">
      <w:pPr>
        <w:spacing w:line="360" w:lineRule="auto"/>
        <w:ind w:firstLine="708"/>
        <w:jc w:val="both"/>
      </w:pPr>
      <w:r>
        <w:t>Často pozorujeme útok, jako boj s nepřijatelnou tíživou situací a následné hledání viníka, doprovázeny agresí apod., dále také únik ze situace, odložení postiženého do jiné péče, odchod jednoho z rodičů, většinou je jím otec, z rodiny, také celkovou izolaci…</w:t>
      </w:r>
    </w:p>
    <w:p w:rsidR="005A2E2B" w:rsidRPr="00746F31" w:rsidRDefault="005A2E2B" w:rsidP="002F2BD1">
      <w:pPr>
        <w:pStyle w:val="Nadpis6"/>
        <w:spacing w:line="360" w:lineRule="auto"/>
        <w:jc w:val="both"/>
      </w:pPr>
      <w:r w:rsidRPr="00746F31">
        <w:t>Realistický postoj</w:t>
      </w:r>
    </w:p>
    <w:p w:rsidR="005A2E2B" w:rsidRDefault="005A2E2B" w:rsidP="002F2BD1">
      <w:pPr>
        <w:spacing w:line="360" w:lineRule="auto"/>
        <w:ind w:firstLine="708"/>
        <w:jc w:val="both"/>
      </w:pPr>
      <w:r>
        <w:t>Dítě začíná být akceptováno takové, jaké je, a rodiče se snaží jej rozvíjet, vychovávat, popř. vzdělávat, jak jen to jde, přesto i v této fázi se objeví negativa jako nekritičnost, ochranitelský postoj,…Jiní rodiče mohou mít naopak pocit viny, že zanedbali odpovědnou péči o své dítě… Jindy mohou následovat i ambiciózní a nepřiměřené nároky na dítě, kdy v podstatě není přijato takové, jaké je. V této fázi není ojedinělá ani rezignace na výchovu.</w:t>
      </w:r>
    </w:p>
    <w:p w:rsidR="005A2E2B" w:rsidRPr="003E394A" w:rsidRDefault="005A2E2B" w:rsidP="002F2BD1">
      <w:pPr>
        <w:pStyle w:val="Nadpis6"/>
        <w:spacing w:line="360" w:lineRule="auto"/>
        <w:jc w:val="both"/>
      </w:pPr>
      <w:r w:rsidRPr="003E394A">
        <w:t>Pochopení</w:t>
      </w:r>
    </w:p>
    <w:p w:rsidR="005A2E2B" w:rsidRDefault="005A2E2B" w:rsidP="002F2BD1">
      <w:pPr>
        <w:spacing w:line="360" w:lineRule="auto"/>
        <w:ind w:firstLine="708"/>
        <w:jc w:val="both"/>
      </w:pPr>
      <w:r>
        <w:t>Pochopení celkové tíživé situace a empatie do potřeb svého postiženého dítěte patří v jakémsi žebříčku reakcí rodičů k té téměř poslední fázi, kdy však ještě nemusí jít o přijetí všech aspektů. Postižené dítě totiž nestimuluje rodičovskou aktivitu, projevy dětí jsou často omezené, což se pochopitelně vymyká představám rodičů.</w:t>
      </w:r>
    </w:p>
    <w:p w:rsidR="005A2E2B" w:rsidRPr="007A502E" w:rsidRDefault="005A2E2B" w:rsidP="002F2BD1">
      <w:pPr>
        <w:pStyle w:val="Nadpis6"/>
        <w:spacing w:line="360" w:lineRule="auto"/>
        <w:jc w:val="both"/>
      </w:pPr>
      <w:r w:rsidRPr="007A502E">
        <w:t>Přijetí</w:t>
      </w:r>
    </w:p>
    <w:p w:rsidR="005A2E2B" w:rsidRDefault="005A2E2B" w:rsidP="002F2BD1">
      <w:pPr>
        <w:spacing w:line="360" w:lineRule="auto"/>
        <w:ind w:firstLine="709"/>
        <w:jc w:val="both"/>
      </w:pPr>
      <w:r>
        <w:t>V případě narození postiženého dítěte dochází k zásahu do uspokojování základních psychických potřeb, které s rodičovskou rolí souvisejí. Jedná se o:</w:t>
      </w:r>
    </w:p>
    <w:p w:rsidR="005A2E2B" w:rsidRDefault="005A2E2B" w:rsidP="00DD42F6">
      <w:pPr>
        <w:numPr>
          <w:ilvl w:val="0"/>
          <w:numId w:val="2"/>
        </w:numPr>
        <w:spacing w:line="360" w:lineRule="auto"/>
        <w:jc w:val="both"/>
      </w:pPr>
      <w:r>
        <w:lastRenderedPageBreak/>
        <w:t>potřebu přiměřené stimulace</w:t>
      </w:r>
    </w:p>
    <w:p w:rsidR="005A2E2B" w:rsidRDefault="005A2E2B" w:rsidP="00DD42F6">
      <w:pPr>
        <w:numPr>
          <w:ilvl w:val="0"/>
          <w:numId w:val="2"/>
        </w:numPr>
        <w:spacing w:line="360" w:lineRule="auto"/>
        <w:jc w:val="both"/>
      </w:pPr>
      <w:r>
        <w:t>potřebu smysluplnosti a řádu</w:t>
      </w:r>
    </w:p>
    <w:p w:rsidR="005A2E2B" w:rsidRDefault="005A2E2B" w:rsidP="00DD42F6">
      <w:pPr>
        <w:numPr>
          <w:ilvl w:val="0"/>
          <w:numId w:val="2"/>
        </w:numPr>
        <w:spacing w:line="360" w:lineRule="auto"/>
        <w:jc w:val="both"/>
      </w:pPr>
      <w:r>
        <w:t>potřebu citové vazby</w:t>
      </w:r>
    </w:p>
    <w:p w:rsidR="005A2E2B" w:rsidRDefault="005A2E2B" w:rsidP="00DD42F6">
      <w:pPr>
        <w:numPr>
          <w:ilvl w:val="0"/>
          <w:numId w:val="2"/>
        </w:numPr>
        <w:spacing w:line="360" w:lineRule="auto"/>
        <w:jc w:val="both"/>
      </w:pPr>
      <w:r>
        <w:t>potřebu vlastní hodnoty a společenské prestiže</w:t>
      </w:r>
    </w:p>
    <w:p w:rsidR="005A2E2B" w:rsidRDefault="005A2E2B" w:rsidP="00DD42F6">
      <w:pPr>
        <w:numPr>
          <w:ilvl w:val="0"/>
          <w:numId w:val="2"/>
        </w:numPr>
        <w:spacing w:line="360" w:lineRule="auto"/>
        <w:jc w:val="both"/>
      </w:pPr>
      <w:r>
        <w:t xml:space="preserve">potřebu životní perspektivy </w:t>
      </w:r>
    </w:p>
    <w:p w:rsidR="002F2BD1" w:rsidRDefault="002F2BD1" w:rsidP="00F741A0">
      <w:pPr>
        <w:spacing w:line="360" w:lineRule="auto"/>
        <w:ind w:firstLine="709"/>
        <w:jc w:val="both"/>
      </w:pPr>
    </w:p>
    <w:p w:rsidR="005A2E2B" w:rsidRDefault="005A2E2B" w:rsidP="00F741A0">
      <w:pPr>
        <w:spacing w:line="360" w:lineRule="auto"/>
        <w:ind w:firstLine="709"/>
        <w:jc w:val="both"/>
      </w:pPr>
      <w:r>
        <w:t>Pokud je rodič celkově vyrovnán s tíživou situací, pokud pochopí svou úlohu tady, pokud se přestane ptát – proč právě já, my…, pokud své potřeby poníží či povýší, záleží na úhlu pohledu,…pak teprve je schopen přijetí situace, dítěte, svého úkolu, pak teprve začíná opět žít a naplňovat svůj osud, život, pak teprve může opět najít lásku, klid, harmonii i radost.</w:t>
      </w:r>
    </w:p>
    <w:p w:rsidR="005A2E2B" w:rsidRDefault="005A2E2B" w:rsidP="005A2E2B">
      <w:pPr>
        <w:spacing w:line="360" w:lineRule="auto"/>
        <w:ind w:firstLine="360"/>
        <w:jc w:val="both"/>
      </w:pPr>
    </w:p>
    <w:p w:rsidR="005A2E2B" w:rsidRDefault="005A2E2B" w:rsidP="005A2E2B">
      <w:pPr>
        <w:spacing w:line="360" w:lineRule="auto"/>
        <w:jc w:val="both"/>
      </w:pPr>
      <w:r>
        <w:tab/>
      </w:r>
      <w:r>
        <w:tab/>
      </w:r>
      <w:r w:rsidRPr="00D73C7F">
        <w:rPr>
          <w:i/>
        </w:rPr>
        <w:t>Často k této</w:t>
      </w:r>
      <w:r>
        <w:rPr>
          <w:i/>
        </w:rPr>
        <w:t xml:space="preserve"> fázi však spousta rodičů nedospěj</w:t>
      </w:r>
      <w:r w:rsidRPr="00D73C7F">
        <w:rPr>
          <w:i/>
        </w:rPr>
        <w:t>e</w:t>
      </w:r>
      <w:r>
        <w:t xml:space="preserve">. </w:t>
      </w:r>
    </w:p>
    <w:p w:rsidR="005A2E2B" w:rsidRDefault="005A2E2B" w:rsidP="005A2E2B">
      <w:pPr>
        <w:spacing w:line="360" w:lineRule="auto"/>
        <w:jc w:val="both"/>
      </w:pPr>
    </w:p>
    <w:p w:rsidR="005A2E2B" w:rsidRDefault="005A2E2B" w:rsidP="005A2E2B">
      <w:pPr>
        <w:spacing w:line="360" w:lineRule="auto"/>
        <w:ind w:firstLine="708"/>
        <w:jc w:val="both"/>
      </w:pPr>
      <w:r>
        <w:t>Ve vztahu ke školské integraci je totiž velmi důležité, v jaké fázi se rodiče se svým postojem k postižení nachází. Celkový stav totiž může sám integrační proces zpomalit, znegovat, podpořit, urychlit,…</w:t>
      </w:r>
    </w:p>
    <w:p w:rsidR="005A2E2B" w:rsidRDefault="005A2E2B" w:rsidP="005A2E2B">
      <w:pPr>
        <w:spacing w:line="360" w:lineRule="auto"/>
        <w:ind w:firstLine="708"/>
        <w:jc w:val="both"/>
      </w:pPr>
      <w:r>
        <w:t>U dětí se zdravotním postižením a jejich rodičů mohou být některé aspekty zvýrazněny či umocněny. A jsou to zejména:</w:t>
      </w:r>
    </w:p>
    <w:p w:rsidR="005A2E2B" w:rsidRDefault="005A2E2B" w:rsidP="00DD42F6">
      <w:pPr>
        <w:numPr>
          <w:ilvl w:val="0"/>
          <w:numId w:val="2"/>
        </w:numPr>
        <w:spacing w:line="360" w:lineRule="auto"/>
        <w:jc w:val="both"/>
      </w:pPr>
      <w:r>
        <w:t>nedůvěra a zvýšená citlivost vůči institucím…</w:t>
      </w:r>
    </w:p>
    <w:p w:rsidR="005A2E2B" w:rsidRDefault="005A2E2B" w:rsidP="00DD42F6">
      <w:pPr>
        <w:numPr>
          <w:ilvl w:val="0"/>
          <w:numId w:val="2"/>
        </w:numPr>
        <w:spacing w:line="360" w:lineRule="auto"/>
        <w:jc w:val="both"/>
      </w:pPr>
      <w:r>
        <w:t>výrazně pociťovaná ekonomická a sociální nejistota…</w:t>
      </w:r>
    </w:p>
    <w:p w:rsidR="005A2E2B" w:rsidRDefault="005A2E2B" w:rsidP="00DD42F6">
      <w:pPr>
        <w:numPr>
          <w:ilvl w:val="0"/>
          <w:numId w:val="2"/>
        </w:numPr>
        <w:spacing w:line="360" w:lineRule="auto"/>
        <w:jc w:val="both"/>
      </w:pPr>
      <w:r>
        <w:t>obavy o osud a zdraví dítěte vedoucí k větší opatrnosti…</w:t>
      </w:r>
    </w:p>
    <w:p w:rsidR="005A2E2B" w:rsidRDefault="005A2E2B" w:rsidP="00DD42F6">
      <w:pPr>
        <w:numPr>
          <w:ilvl w:val="0"/>
          <w:numId w:val="2"/>
        </w:numPr>
        <w:spacing w:line="360" w:lineRule="auto"/>
        <w:jc w:val="both"/>
      </w:pPr>
      <w:r>
        <w:t>větší závislost na poradenských a posudkových institucích…</w:t>
      </w:r>
    </w:p>
    <w:p w:rsidR="005A2E2B" w:rsidRDefault="005A2E2B" w:rsidP="00DD42F6">
      <w:pPr>
        <w:numPr>
          <w:ilvl w:val="0"/>
          <w:numId w:val="2"/>
        </w:numPr>
        <w:spacing w:line="360" w:lineRule="auto"/>
        <w:jc w:val="both"/>
      </w:pPr>
      <w:r>
        <w:t>zvýšená psychická i fyzická unavitelnost…</w:t>
      </w:r>
    </w:p>
    <w:p w:rsidR="005A2E2B" w:rsidRDefault="005A2E2B" w:rsidP="005A2E2B">
      <w:pPr>
        <w:spacing w:line="360" w:lineRule="auto"/>
        <w:jc w:val="both"/>
      </w:pPr>
    </w:p>
    <w:p w:rsidR="005A2E2B" w:rsidRDefault="005A2E2B" w:rsidP="005A2E2B">
      <w:pPr>
        <w:spacing w:line="360" w:lineRule="auto"/>
        <w:jc w:val="both"/>
      </w:pPr>
      <w:r>
        <w:t>Pokud se rodina rozhodne pro integraci svého dítěte s postižením, musí zpravidla:</w:t>
      </w:r>
    </w:p>
    <w:p w:rsidR="005A2E2B" w:rsidRDefault="005A2E2B" w:rsidP="00DD42F6">
      <w:pPr>
        <w:numPr>
          <w:ilvl w:val="0"/>
          <w:numId w:val="2"/>
        </w:numPr>
        <w:spacing w:line="360" w:lineRule="auto"/>
        <w:jc w:val="both"/>
      </w:pPr>
      <w:r>
        <w:t>dospět k rozhodnutí o daném typu vzdělávání</w:t>
      </w:r>
    </w:p>
    <w:p w:rsidR="005A2E2B" w:rsidRDefault="005A2E2B" w:rsidP="00DD42F6">
      <w:pPr>
        <w:numPr>
          <w:ilvl w:val="0"/>
          <w:numId w:val="2"/>
        </w:numPr>
        <w:spacing w:line="360" w:lineRule="auto"/>
        <w:jc w:val="both"/>
      </w:pPr>
      <w:r>
        <w:t>najít školu schopnou a ochotnou přijmout dítě s postižením</w:t>
      </w:r>
    </w:p>
    <w:p w:rsidR="005A2E2B" w:rsidRDefault="005A2E2B" w:rsidP="00DD42F6">
      <w:pPr>
        <w:numPr>
          <w:ilvl w:val="0"/>
          <w:numId w:val="2"/>
        </w:numPr>
        <w:spacing w:line="360" w:lineRule="auto"/>
        <w:jc w:val="both"/>
      </w:pPr>
      <w:r>
        <w:t>počítat s větší osobní angažovaností, než v případě umístění ve speciální škole</w:t>
      </w:r>
    </w:p>
    <w:p w:rsidR="005A2E2B" w:rsidRDefault="005A2E2B" w:rsidP="00DD42F6">
      <w:pPr>
        <w:numPr>
          <w:ilvl w:val="0"/>
          <w:numId w:val="2"/>
        </w:numPr>
        <w:spacing w:line="360" w:lineRule="auto"/>
        <w:jc w:val="both"/>
      </w:pPr>
      <w:r>
        <w:t>zabezpečit řadu obslužných činností a zejména dopravu dítěte</w:t>
      </w:r>
    </w:p>
    <w:p w:rsidR="005A2E2B" w:rsidRDefault="005A2E2B" w:rsidP="00DD42F6">
      <w:pPr>
        <w:numPr>
          <w:ilvl w:val="0"/>
          <w:numId w:val="2"/>
        </w:numPr>
        <w:spacing w:line="360" w:lineRule="auto"/>
        <w:jc w:val="both"/>
      </w:pPr>
      <w:r>
        <w:t>to vše v situaci, kdy práva a povinnosti rodičů dítěte nejsou dostatečně deklarovány (Michalík 2002)</w:t>
      </w:r>
    </w:p>
    <w:p w:rsidR="0064563B" w:rsidRPr="0064563B" w:rsidRDefault="0064563B" w:rsidP="00DF5466">
      <w:pPr>
        <w:numPr>
          <w:ilvl w:val="0"/>
          <w:numId w:val="10"/>
        </w:numPr>
        <w:spacing w:line="360" w:lineRule="auto"/>
        <w:ind w:left="714" w:hanging="357"/>
        <w:outlineLvl w:val="2"/>
        <w:rPr>
          <w:b/>
        </w:rPr>
      </w:pPr>
      <w:bookmarkStart w:id="36" w:name="_Toc285551588"/>
      <w:r w:rsidRPr="0064563B">
        <w:rPr>
          <w:b/>
        </w:rPr>
        <w:lastRenderedPageBreak/>
        <w:t>Škola přijímající dítě s postižením</w:t>
      </w:r>
      <w:bookmarkEnd w:id="36"/>
    </w:p>
    <w:p w:rsidR="005A2E2B" w:rsidRDefault="005A2E2B" w:rsidP="005A2E2B">
      <w:pPr>
        <w:spacing w:line="360" w:lineRule="auto"/>
        <w:ind w:firstLine="708"/>
        <w:jc w:val="both"/>
      </w:pPr>
      <w:r>
        <w:t>Princip návštěvy školy v nejbližším okolí by měl být akceptován v zásadě v rané fázi výběru vhodného vzdělávacího systému. Ušetří zce</w:t>
      </w:r>
      <w:r w:rsidR="002F2BD1">
        <w:t>la jistě rodině především čas a </w:t>
      </w:r>
      <w:r>
        <w:t>finance, které by pak mohli investovat např. do volnočasových aktivit. Ne vždy to však povaha postižení dovoluje. Určité minimální požadavky by však vybraná škola měla splňovat. Jsou to:</w:t>
      </w:r>
    </w:p>
    <w:p w:rsidR="005A2E2B" w:rsidRDefault="005A2E2B" w:rsidP="00DD42F6">
      <w:pPr>
        <w:numPr>
          <w:ilvl w:val="0"/>
          <w:numId w:val="2"/>
        </w:numPr>
        <w:spacing w:line="360" w:lineRule="auto"/>
        <w:jc w:val="both"/>
      </w:pPr>
      <w:r>
        <w:t>architektonické bariéry</w:t>
      </w:r>
    </w:p>
    <w:p w:rsidR="005A2E2B" w:rsidRDefault="005A2E2B" w:rsidP="00DD42F6">
      <w:pPr>
        <w:numPr>
          <w:ilvl w:val="0"/>
          <w:numId w:val="2"/>
        </w:numPr>
        <w:spacing w:line="360" w:lineRule="auto"/>
        <w:jc w:val="both"/>
      </w:pPr>
      <w:r>
        <w:t>možnost poskytnutí speciálních pomůcek</w:t>
      </w:r>
    </w:p>
    <w:p w:rsidR="005A2E2B" w:rsidRDefault="005A2E2B" w:rsidP="00DD42F6">
      <w:pPr>
        <w:numPr>
          <w:ilvl w:val="0"/>
          <w:numId w:val="2"/>
        </w:numPr>
        <w:spacing w:line="360" w:lineRule="auto"/>
        <w:jc w:val="both"/>
      </w:pPr>
      <w:r>
        <w:t>celková výchovná atmosféra ve škole (výchovné metody, vzdělávací možnosti)</w:t>
      </w:r>
    </w:p>
    <w:p w:rsidR="005A2E2B" w:rsidRDefault="005A2E2B" w:rsidP="00DD42F6">
      <w:pPr>
        <w:numPr>
          <w:ilvl w:val="0"/>
          <w:numId w:val="2"/>
        </w:numPr>
        <w:spacing w:line="360" w:lineRule="auto"/>
        <w:jc w:val="both"/>
      </w:pPr>
      <w:r>
        <w:t>úroveň pedagogického sboru a vedení školy, jeho profesionalita, povaha, charakter</w:t>
      </w:r>
    </w:p>
    <w:p w:rsidR="005A2E2B" w:rsidRDefault="005A2E2B" w:rsidP="0064563B">
      <w:pPr>
        <w:spacing w:line="360" w:lineRule="auto"/>
        <w:rPr>
          <w:b/>
        </w:rPr>
      </w:pPr>
    </w:p>
    <w:p w:rsidR="0064563B" w:rsidRPr="0064563B" w:rsidRDefault="0064563B" w:rsidP="00DF5466">
      <w:pPr>
        <w:numPr>
          <w:ilvl w:val="0"/>
          <w:numId w:val="10"/>
        </w:numPr>
        <w:spacing w:line="360" w:lineRule="auto"/>
        <w:ind w:left="714" w:hanging="357"/>
        <w:outlineLvl w:val="2"/>
        <w:rPr>
          <w:b/>
        </w:rPr>
      </w:pPr>
      <w:bookmarkStart w:id="37" w:name="_Toc285551589"/>
      <w:r w:rsidRPr="0064563B">
        <w:rPr>
          <w:b/>
        </w:rPr>
        <w:t>Poradenská pracoviště ve vztahu k integraci</w:t>
      </w:r>
      <w:bookmarkEnd w:id="37"/>
    </w:p>
    <w:p w:rsidR="005A2E2B" w:rsidRDefault="005A2E2B" w:rsidP="005A2E2B">
      <w:pPr>
        <w:spacing w:line="360" w:lineRule="auto"/>
        <w:ind w:firstLine="708"/>
        <w:jc w:val="both"/>
      </w:pPr>
      <w:r>
        <w:t xml:space="preserve">O systému poradenských pracovišť je psáno výše. Speciálně pedagogická diagnostika je však vzhledem k volbě odpovídající diagnostické metody také nedílnou složkou úspěšné školské integrace. </w:t>
      </w:r>
    </w:p>
    <w:p w:rsidR="005A2E2B" w:rsidRDefault="005A2E2B" w:rsidP="005A2E2B">
      <w:pPr>
        <w:spacing w:line="360" w:lineRule="auto"/>
        <w:ind w:firstLine="708"/>
        <w:jc w:val="both"/>
      </w:pPr>
      <w:r>
        <w:t>Na základě vyšetření dítěte v poradenském pracovišti je vypracována diagnóza, následně prognóza, navržena rehabilitace, popřípadě reedukace,…</w:t>
      </w:r>
    </w:p>
    <w:p w:rsidR="005A2E2B" w:rsidRDefault="005A2E2B" w:rsidP="005A2E2B">
      <w:pPr>
        <w:spacing w:line="360" w:lineRule="auto"/>
        <w:ind w:firstLine="708"/>
        <w:jc w:val="both"/>
      </w:pPr>
      <w:r>
        <w:t xml:space="preserve">Pro průběh vyšetření by mělo platit následující: </w:t>
      </w:r>
    </w:p>
    <w:p w:rsidR="005A2E2B" w:rsidRDefault="005A2E2B" w:rsidP="00DD42F6">
      <w:pPr>
        <w:numPr>
          <w:ilvl w:val="0"/>
          <w:numId w:val="2"/>
        </w:numPr>
        <w:spacing w:line="360" w:lineRule="auto"/>
        <w:jc w:val="both"/>
      </w:pPr>
      <w:r>
        <w:t>rodič byl seznámen s cíli a zaměřením diagnostiky a byl seznámen s výsledky vyšetření</w:t>
      </w:r>
    </w:p>
    <w:p w:rsidR="005A2E2B" w:rsidRDefault="005A2E2B" w:rsidP="00DD42F6">
      <w:pPr>
        <w:numPr>
          <w:ilvl w:val="0"/>
          <w:numId w:val="5"/>
        </w:numPr>
        <w:spacing w:line="360" w:lineRule="auto"/>
        <w:jc w:val="both"/>
      </w:pPr>
      <w:r>
        <w:t xml:space="preserve">vyšetření by mělo být prováděno vždy po domluvě s rodiči a dítětem, a to vždy v přátelském prostředí </w:t>
      </w:r>
    </w:p>
    <w:p w:rsidR="005A2E2B" w:rsidRDefault="005A2E2B" w:rsidP="00DD42F6">
      <w:pPr>
        <w:numPr>
          <w:ilvl w:val="0"/>
          <w:numId w:val="5"/>
        </w:numPr>
        <w:spacing w:line="360" w:lineRule="auto"/>
        <w:jc w:val="both"/>
      </w:pPr>
      <w:r>
        <w:t>termín by měl být v souladu s biorytmy dítěte s postižením</w:t>
      </w:r>
    </w:p>
    <w:p w:rsidR="005A2E2B" w:rsidRDefault="005A2E2B" w:rsidP="00DD42F6">
      <w:pPr>
        <w:numPr>
          <w:ilvl w:val="0"/>
          <w:numId w:val="5"/>
        </w:numPr>
        <w:spacing w:line="360" w:lineRule="auto"/>
        <w:jc w:val="both"/>
      </w:pPr>
      <w:r>
        <w:t>žádoucí je profesionální „skromnost“ poradenského pracovníka</w:t>
      </w:r>
    </w:p>
    <w:p w:rsidR="005A2E2B" w:rsidRDefault="005A2E2B" w:rsidP="00DD42F6">
      <w:pPr>
        <w:numPr>
          <w:ilvl w:val="0"/>
          <w:numId w:val="5"/>
        </w:numPr>
        <w:spacing w:line="360" w:lineRule="auto"/>
        <w:jc w:val="both"/>
      </w:pPr>
      <w:r>
        <w:t>zpráva o vyšetření by měla být vždy individuální</w:t>
      </w:r>
    </w:p>
    <w:p w:rsidR="005A2E2B" w:rsidRDefault="005A2E2B" w:rsidP="00DD42F6">
      <w:pPr>
        <w:numPr>
          <w:ilvl w:val="0"/>
          <w:numId w:val="5"/>
        </w:numPr>
        <w:spacing w:line="360" w:lineRule="auto"/>
        <w:jc w:val="both"/>
      </w:pPr>
      <w:r>
        <w:t>výsledky musí být předány jen rodičům dítěte</w:t>
      </w:r>
    </w:p>
    <w:p w:rsidR="005A2E2B" w:rsidRDefault="005A2E2B" w:rsidP="00DD42F6">
      <w:pPr>
        <w:numPr>
          <w:ilvl w:val="0"/>
          <w:numId w:val="5"/>
        </w:numPr>
        <w:spacing w:line="360" w:lineRule="auto"/>
        <w:jc w:val="both"/>
      </w:pPr>
      <w:r>
        <w:t>možnost vysvětlení závěrů, ke kterým odborník došel</w:t>
      </w:r>
    </w:p>
    <w:p w:rsidR="005A2E2B" w:rsidRDefault="005A2E2B" w:rsidP="00DD42F6">
      <w:pPr>
        <w:numPr>
          <w:ilvl w:val="0"/>
          <w:numId w:val="5"/>
        </w:numPr>
        <w:spacing w:line="360" w:lineRule="auto"/>
        <w:jc w:val="both"/>
      </w:pPr>
      <w:r>
        <w:t>možnost odvolání a případné přezkoumání vyšetření</w:t>
      </w:r>
    </w:p>
    <w:p w:rsidR="005A2E2B" w:rsidRDefault="005A2E2B" w:rsidP="005A2E2B">
      <w:pPr>
        <w:spacing w:line="360" w:lineRule="auto"/>
        <w:rPr>
          <w:b/>
        </w:rPr>
      </w:pPr>
    </w:p>
    <w:p w:rsidR="005775F6" w:rsidRDefault="005775F6" w:rsidP="005A2E2B">
      <w:pPr>
        <w:spacing w:line="360" w:lineRule="auto"/>
        <w:rPr>
          <w:b/>
        </w:rPr>
      </w:pPr>
    </w:p>
    <w:p w:rsidR="005775F6" w:rsidRDefault="005775F6" w:rsidP="005A2E2B">
      <w:pPr>
        <w:spacing w:line="360" w:lineRule="auto"/>
        <w:rPr>
          <w:b/>
        </w:rPr>
      </w:pPr>
    </w:p>
    <w:p w:rsidR="005A2E2B" w:rsidRPr="005A2E2B" w:rsidRDefault="005A2E2B" w:rsidP="00DF5466">
      <w:pPr>
        <w:numPr>
          <w:ilvl w:val="0"/>
          <w:numId w:val="10"/>
        </w:numPr>
        <w:spacing w:line="360" w:lineRule="auto"/>
        <w:ind w:left="714" w:hanging="357"/>
        <w:outlineLvl w:val="2"/>
        <w:rPr>
          <w:b/>
        </w:rPr>
      </w:pPr>
      <w:bookmarkStart w:id="38" w:name="_Toc285551590"/>
      <w:r w:rsidRPr="005A2E2B">
        <w:rPr>
          <w:b/>
        </w:rPr>
        <w:lastRenderedPageBreak/>
        <w:t>Prostředky speciálně pedagogické podpory</w:t>
      </w:r>
      <w:bookmarkEnd w:id="38"/>
    </w:p>
    <w:p w:rsidR="005A2E2B" w:rsidRDefault="005A2E2B" w:rsidP="002F2BD1">
      <w:pPr>
        <w:pStyle w:val="Nadpis6"/>
        <w:spacing w:line="360" w:lineRule="auto"/>
        <w:jc w:val="both"/>
      </w:pPr>
      <w:r w:rsidRPr="00873509">
        <w:t>Podpůrný učitel</w:t>
      </w:r>
      <w:r>
        <w:t xml:space="preserve"> (tzv. druhý učitel ve třídě)</w:t>
      </w:r>
    </w:p>
    <w:p w:rsidR="005A2E2B" w:rsidRDefault="005A2E2B" w:rsidP="002F2BD1">
      <w:pPr>
        <w:spacing w:line="360" w:lineRule="auto"/>
        <w:ind w:firstLine="708"/>
        <w:jc w:val="both"/>
      </w:pPr>
      <w:r>
        <w:t>Existuje možnost působení dvou pedagogů ve třídě, příkladně u dětí autistických nebo hluchoslepých. Kvůli finanční náročnosti zůstává v praxi tato záležitost spíše v rovině úvazku třídního učitele.</w:t>
      </w:r>
    </w:p>
    <w:p w:rsidR="005A2E2B" w:rsidRPr="00873509" w:rsidRDefault="005A2E2B" w:rsidP="005A3DE3">
      <w:pPr>
        <w:pStyle w:val="Nadpis6"/>
        <w:spacing w:line="360" w:lineRule="auto"/>
        <w:jc w:val="both"/>
      </w:pPr>
      <w:r w:rsidRPr="00873509">
        <w:t>Asistent</w:t>
      </w:r>
    </w:p>
    <w:p w:rsidR="005A2E2B" w:rsidRDefault="005A2E2B" w:rsidP="005A3DE3">
      <w:pPr>
        <w:spacing w:line="360" w:lineRule="auto"/>
        <w:ind w:firstLine="708"/>
        <w:jc w:val="both"/>
      </w:pPr>
      <w:r>
        <w:t>Ačkoliv se jedná v mnoha případech o naprosto nezbytnou podmínku integrace, stejně jako o podpůrného učitele, není práce asistenta finančně řádně ohodnocena, což samozřejmě vyplývá z ekonomických problémů té dané konkrétní školy, ačkoliv bývá mnohdy vnímán jako nejdůležitější prostředek speciálně pedagogické podpory, zejména u dětí s tělesným či mentálním postižením.</w:t>
      </w:r>
    </w:p>
    <w:p w:rsidR="005A2E2B" w:rsidRPr="00873509" w:rsidRDefault="005A2E2B" w:rsidP="005A3DE3">
      <w:pPr>
        <w:pStyle w:val="Nadpis6"/>
        <w:spacing w:line="360" w:lineRule="auto"/>
        <w:jc w:val="both"/>
      </w:pPr>
      <w:r w:rsidRPr="00873509">
        <w:t>Doprava dítěte do školy</w:t>
      </w:r>
    </w:p>
    <w:p w:rsidR="005A2E2B" w:rsidRDefault="005A2E2B" w:rsidP="005A3DE3">
      <w:pPr>
        <w:spacing w:line="360" w:lineRule="auto"/>
        <w:ind w:firstLine="708"/>
        <w:jc w:val="both"/>
      </w:pPr>
      <w:r>
        <w:t>Ačkoliv je doprava zdánlivě nesouvisející problém s oblastí vzdělávání, výše nákladů a problémy s tím spojené mohou velmi výrazně ovlivnit pozitivní vývoj celého integračního procesu, neboť doprava postiženého dítěte zvláště do vzdálenější školy, může být značnou finanční zátěží pro rodiče, kteří mnohdy netuší, že v určitých případech může být doprava dotována i ze systému sociálního zabezpečení.</w:t>
      </w:r>
    </w:p>
    <w:p w:rsidR="005A2E2B" w:rsidRPr="00873509" w:rsidRDefault="005A2E2B" w:rsidP="005A3DE3">
      <w:pPr>
        <w:pStyle w:val="Nadpis6"/>
        <w:spacing w:line="360" w:lineRule="auto"/>
        <w:jc w:val="both"/>
      </w:pPr>
      <w:r w:rsidRPr="00873509">
        <w:t>Rehabilitační, kompenzační a učební pomůcky</w:t>
      </w:r>
    </w:p>
    <w:p w:rsidR="005A2E2B" w:rsidRDefault="005A2E2B" w:rsidP="005A3DE3">
      <w:pPr>
        <w:spacing w:line="360" w:lineRule="auto"/>
        <w:ind w:firstLine="708"/>
        <w:jc w:val="both"/>
      </w:pPr>
      <w:r>
        <w:t xml:space="preserve">Jejich dostupnost, výběr i možnosti využití jsou v běžné škole bezesporu menší než ve </w:t>
      </w:r>
      <w:r w:rsidRPr="005A3DE3">
        <w:t>speciálních zařízeních, která</w:t>
      </w:r>
      <w:r>
        <w:t xml:space="preserve"> se na určitý typ postižení specializují už léta.</w:t>
      </w:r>
    </w:p>
    <w:p w:rsidR="005A2E2B" w:rsidRDefault="005A2E2B" w:rsidP="005A2E2B">
      <w:pPr>
        <w:spacing w:line="360" w:lineRule="auto"/>
        <w:ind w:firstLine="708"/>
        <w:jc w:val="both"/>
      </w:pPr>
      <w:r>
        <w:t>V tomto ohledu mají běžné školy potřebné pomůcky dle typu postižení integrovaného žáka vesměs zapůjčené ze speciálně pedagogického centra, podle jednotlivých případů pak nakoupené z prostředků příplatku na zdravotní postižení. Další pomůcky mohou být zapůjčené z domova postiženého žáka, jsou tedy jeho vlastnictvím.</w:t>
      </w:r>
      <w:r>
        <w:rPr>
          <w:rStyle w:val="Znakapoznpodarou"/>
        </w:rPr>
        <w:footnoteReference w:id="4"/>
      </w:r>
    </w:p>
    <w:p w:rsidR="0064563B" w:rsidRDefault="0064563B" w:rsidP="00065374">
      <w:pPr>
        <w:pStyle w:val="Nadpis3"/>
      </w:pPr>
    </w:p>
    <w:p w:rsidR="005A3DE3" w:rsidRDefault="005A3DE3" w:rsidP="00065374">
      <w:pPr>
        <w:pStyle w:val="Nadpis3"/>
      </w:pPr>
    </w:p>
    <w:p w:rsidR="005A3DE3" w:rsidRPr="0064563B" w:rsidRDefault="005A3DE3" w:rsidP="00065374">
      <w:pPr>
        <w:pStyle w:val="Nadpis3"/>
      </w:pPr>
    </w:p>
    <w:p w:rsidR="005A2E2B" w:rsidRDefault="005A2E2B" w:rsidP="00065374">
      <w:pPr>
        <w:pStyle w:val="Nadpis1"/>
      </w:pPr>
      <w:bookmarkStart w:id="39" w:name="_Toc277066406"/>
      <w:bookmarkStart w:id="40" w:name="_Toc285551591"/>
      <w:r>
        <w:lastRenderedPageBreak/>
        <w:t>Teoretická východiska</w:t>
      </w:r>
      <w:bookmarkEnd w:id="39"/>
      <w:bookmarkEnd w:id="40"/>
    </w:p>
    <w:p w:rsidR="005A2E2B" w:rsidRPr="005775F6" w:rsidRDefault="005A2E2B" w:rsidP="00C125C6">
      <w:pPr>
        <w:pStyle w:val="Nadpis2"/>
        <w:numPr>
          <w:ilvl w:val="1"/>
          <w:numId w:val="22"/>
        </w:numPr>
        <w:ind w:left="567" w:hanging="567"/>
        <w:rPr>
          <w:caps w:val="0"/>
        </w:rPr>
      </w:pPr>
      <w:bookmarkStart w:id="41" w:name="_Toc277066407"/>
      <w:bookmarkStart w:id="42" w:name="_Toc285551592"/>
      <w:r w:rsidRPr="005775F6">
        <w:rPr>
          <w:caps w:val="0"/>
        </w:rPr>
        <w:t>Vymezení pojmu postižení</w:t>
      </w:r>
      <w:bookmarkEnd w:id="41"/>
      <w:bookmarkEnd w:id="42"/>
    </w:p>
    <w:p w:rsidR="00F741A0" w:rsidRPr="00873509" w:rsidRDefault="00F741A0" w:rsidP="005A3DE3">
      <w:pPr>
        <w:pStyle w:val="Nadpis6"/>
        <w:spacing w:line="360" w:lineRule="auto"/>
        <w:jc w:val="both"/>
      </w:pPr>
      <w:r w:rsidRPr="00873509">
        <w:t>Postižení</w:t>
      </w:r>
    </w:p>
    <w:p w:rsidR="00F741A0" w:rsidRDefault="00F741A0" w:rsidP="005A3DE3">
      <w:pPr>
        <w:spacing w:line="360" w:lineRule="auto"/>
        <w:ind w:firstLine="708"/>
        <w:jc w:val="both"/>
      </w:pPr>
      <w:r>
        <w:t>Světová zdravotnická organizace (WHO) definuje postižení jako částečné nebo úplné omezení schopností vykonávat některou činnost nebo více činností, které je způsobeno poruchou nebo dysfunkcí orgánu (Opatřilová, Zámečníková 2007).</w:t>
      </w:r>
    </w:p>
    <w:p w:rsidR="00F741A0" w:rsidRDefault="00F741A0" w:rsidP="00F741A0">
      <w:pPr>
        <w:spacing w:line="360" w:lineRule="auto"/>
        <w:jc w:val="both"/>
      </w:pPr>
    </w:p>
    <w:p w:rsidR="00F741A0" w:rsidRPr="00873509" w:rsidRDefault="00F741A0" w:rsidP="005A3DE3">
      <w:pPr>
        <w:pStyle w:val="Nadpis6"/>
        <w:spacing w:line="360" w:lineRule="auto"/>
        <w:jc w:val="both"/>
      </w:pPr>
      <w:r w:rsidRPr="00873509">
        <w:t>Postižený jedinec</w:t>
      </w:r>
    </w:p>
    <w:p w:rsidR="00F741A0" w:rsidRDefault="00F741A0" w:rsidP="005A3DE3">
      <w:pPr>
        <w:spacing w:line="360" w:lineRule="auto"/>
        <w:ind w:firstLine="708"/>
        <w:jc w:val="both"/>
      </w:pPr>
      <w:r>
        <w:t>Postižený jedinec je osoba trpící nějakým druhem trvalého tělesného, duševního, smyslového nebo řečového poškození, kte</w:t>
      </w:r>
      <w:r w:rsidR="003048AB">
        <w:t>ré mu bez speciální pomoci více</w:t>
      </w:r>
      <w:r>
        <w:t>méně znemožňuje splňovat požadavky běžného vzdělávacího procesu a každodenního života (Průcha, Walterová, Mareš 2008).</w:t>
      </w:r>
    </w:p>
    <w:p w:rsidR="00F741A0" w:rsidRPr="00873509" w:rsidRDefault="00F741A0" w:rsidP="00F741A0">
      <w:pPr>
        <w:spacing w:line="360" w:lineRule="auto"/>
        <w:jc w:val="both"/>
        <w:rPr>
          <w:b/>
        </w:rPr>
      </w:pPr>
    </w:p>
    <w:p w:rsidR="00F741A0" w:rsidRPr="00873509" w:rsidRDefault="00F741A0" w:rsidP="005A3DE3">
      <w:pPr>
        <w:pStyle w:val="Nadpis6"/>
        <w:spacing w:line="360" w:lineRule="auto"/>
        <w:jc w:val="both"/>
      </w:pPr>
      <w:r>
        <w:t>Zdravotní</w:t>
      </w:r>
      <w:r w:rsidRPr="00873509">
        <w:t xml:space="preserve"> postižení </w:t>
      </w:r>
    </w:p>
    <w:p w:rsidR="00F741A0" w:rsidRDefault="00F741A0" w:rsidP="005A3DE3">
      <w:pPr>
        <w:spacing w:line="360" w:lineRule="auto"/>
        <w:ind w:firstLine="708"/>
        <w:jc w:val="both"/>
      </w:pPr>
      <w:r>
        <w:t>Zdravotním postižením pak rozumíme dle prof. Matějčka nejen újmu na zdraví jako následek vrozené nebo získané poruchy struktury a funkce organizmu, nýbrž všechna postižení vedoucí k omezení pohybové zdatnosti, funkce smyslových orgánů, mentálních a jiných funkcí a vyúsťující v handicap dotýkající se postavení takového jedince ve společnosti (2001).</w:t>
      </w:r>
    </w:p>
    <w:p w:rsidR="00F741A0" w:rsidRDefault="00F741A0" w:rsidP="00F741A0">
      <w:pPr>
        <w:spacing w:line="360" w:lineRule="auto"/>
        <w:jc w:val="both"/>
      </w:pPr>
    </w:p>
    <w:p w:rsidR="00F741A0" w:rsidRDefault="00F741A0" w:rsidP="00F741A0">
      <w:pPr>
        <w:spacing w:line="360" w:lineRule="auto"/>
        <w:ind w:firstLine="708"/>
        <w:jc w:val="both"/>
      </w:pPr>
      <w:r>
        <w:t xml:space="preserve">Na celém světě žije přibližně 600 miliónů osob se zdravotním postižením, u nás je zdravotně handicapovaných asi 1200 000, z čehož asi 300 000 osob trpí vadami pohybového ústrojí (Jesenský 1995)  </w:t>
      </w:r>
    </w:p>
    <w:p w:rsidR="00F741A0" w:rsidRPr="00873509" w:rsidRDefault="00F741A0" w:rsidP="00F741A0">
      <w:pPr>
        <w:spacing w:line="360" w:lineRule="auto"/>
        <w:jc w:val="both"/>
        <w:rPr>
          <w:b/>
        </w:rPr>
      </w:pPr>
    </w:p>
    <w:p w:rsidR="00F741A0" w:rsidRPr="007D2FA2" w:rsidRDefault="00F741A0" w:rsidP="005A3DE3">
      <w:pPr>
        <w:pStyle w:val="Nadpis6"/>
        <w:spacing w:line="360" w:lineRule="auto"/>
        <w:jc w:val="both"/>
      </w:pPr>
      <w:r w:rsidRPr="00873509">
        <w:t xml:space="preserve">Dítě </w:t>
      </w:r>
      <w:r>
        <w:t>s</w:t>
      </w:r>
      <w:r w:rsidRPr="00873509">
        <w:t xml:space="preserve"> tělesným postižením</w:t>
      </w:r>
    </w:p>
    <w:p w:rsidR="00F741A0" w:rsidRDefault="00F741A0" w:rsidP="005A3DE3">
      <w:pPr>
        <w:spacing w:line="360" w:lineRule="auto"/>
        <w:ind w:firstLine="709"/>
        <w:jc w:val="both"/>
      </w:pPr>
      <w:r>
        <w:t>Tělesně postižené děti se dle období vzniku, příčiny a délky změny jejich zdravotního stavu dělí na:</w:t>
      </w:r>
    </w:p>
    <w:p w:rsidR="00F741A0" w:rsidRDefault="00F741A0" w:rsidP="00DD42F6">
      <w:pPr>
        <w:numPr>
          <w:ilvl w:val="0"/>
          <w:numId w:val="2"/>
        </w:numPr>
        <w:spacing w:line="360" w:lineRule="auto"/>
        <w:jc w:val="both"/>
      </w:pPr>
      <w:r>
        <w:t>dítě s vrozeným tělesným postižením</w:t>
      </w:r>
    </w:p>
    <w:p w:rsidR="00F741A0" w:rsidRDefault="00F741A0" w:rsidP="00DD42F6">
      <w:pPr>
        <w:numPr>
          <w:ilvl w:val="0"/>
          <w:numId w:val="2"/>
        </w:numPr>
        <w:spacing w:line="360" w:lineRule="auto"/>
        <w:jc w:val="both"/>
      </w:pPr>
      <w:r>
        <w:t>dítě se získaným tělesným postižením – po úraze, po nemoci</w:t>
      </w:r>
    </w:p>
    <w:p w:rsidR="00F741A0" w:rsidRDefault="00F741A0" w:rsidP="00DD42F6">
      <w:pPr>
        <w:numPr>
          <w:ilvl w:val="0"/>
          <w:numId w:val="2"/>
        </w:numPr>
        <w:spacing w:line="360" w:lineRule="auto"/>
        <w:jc w:val="both"/>
      </w:pPr>
      <w:r>
        <w:lastRenderedPageBreak/>
        <w:t xml:space="preserve">dítě s raně získaným postižením </w:t>
      </w:r>
    </w:p>
    <w:p w:rsidR="00F741A0" w:rsidRDefault="00F741A0" w:rsidP="00DD42F6">
      <w:pPr>
        <w:numPr>
          <w:ilvl w:val="1"/>
          <w:numId w:val="2"/>
        </w:numPr>
        <w:spacing w:line="360" w:lineRule="auto"/>
        <w:jc w:val="both"/>
      </w:pPr>
      <w:r>
        <w:t>nepozná nikdy zdravý stav</w:t>
      </w:r>
    </w:p>
    <w:p w:rsidR="00F741A0" w:rsidRDefault="00F741A0" w:rsidP="00DD42F6">
      <w:pPr>
        <w:numPr>
          <w:ilvl w:val="1"/>
          <w:numId w:val="2"/>
        </w:numPr>
        <w:spacing w:line="360" w:lineRule="auto"/>
        <w:jc w:val="both"/>
      </w:pPr>
      <w:r>
        <w:t>nastává tzv. „vrůstání“ do vady či poruchy</w:t>
      </w:r>
    </w:p>
    <w:p w:rsidR="00F741A0" w:rsidRDefault="00F741A0" w:rsidP="00DD42F6">
      <w:pPr>
        <w:numPr>
          <w:ilvl w:val="1"/>
          <w:numId w:val="2"/>
        </w:numPr>
        <w:spacing w:line="360" w:lineRule="auto"/>
        <w:jc w:val="both"/>
      </w:pPr>
      <w:r>
        <w:t>postupně se adaptuje na tento tav</w:t>
      </w:r>
    </w:p>
    <w:p w:rsidR="00F741A0" w:rsidRDefault="00F741A0" w:rsidP="00DD42F6">
      <w:pPr>
        <w:numPr>
          <w:ilvl w:val="0"/>
          <w:numId w:val="2"/>
        </w:numPr>
        <w:spacing w:line="360" w:lineRule="auto"/>
        <w:jc w:val="both"/>
      </w:pPr>
      <w:r>
        <w:t>dítě se získaným tělesným postižením v pozdějším období vývoje</w:t>
      </w:r>
    </w:p>
    <w:p w:rsidR="00F741A0" w:rsidRDefault="00F741A0" w:rsidP="00DD42F6">
      <w:pPr>
        <w:numPr>
          <w:ilvl w:val="1"/>
          <w:numId w:val="2"/>
        </w:numPr>
        <w:spacing w:line="360" w:lineRule="auto"/>
        <w:jc w:val="both"/>
      </w:pPr>
      <w:r>
        <w:t>zejména v pubertě vyvolává porucha hybnosti nejdříve apatii, později velkou labilitu</w:t>
      </w:r>
    </w:p>
    <w:p w:rsidR="00F741A0" w:rsidRDefault="00F741A0" w:rsidP="00DD42F6">
      <w:pPr>
        <w:numPr>
          <w:ilvl w:val="1"/>
          <w:numId w:val="2"/>
        </w:numPr>
        <w:spacing w:line="360" w:lineRule="auto"/>
        <w:jc w:val="both"/>
      </w:pPr>
      <w:r>
        <w:t>myšlenky utíkají k nejisté budoucnosti</w:t>
      </w:r>
    </w:p>
    <w:p w:rsidR="00F741A0" w:rsidRDefault="00F741A0" w:rsidP="00DD42F6">
      <w:pPr>
        <w:numPr>
          <w:ilvl w:val="1"/>
          <w:numId w:val="2"/>
        </w:numPr>
        <w:spacing w:line="360" w:lineRule="auto"/>
        <w:jc w:val="both"/>
      </w:pPr>
      <w:r>
        <w:t>šok z poznání často velmi intenzivní</w:t>
      </w:r>
    </w:p>
    <w:p w:rsidR="00F741A0" w:rsidRDefault="00F741A0" w:rsidP="00DD42F6">
      <w:pPr>
        <w:numPr>
          <w:ilvl w:val="1"/>
          <w:numId w:val="2"/>
        </w:numPr>
        <w:spacing w:line="360" w:lineRule="auto"/>
        <w:jc w:val="both"/>
      </w:pPr>
      <w:r>
        <w:t>předcházející normální průběh života může zaktivizovat energii na zdolání handicapu</w:t>
      </w:r>
    </w:p>
    <w:p w:rsidR="00F741A0" w:rsidRDefault="00F741A0" w:rsidP="00DD42F6">
      <w:pPr>
        <w:numPr>
          <w:ilvl w:val="1"/>
          <w:numId w:val="2"/>
        </w:numPr>
        <w:spacing w:line="360" w:lineRule="auto"/>
        <w:jc w:val="both"/>
      </w:pPr>
      <w:r>
        <w:t>vždy záleží na momentální situaci</w:t>
      </w:r>
    </w:p>
    <w:p w:rsidR="00F741A0" w:rsidRPr="00F741A0" w:rsidRDefault="00F741A0" w:rsidP="00F741A0"/>
    <w:p w:rsidR="005A2E2B" w:rsidRPr="005775F6" w:rsidRDefault="00F741A0" w:rsidP="00C125C6">
      <w:pPr>
        <w:pStyle w:val="Nadpis2"/>
        <w:numPr>
          <w:ilvl w:val="1"/>
          <w:numId w:val="22"/>
        </w:numPr>
        <w:ind w:left="567" w:hanging="567"/>
        <w:rPr>
          <w:caps w:val="0"/>
        </w:rPr>
      </w:pPr>
      <w:bookmarkStart w:id="43" w:name="_Toc277066408"/>
      <w:bookmarkStart w:id="44" w:name="_Toc285551593"/>
      <w:r w:rsidRPr="005775F6">
        <w:rPr>
          <w:caps w:val="0"/>
        </w:rPr>
        <w:t>Charakteristika typů tělesných postižen</w:t>
      </w:r>
      <w:bookmarkEnd w:id="43"/>
      <w:r w:rsidRPr="005775F6">
        <w:rPr>
          <w:caps w:val="0"/>
        </w:rPr>
        <w:t>í</w:t>
      </w:r>
      <w:bookmarkEnd w:id="44"/>
    </w:p>
    <w:p w:rsidR="00F741A0" w:rsidRDefault="00F741A0" w:rsidP="00F741A0">
      <w:pPr>
        <w:spacing w:line="360" w:lineRule="auto"/>
        <w:ind w:firstLine="708"/>
        <w:jc w:val="both"/>
      </w:pPr>
      <w:r>
        <w:t>Tělesným postižením rozumíme vady pohybového a nosného ústrojí, tj. kostí, kloubů, šlach i svalů a cévního zásobení, jakož i poškození nebo poruchy nervového ústrojí, jestliže se projevují porušenou hybností. Patří sem také všechny úchylky od normálního tvaru těla a končetin, tedy deformity, též abnormity čili anomálie (Kraus, Šandera 1964).</w:t>
      </w:r>
    </w:p>
    <w:p w:rsidR="00F741A0" w:rsidRDefault="00F741A0" w:rsidP="00F741A0">
      <w:pPr>
        <w:spacing w:line="360" w:lineRule="auto"/>
        <w:jc w:val="both"/>
      </w:pPr>
    </w:p>
    <w:p w:rsidR="00F741A0" w:rsidRDefault="00F741A0" w:rsidP="005A3DE3">
      <w:pPr>
        <w:pStyle w:val="Nadpis6"/>
        <w:spacing w:line="360" w:lineRule="auto"/>
        <w:jc w:val="both"/>
      </w:pPr>
      <w:r>
        <w:t>Somatopedie</w:t>
      </w:r>
    </w:p>
    <w:p w:rsidR="00F741A0" w:rsidRDefault="00F741A0" w:rsidP="005A3DE3">
      <w:pPr>
        <w:spacing w:line="360" w:lineRule="auto"/>
        <w:ind w:firstLine="708"/>
        <w:jc w:val="both"/>
      </w:pPr>
      <w:r>
        <w:t>Je vědní disciplínou zabývající se výchovou a vzděláváním a společenským uplatněním tělesně postižených, dlouhodobě nemocných a zdravotně oslabených jedinců.</w:t>
      </w:r>
    </w:p>
    <w:p w:rsidR="00F741A0" w:rsidRDefault="00F741A0" w:rsidP="00054F6C">
      <w:pPr>
        <w:spacing w:line="360" w:lineRule="auto"/>
        <w:ind w:firstLine="708"/>
        <w:jc w:val="both"/>
      </w:pPr>
      <w:r>
        <w:t>Příčinou tělesného postižení je většinou poškození v prvních týdnech těhotenství (3. týden – vývoj CNS), při porodu nebo genetickými vlivy – dědičnost, viz níže.</w:t>
      </w:r>
    </w:p>
    <w:p w:rsidR="00F741A0" w:rsidRDefault="00F741A0" w:rsidP="00F741A0">
      <w:pPr>
        <w:spacing w:line="360" w:lineRule="auto"/>
        <w:jc w:val="both"/>
      </w:pPr>
    </w:p>
    <w:p w:rsidR="00F741A0" w:rsidRDefault="00054F6C" w:rsidP="00F741A0">
      <w:pPr>
        <w:spacing w:line="360" w:lineRule="auto"/>
        <w:jc w:val="both"/>
      </w:pPr>
      <w:r>
        <w:t>Tělesné postižení dělíme na</w:t>
      </w:r>
      <w:r w:rsidR="00F741A0">
        <w:t>:</w:t>
      </w:r>
    </w:p>
    <w:p w:rsidR="00F741A0" w:rsidRDefault="00F741A0" w:rsidP="00DD42F6">
      <w:pPr>
        <w:numPr>
          <w:ilvl w:val="0"/>
          <w:numId w:val="2"/>
        </w:numPr>
        <w:spacing w:line="360" w:lineRule="auto"/>
        <w:jc w:val="both"/>
      </w:pPr>
      <w:r>
        <w:t>vrozené</w:t>
      </w:r>
    </w:p>
    <w:p w:rsidR="00F741A0" w:rsidRDefault="00F741A0" w:rsidP="00DD42F6">
      <w:pPr>
        <w:numPr>
          <w:ilvl w:val="0"/>
          <w:numId w:val="2"/>
        </w:numPr>
        <w:spacing w:line="360" w:lineRule="auto"/>
        <w:jc w:val="both"/>
      </w:pPr>
      <w:r>
        <w:t>získané (v průběhu mimoděložního života)</w:t>
      </w:r>
    </w:p>
    <w:p w:rsidR="00F741A0" w:rsidRDefault="00F741A0" w:rsidP="00F741A0">
      <w:pPr>
        <w:spacing w:line="360" w:lineRule="auto"/>
        <w:jc w:val="both"/>
      </w:pPr>
    </w:p>
    <w:p w:rsidR="00F741A0" w:rsidRDefault="00F741A0" w:rsidP="00054F6C">
      <w:pPr>
        <w:spacing w:line="360" w:lineRule="auto"/>
        <w:ind w:firstLine="709"/>
        <w:jc w:val="both"/>
      </w:pPr>
      <w:r>
        <w:t>Vrozené vady vzniklé na základě poruchy vývoje zárodku, většinou v prvních třech týdnech těhotenství (některé látky jako Contergan atd., dědičnost,…)</w:t>
      </w:r>
    </w:p>
    <w:p w:rsidR="00F741A0" w:rsidRDefault="00F741A0" w:rsidP="00054F6C">
      <w:pPr>
        <w:spacing w:line="360" w:lineRule="auto"/>
        <w:ind w:firstLine="709"/>
        <w:jc w:val="both"/>
      </w:pPr>
      <w:r>
        <w:t>Získané vady vzniklé při úrazu, hormonální poruše, zánětlivém nebo degenerativním onemocnění mozku a míchy, zán</w:t>
      </w:r>
      <w:r w:rsidR="005A3DE3">
        <w:t>ětlivém onemocnění pohybového a </w:t>
      </w:r>
      <w:r>
        <w:t>nosného aparátu,…</w:t>
      </w:r>
    </w:p>
    <w:p w:rsidR="00F741A0" w:rsidRDefault="00F741A0" w:rsidP="00F741A0">
      <w:pPr>
        <w:spacing w:line="360" w:lineRule="auto"/>
        <w:jc w:val="both"/>
      </w:pPr>
    </w:p>
    <w:p w:rsidR="00F741A0" w:rsidRDefault="00F741A0" w:rsidP="005A3DE3">
      <w:pPr>
        <w:pStyle w:val="Nadpis6"/>
        <w:spacing w:line="360" w:lineRule="auto"/>
        <w:jc w:val="both"/>
      </w:pPr>
      <w:r w:rsidRPr="00B74656">
        <w:t>Etiologie</w:t>
      </w:r>
    </w:p>
    <w:p w:rsidR="00F741A0" w:rsidRDefault="00F741A0" w:rsidP="005A3DE3">
      <w:pPr>
        <w:spacing w:line="360" w:lineRule="auto"/>
        <w:ind w:firstLine="709"/>
        <w:jc w:val="both"/>
      </w:pPr>
      <w:r>
        <w:t>Faktorů, jež ovlivňují tělesné postižení, je však daleko více. Jejich vzájemné kombinace jsou také ovlivněny obdobím, které na ně působí. Jedná se o:</w:t>
      </w:r>
    </w:p>
    <w:p w:rsidR="00F741A0" w:rsidRPr="00BB3030" w:rsidRDefault="00F741A0" w:rsidP="00DD42F6">
      <w:pPr>
        <w:numPr>
          <w:ilvl w:val="0"/>
          <w:numId w:val="2"/>
        </w:numPr>
        <w:spacing w:line="360" w:lineRule="auto"/>
        <w:jc w:val="both"/>
        <w:rPr>
          <w:b/>
        </w:rPr>
      </w:pPr>
      <w:r w:rsidRPr="00BB3030">
        <w:rPr>
          <w:b/>
        </w:rPr>
        <w:t xml:space="preserve">prenatální (předporodní) období </w:t>
      </w:r>
    </w:p>
    <w:p w:rsidR="00F741A0" w:rsidRDefault="00F741A0" w:rsidP="00DD42F6">
      <w:pPr>
        <w:numPr>
          <w:ilvl w:val="1"/>
          <w:numId w:val="2"/>
        </w:numPr>
        <w:spacing w:line="360" w:lineRule="auto"/>
        <w:jc w:val="both"/>
      </w:pPr>
      <w:r>
        <w:t>prodělání infekčních onemocnění matkou v době těhotenství</w:t>
      </w:r>
    </w:p>
    <w:p w:rsidR="00F741A0" w:rsidRDefault="00F741A0" w:rsidP="00DD42F6">
      <w:pPr>
        <w:numPr>
          <w:ilvl w:val="1"/>
          <w:numId w:val="2"/>
        </w:numPr>
        <w:spacing w:line="360" w:lineRule="auto"/>
        <w:jc w:val="both"/>
      </w:pPr>
      <w:r>
        <w:t>dědičnost</w:t>
      </w:r>
    </w:p>
    <w:p w:rsidR="00F741A0" w:rsidRDefault="00F741A0" w:rsidP="00DD42F6">
      <w:pPr>
        <w:numPr>
          <w:ilvl w:val="1"/>
          <w:numId w:val="2"/>
        </w:numPr>
        <w:spacing w:line="360" w:lineRule="auto"/>
        <w:jc w:val="both"/>
      </w:pPr>
      <w:r>
        <w:t>nedostatečná nebo nevhodná výživa matky v době těhotenství</w:t>
      </w:r>
    </w:p>
    <w:p w:rsidR="00F741A0" w:rsidRDefault="00F741A0" w:rsidP="00DD42F6">
      <w:pPr>
        <w:numPr>
          <w:ilvl w:val="1"/>
          <w:numId w:val="2"/>
        </w:numPr>
        <w:spacing w:line="360" w:lineRule="auto"/>
        <w:jc w:val="both"/>
      </w:pPr>
      <w:r>
        <w:t>metabolické poruchy matky</w:t>
      </w:r>
    </w:p>
    <w:p w:rsidR="00F741A0" w:rsidRDefault="00F741A0" w:rsidP="00DD42F6">
      <w:pPr>
        <w:numPr>
          <w:ilvl w:val="1"/>
          <w:numId w:val="2"/>
        </w:numPr>
        <w:spacing w:line="360" w:lineRule="auto"/>
        <w:jc w:val="both"/>
      </w:pPr>
      <w:r>
        <w:t>anoxie (nedostatečné okysličení tkání), př. krvácení matky</w:t>
      </w:r>
    </w:p>
    <w:p w:rsidR="00F741A0" w:rsidRDefault="00F741A0" w:rsidP="00DD42F6">
      <w:pPr>
        <w:numPr>
          <w:ilvl w:val="1"/>
          <w:numId w:val="2"/>
        </w:numPr>
        <w:spacing w:line="360" w:lineRule="auto"/>
        <w:jc w:val="both"/>
      </w:pPr>
      <w:r>
        <w:t>toxické vlivy různých chemických látek (léky, alkohol, drogy,…)</w:t>
      </w:r>
    </w:p>
    <w:p w:rsidR="00F741A0" w:rsidRDefault="00F741A0" w:rsidP="00DD42F6">
      <w:pPr>
        <w:numPr>
          <w:ilvl w:val="1"/>
          <w:numId w:val="2"/>
        </w:numPr>
        <w:spacing w:line="360" w:lineRule="auto"/>
        <w:jc w:val="both"/>
      </w:pPr>
      <w:r>
        <w:t>rentgenové záření</w:t>
      </w:r>
    </w:p>
    <w:p w:rsidR="00F741A0" w:rsidRDefault="00F741A0" w:rsidP="00DD42F6">
      <w:pPr>
        <w:numPr>
          <w:ilvl w:val="1"/>
          <w:numId w:val="2"/>
        </w:numPr>
        <w:spacing w:line="360" w:lineRule="auto"/>
        <w:jc w:val="both"/>
      </w:pPr>
      <w:r>
        <w:t>úrazy matky či těžká psychická traumata</w:t>
      </w:r>
    </w:p>
    <w:p w:rsidR="00F741A0" w:rsidRDefault="00F741A0" w:rsidP="00DD42F6">
      <w:pPr>
        <w:numPr>
          <w:ilvl w:val="1"/>
          <w:numId w:val="2"/>
        </w:numPr>
        <w:spacing w:line="360" w:lineRule="auto"/>
        <w:jc w:val="both"/>
      </w:pPr>
      <w:r>
        <w:t>nepříznivé klimatické, sociální podmínky</w:t>
      </w:r>
    </w:p>
    <w:p w:rsidR="00F741A0" w:rsidRDefault="00F741A0" w:rsidP="00DD42F6">
      <w:pPr>
        <w:numPr>
          <w:ilvl w:val="1"/>
          <w:numId w:val="2"/>
        </w:numPr>
        <w:spacing w:line="360" w:lineRule="auto"/>
        <w:jc w:val="both"/>
      </w:pPr>
      <w:r>
        <w:t>nedonošenost či přenošenost dítěte</w:t>
      </w:r>
    </w:p>
    <w:p w:rsidR="00F741A0" w:rsidRPr="00BB3030" w:rsidRDefault="00F741A0" w:rsidP="00DD42F6">
      <w:pPr>
        <w:numPr>
          <w:ilvl w:val="0"/>
          <w:numId w:val="2"/>
        </w:numPr>
        <w:spacing w:line="360" w:lineRule="auto"/>
        <w:jc w:val="both"/>
        <w:rPr>
          <w:b/>
        </w:rPr>
      </w:pPr>
      <w:r w:rsidRPr="00BB3030">
        <w:rPr>
          <w:b/>
        </w:rPr>
        <w:t xml:space="preserve">perinatální (porodní) období </w:t>
      </w:r>
    </w:p>
    <w:p w:rsidR="00F741A0" w:rsidRDefault="00F741A0" w:rsidP="00DD42F6">
      <w:pPr>
        <w:numPr>
          <w:ilvl w:val="1"/>
          <w:numId w:val="2"/>
        </w:numPr>
        <w:spacing w:line="360" w:lineRule="auto"/>
        <w:jc w:val="both"/>
      </w:pPr>
      <w:r>
        <w:t>abnormální porody – dlouhotrvající, překotný, klešťový, koncem pánevním, vcestné lůžko, předčasný odtok plodové vody</w:t>
      </w:r>
    </w:p>
    <w:p w:rsidR="00F741A0" w:rsidRDefault="00F741A0" w:rsidP="00DD42F6">
      <w:pPr>
        <w:numPr>
          <w:ilvl w:val="1"/>
          <w:numId w:val="2"/>
        </w:numPr>
        <w:spacing w:line="360" w:lineRule="auto"/>
        <w:jc w:val="both"/>
      </w:pPr>
      <w:r>
        <w:t>asfyxie (nedostatečné okysličení tkání)</w:t>
      </w:r>
    </w:p>
    <w:p w:rsidR="00F741A0" w:rsidRDefault="00F741A0" w:rsidP="00DD42F6">
      <w:pPr>
        <w:numPr>
          <w:ilvl w:val="1"/>
          <w:numId w:val="2"/>
        </w:numPr>
        <w:spacing w:line="360" w:lineRule="auto"/>
        <w:jc w:val="both"/>
      </w:pPr>
      <w:r>
        <w:t>těžká novorozenecká žloutenka</w:t>
      </w:r>
    </w:p>
    <w:p w:rsidR="00F741A0" w:rsidRDefault="00F741A0" w:rsidP="00DD42F6">
      <w:pPr>
        <w:numPr>
          <w:ilvl w:val="1"/>
          <w:numId w:val="2"/>
        </w:numPr>
        <w:spacing w:line="360" w:lineRule="auto"/>
        <w:jc w:val="both"/>
      </w:pPr>
      <w:r>
        <w:t>užití množství anestetik</w:t>
      </w:r>
    </w:p>
    <w:p w:rsidR="00F741A0" w:rsidRPr="00BB3030" w:rsidRDefault="00F741A0" w:rsidP="00DD42F6">
      <w:pPr>
        <w:numPr>
          <w:ilvl w:val="0"/>
          <w:numId w:val="2"/>
        </w:numPr>
        <w:spacing w:line="360" w:lineRule="auto"/>
        <w:jc w:val="both"/>
        <w:rPr>
          <w:b/>
        </w:rPr>
      </w:pPr>
      <w:r w:rsidRPr="00BB3030">
        <w:rPr>
          <w:b/>
        </w:rPr>
        <w:t>postnatální (poporodní) období</w:t>
      </w:r>
    </w:p>
    <w:p w:rsidR="00F741A0" w:rsidRDefault="00F741A0" w:rsidP="00DD42F6">
      <w:pPr>
        <w:numPr>
          <w:ilvl w:val="1"/>
          <w:numId w:val="2"/>
        </w:numPr>
        <w:spacing w:line="360" w:lineRule="auto"/>
        <w:jc w:val="both"/>
      </w:pPr>
      <w:r>
        <w:t>zánětlivé onemocnění centrálního nervového sytému a jeho plen</w:t>
      </w:r>
    </w:p>
    <w:p w:rsidR="00F741A0" w:rsidRDefault="00F741A0" w:rsidP="00DD42F6">
      <w:pPr>
        <w:numPr>
          <w:ilvl w:val="1"/>
          <w:numId w:val="2"/>
        </w:numPr>
        <w:spacing w:line="360" w:lineRule="auto"/>
        <w:jc w:val="both"/>
      </w:pPr>
      <w:r>
        <w:t>jiné infekční choroby – zápal plic, zánět žaludku a tenkého střeva</w:t>
      </w:r>
    </w:p>
    <w:p w:rsidR="00F741A0" w:rsidRDefault="00F741A0" w:rsidP="00DD42F6">
      <w:pPr>
        <w:numPr>
          <w:ilvl w:val="1"/>
          <w:numId w:val="2"/>
        </w:numPr>
        <w:spacing w:line="360" w:lineRule="auto"/>
        <w:jc w:val="both"/>
      </w:pPr>
      <w:r>
        <w:t>hnisavé procesy s toxickými následky pro organismus</w:t>
      </w:r>
    </w:p>
    <w:p w:rsidR="00F741A0" w:rsidRDefault="00F741A0" w:rsidP="00DD42F6">
      <w:pPr>
        <w:numPr>
          <w:ilvl w:val="1"/>
          <w:numId w:val="2"/>
        </w:numPr>
        <w:spacing w:line="360" w:lineRule="auto"/>
        <w:jc w:val="both"/>
      </w:pPr>
      <w:r>
        <w:t>působení abnormálních metabolitů (v důsledku metabolických vad)</w:t>
      </w:r>
    </w:p>
    <w:p w:rsidR="00F741A0" w:rsidRDefault="00F741A0" w:rsidP="00DD42F6">
      <w:pPr>
        <w:numPr>
          <w:ilvl w:val="1"/>
          <w:numId w:val="2"/>
        </w:numPr>
        <w:spacing w:line="360" w:lineRule="auto"/>
        <w:jc w:val="both"/>
      </w:pPr>
      <w:r>
        <w:t>traumata lebky, mozku a míchy (Kraus, Šandera 1975)</w:t>
      </w:r>
    </w:p>
    <w:p w:rsidR="00F741A0" w:rsidRPr="00B74656" w:rsidRDefault="00F741A0" w:rsidP="00F741A0">
      <w:pPr>
        <w:pStyle w:val="Nadpis6"/>
        <w:jc w:val="both"/>
      </w:pPr>
      <w:r w:rsidRPr="00B74656">
        <w:t>Prevalence</w:t>
      </w:r>
    </w:p>
    <w:p w:rsidR="00F741A0" w:rsidRDefault="00F741A0" w:rsidP="00F741A0">
      <w:pPr>
        <w:spacing w:line="360" w:lineRule="auto"/>
        <w:ind w:firstLine="708"/>
        <w:jc w:val="both"/>
      </w:pPr>
      <w:r>
        <w:t>Z šetření Českého statistického úřadu vyplývá, že v České republice žije 1</w:t>
      </w:r>
      <w:r w:rsidR="00054F6C">
        <w:t> </w:t>
      </w:r>
      <w:r>
        <w:t>015</w:t>
      </w:r>
      <w:r w:rsidR="00054F6C">
        <w:t> </w:t>
      </w:r>
      <w:r>
        <w:t>548 osob se zdravotním postižením, což činí téměř 10% z celé populace. Tělesně postižení jsou pak druhým nejčastějším typem zdravotního postižení a trpí jím asi 550</w:t>
      </w:r>
      <w:r w:rsidR="00054F6C">
        <w:t> </w:t>
      </w:r>
      <w:r>
        <w:t>000 osob. Nejpočetnější skupinu pak tvoří lidé starší 75</w:t>
      </w:r>
      <w:r w:rsidR="00054F6C">
        <w:t> </w:t>
      </w:r>
      <w:r>
        <w:t>let. K výskytu jednotlivých forem pohybových vad uvádí Vítková (2006) skladbu klientů ústavů sociální péče pro tělesně postiženou mládež. V 80% byla zastoupena neurologická postižení (nejčastěji dětská mozková obrna a progredující onemocnění nervového a svalového systému). Dalších 20% pak tvoří choroby ortopedické a interní.</w:t>
      </w:r>
    </w:p>
    <w:p w:rsidR="00F741A0" w:rsidRDefault="00F741A0" w:rsidP="00F741A0"/>
    <w:p w:rsidR="00E97AE0" w:rsidRDefault="00E97AE0" w:rsidP="00F741A0"/>
    <w:p w:rsidR="00054F6C" w:rsidRPr="005775F6" w:rsidRDefault="00054F6C" w:rsidP="00C125C6">
      <w:pPr>
        <w:pStyle w:val="Nadpis2"/>
        <w:numPr>
          <w:ilvl w:val="1"/>
          <w:numId w:val="22"/>
        </w:numPr>
        <w:ind w:left="567" w:hanging="567"/>
        <w:rPr>
          <w:caps w:val="0"/>
        </w:rPr>
      </w:pPr>
      <w:bookmarkStart w:id="45" w:name="_Toc277066409"/>
      <w:bookmarkStart w:id="46" w:name="_Toc285551594"/>
      <w:r w:rsidRPr="005775F6">
        <w:rPr>
          <w:caps w:val="0"/>
        </w:rPr>
        <w:t>Dětská mozková obrna (DMO)</w:t>
      </w:r>
      <w:bookmarkEnd w:id="45"/>
      <w:bookmarkEnd w:id="46"/>
    </w:p>
    <w:p w:rsidR="00054F6C" w:rsidRDefault="00054F6C" w:rsidP="00054F6C">
      <w:pPr>
        <w:spacing w:line="360" w:lineRule="auto"/>
        <w:ind w:firstLine="708"/>
        <w:jc w:val="both"/>
      </w:pPr>
      <w:r>
        <w:t>Obrnou (ochromením, ochrnutím) rozumíme poruchu svalové činnosti, jež se projeví snížením až vymizením pohybů a svalové síly. Částečná či neúplná obrna se nazývá paréza, úplné ochrnutí je plegie (Kraus, Šandera 1964).</w:t>
      </w:r>
    </w:p>
    <w:p w:rsidR="00054F6C" w:rsidRDefault="00054F6C" w:rsidP="00054F6C">
      <w:pPr>
        <w:spacing w:line="360" w:lineRule="auto"/>
        <w:ind w:firstLine="708"/>
        <w:jc w:val="both"/>
      </w:pPr>
      <w:r>
        <w:t>Dle lokalizace postižené části těla lze obrnu dělit na:</w:t>
      </w:r>
    </w:p>
    <w:p w:rsidR="00054F6C" w:rsidRDefault="00054F6C" w:rsidP="00054F6C">
      <w:pPr>
        <w:spacing w:line="360" w:lineRule="auto"/>
        <w:jc w:val="both"/>
      </w:pPr>
      <w:r w:rsidRPr="00DD714C">
        <w:rPr>
          <w:b/>
        </w:rPr>
        <w:t>Monoparézu</w:t>
      </w:r>
      <w:r>
        <w:t xml:space="preserve"> (monoplegie) – částečné či úplné ochrnutí jedné končetiny</w:t>
      </w:r>
    </w:p>
    <w:p w:rsidR="00054F6C" w:rsidRDefault="00054F6C" w:rsidP="00054F6C">
      <w:pPr>
        <w:spacing w:line="360" w:lineRule="auto"/>
        <w:jc w:val="both"/>
      </w:pPr>
      <w:r w:rsidRPr="00DD714C">
        <w:rPr>
          <w:b/>
        </w:rPr>
        <w:t>Diparézu</w:t>
      </w:r>
      <w:r>
        <w:t xml:space="preserve"> (diplegie) – částečné či úplné ochrnutí dvou stejných končetin dolních či horních (týká se zejména dětí s dětskou mozkovou obrnou a projevuje se hlavně spasticitou dolních končetin)</w:t>
      </w:r>
    </w:p>
    <w:p w:rsidR="00054F6C" w:rsidRDefault="00054F6C" w:rsidP="00054F6C">
      <w:pPr>
        <w:spacing w:line="360" w:lineRule="auto"/>
        <w:jc w:val="both"/>
      </w:pPr>
      <w:r w:rsidRPr="00DD714C">
        <w:rPr>
          <w:b/>
        </w:rPr>
        <w:t xml:space="preserve">Paraparézu </w:t>
      </w:r>
      <w:r>
        <w:t>(paraplegie) – ochrnutí zejména dolních končetin, nejčastěji v důsledku poškození míchy</w:t>
      </w:r>
    </w:p>
    <w:p w:rsidR="00054F6C" w:rsidRDefault="00054F6C" w:rsidP="00054F6C">
      <w:pPr>
        <w:spacing w:line="360" w:lineRule="auto"/>
        <w:jc w:val="both"/>
      </w:pPr>
      <w:r w:rsidRPr="00DD714C">
        <w:rPr>
          <w:b/>
        </w:rPr>
        <w:t>Triparézu</w:t>
      </w:r>
      <w:r>
        <w:t xml:space="preserve"> (triplegie) – ochrnutí tří končetin</w:t>
      </w:r>
    </w:p>
    <w:p w:rsidR="00054F6C" w:rsidRDefault="00054F6C" w:rsidP="00054F6C">
      <w:pPr>
        <w:spacing w:line="360" w:lineRule="auto"/>
        <w:jc w:val="both"/>
      </w:pPr>
      <w:r w:rsidRPr="00DD714C">
        <w:rPr>
          <w:b/>
        </w:rPr>
        <w:t xml:space="preserve">Kvadruparézu </w:t>
      </w:r>
      <w:r>
        <w:t>(kvadruplegie) – částečné či úplné ochrnutí všech čtyř končetin</w:t>
      </w:r>
    </w:p>
    <w:p w:rsidR="00054F6C" w:rsidRDefault="00054F6C" w:rsidP="00054F6C">
      <w:pPr>
        <w:spacing w:line="360" w:lineRule="auto"/>
        <w:jc w:val="both"/>
      </w:pPr>
      <w:r w:rsidRPr="00DD714C">
        <w:rPr>
          <w:b/>
        </w:rPr>
        <w:t>Hemiparézu</w:t>
      </w:r>
      <w:r>
        <w:t xml:space="preserve"> (hemiplegie) – částečné či úplné ochrnutí dvou stejnostranných končetin, včetně obličeje</w:t>
      </w:r>
    </w:p>
    <w:p w:rsidR="00054F6C" w:rsidRDefault="00054F6C" w:rsidP="00054F6C">
      <w:pPr>
        <w:spacing w:line="360" w:lineRule="auto"/>
        <w:ind w:firstLine="708"/>
        <w:jc w:val="both"/>
      </w:pPr>
      <w:r>
        <w:t>U dětské mozkové obrny jde o poškození dětského mozku v době jeho nezralosti v pre-, peri- nebo postnatálním období (včetně kojeneckého, někdy i mladšího batolecího věku).</w:t>
      </w:r>
      <w:r w:rsidRPr="00FF566E">
        <w:t xml:space="preserve"> </w:t>
      </w:r>
      <w:r>
        <w:t>Část těchto postižených tvoří děti, které by dříve umíraly, dnes však díky zvýšené léčebné péči o těhotné ženy a novorozence popřípadě kojence přežívají…(Kábele 1993).</w:t>
      </w:r>
    </w:p>
    <w:p w:rsidR="00054F6C" w:rsidRDefault="00054F6C" w:rsidP="00054F6C">
      <w:pPr>
        <w:spacing w:line="360" w:lineRule="auto"/>
        <w:ind w:firstLine="708"/>
        <w:jc w:val="both"/>
      </w:pPr>
      <w:r>
        <w:t xml:space="preserve"> Lesný (1980) definuje DMO jako: „chronická, v nejranějším věku vzniklá postižení mozku, jež nejsou sice zcela stacionární, ale rozhodně nejsou progresivní. Jde o poškození mozku, jež jednou vzniklo jako takové, proto už nepokračuje, ale skutečnost, že jde o postižení zcela nezralého mozku, a zejména pak zrání mozku, </w:t>
      </w:r>
      <w:r w:rsidRPr="005A3DE3">
        <w:t>způsobuje měnlivost symptomatologie</w:t>
      </w:r>
      <w:r>
        <w:t>, jež však v žádném případě není progresí.“</w:t>
      </w:r>
    </w:p>
    <w:p w:rsidR="00054F6C" w:rsidRDefault="00054F6C" w:rsidP="00054F6C">
      <w:pPr>
        <w:spacing w:line="360" w:lineRule="auto"/>
        <w:ind w:firstLine="708"/>
        <w:jc w:val="both"/>
      </w:pPr>
      <w:r>
        <w:t>Pro dětskou mozkovou obrnu je typická tělesná neobratnost, zejména v jemné motorice, nerovnoměrný vývoj, zvýšená pohyblivost a neklid, nesoustředěnost, těkavost, nedokonalost vnímání a nedostatečná představivost, překotné a impulzivní reakce, střídání nálad a výkyvy v duševní výkonnosti, opožděný vývoj řeči a vady řeči (Vítková 1999).</w:t>
      </w:r>
    </w:p>
    <w:p w:rsidR="00054F6C" w:rsidRDefault="00054F6C" w:rsidP="00054F6C">
      <w:pPr>
        <w:spacing w:line="360" w:lineRule="auto"/>
        <w:ind w:firstLine="708"/>
        <w:jc w:val="both"/>
      </w:pPr>
      <w:r>
        <w:t>František Kábele (1993) připojuje ještě další následky, jako jsou poruchy řeči, snížení rozumových schopností, epileptické záchvaty, pohybová neobratnost a neklid, u malých dětí opožděný vývoj hybnosti (sed, stání, chůze), křečové a rychlé pohyby, grimasy v obličeji.</w:t>
      </w:r>
    </w:p>
    <w:p w:rsidR="00054F6C" w:rsidRDefault="00054F6C" w:rsidP="00054F6C">
      <w:pPr>
        <w:spacing w:line="360" w:lineRule="auto"/>
        <w:jc w:val="both"/>
      </w:pPr>
    </w:p>
    <w:p w:rsidR="00054F6C" w:rsidRDefault="00054F6C" w:rsidP="00054F6C">
      <w:pPr>
        <w:spacing w:line="360" w:lineRule="auto"/>
        <w:ind w:firstLine="708"/>
        <w:jc w:val="both"/>
      </w:pPr>
      <w:r>
        <w:t>Dětská mozková obrna se týká dvou částí nervové soustavy.  První část, centrální, je tvořena pyramidovou dráhou a druhá je část periferní, jež zahrnuje obvodové nervstvo. Při poškození první části (pyramidové dráhy) kdekoliv v jejím běhu, tj. v mozku a v míše, vzniká obrna centrální. Je charakterizována takto:</w:t>
      </w:r>
    </w:p>
    <w:p w:rsidR="00054F6C" w:rsidRDefault="00054F6C" w:rsidP="00DD42F6">
      <w:pPr>
        <w:numPr>
          <w:ilvl w:val="0"/>
          <w:numId w:val="2"/>
        </w:numPr>
        <w:spacing w:line="360" w:lineRule="auto"/>
        <w:jc w:val="both"/>
      </w:pPr>
      <w:r>
        <w:t>svaly postižených končetin bývají spastické (trvale napjaté), mají zvýšený tonus (svalová hypertonie), někdy je naopak svalový tonus snížen (hypotonie)</w:t>
      </w:r>
    </w:p>
    <w:p w:rsidR="00054F6C" w:rsidRDefault="00054F6C" w:rsidP="00DD42F6">
      <w:pPr>
        <w:numPr>
          <w:ilvl w:val="0"/>
          <w:numId w:val="2"/>
        </w:numPr>
        <w:spacing w:line="360" w:lineRule="auto"/>
        <w:jc w:val="both"/>
      </w:pPr>
      <w:r>
        <w:t>aktivní hybnost je v různém stupni porušena</w:t>
      </w:r>
    </w:p>
    <w:p w:rsidR="00054F6C" w:rsidRDefault="00054F6C" w:rsidP="00DD42F6">
      <w:pPr>
        <w:numPr>
          <w:ilvl w:val="0"/>
          <w:numId w:val="2"/>
        </w:numPr>
        <w:spacing w:line="360" w:lineRule="auto"/>
        <w:jc w:val="both"/>
      </w:pPr>
      <w:r>
        <w:t>zvýšené šlachové reflexy</w:t>
      </w:r>
    </w:p>
    <w:p w:rsidR="00054F6C" w:rsidRDefault="00054F6C" w:rsidP="00DD42F6">
      <w:pPr>
        <w:numPr>
          <w:ilvl w:val="0"/>
          <w:numId w:val="2"/>
        </w:numPr>
        <w:spacing w:line="360" w:lineRule="auto"/>
        <w:jc w:val="both"/>
      </w:pPr>
      <w:r>
        <w:t>svalová atrofie, tj. zmenšení svalů v objemu (jsou poměrně malé)</w:t>
      </w:r>
    </w:p>
    <w:p w:rsidR="00054F6C" w:rsidRDefault="00054F6C" w:rsidP="00054F6C">
      <w:pPr>
        <w:spacing w:line="360" w:lineRule="auto"/>
        <w:ind w:left="360"/>
        <w:jc w:val="both"/>
      </w:pPr>
    </w:p>
    <w:p w:rsidR="00054F6C" w:rsidRDefault="00054F6C" w:rsidP="00054F6C">
      <w:pPr>
        <w:spacing w:line="360" w:lineRule="auto"/>
        <w:ind w:firstLine="360"/>
        <w:jc w:val="both"/>
      </w:pPr>
      <w:r>
        <w:t xml:space="preserve">Poškození může být způsobeno zhmožděním mozku při úrazu, zánětlivým nebo degenerativním onemocněním, rostoucím nádorem, krvácením atd. Příkladem jsou diparetické, hemiparetické i kvadruparetické formy dětské mozkové obrny.  </w:t>
      </w:r>
    </w:p>
    <w:p w:rsidR="00054F6C" w:rsidRDefault="00054F6C" w:rsidP="00054F6C">
      <w:pPr>
        <w:spacing w:line="360" w:lineRule="auto"/>
        <w:jc w:val="both"/>
      </w:pPr>
    </w:p>
    <w:p w:rsidR="00054F6C" w:rsidRDefault="00054F6C" w:rsidP="00054F6C">
      <w:pPr>
        <w:spacing w:line="360" w:lineRule="auto"/>
        <w:ind w:firstLine="709"/>
        <w:jc w:val="both"/>
      </w:pPr>
      <w:r>
        <w:t>Obrna periferní neboli chabá vzniká poškozením druhé (periferní) části motorické dráhy a je charakterizována takto:</w:t>
      </w:r>
    </w:p>
    <w:p w:rsidR="00054F6C" w:rsidRDefault="00054F6C" w:rsidP="00DD42F6">
      <w:pPr>
        <w:numPr>
          <w:ilvl w:val="0"/>
          <w:numId w:val="2"/>
        </w:numPr>
        <w:spacing w:line="360" w:lineRule="auto"/>
        <w:jc w:val="both"/>
      </w:pPr>
      <w:r>
        <w:t>postižené svaly mají snížené až vymizelé svalové napětí (svalová hypotonie až atonie)</w:t>
      </w:r>
    </w:p>
    <w:p w:rsidR="00054F6C" w:rsidRDefault="00054F6C" w:rsidP="00DD42F6">
      <w:pPr>
        <w:numPr>
          <w:ilvl w:val="0"/>
          <w:numId w:val="2"/>
        </w:numPr>
        <w:spacing w:line="360" w:lineRule="auto"/>
        <w:jc w:val="both"/>
      </w:pPr>
      <w:r>
        <w:t>porušena aktivní hybnost v různém stupni</w:t>
      </w:r>
    </w:p>
    <w:p w:rsidR="00054F6C" w:rsidRDefault="00054F6C" w:rsidP="00DD42F6">
      <w:pPr>
        <w:numPr>
          <w:ilvl w:val="0"/>
          <w:numId w:val="2"/>
        </w:numPr>
        <w:spacing w:line="360" w:lineRule="auto"/>
        <w:jc w:val="both"/>
      </w:pPr>
      <w:r>
        <w:t>svalové atrofie se objevují brzy a jsou velmi časté</w:t>
      </w:r>
    </w:p>
    <w:p w:rsidR="00054F6C" w:rsidRDefault="00054F6C" w:rsidP="00DD42F6">
      <w:pPr>
        <w:numPr>
          <w:ilvl w:val="0"/>
          <w:numId w:val="2"/>
        </w:numPr>
        <w:spacing w:line="360" w:lineRule="auto"/>
        <w:jc w:val="both"/>
      </w:pPr>
      <w:r>
        <w:t>příslušné šlachové reflexy sníženy až vyhaslé</w:t>
      </w:r>
    </w:p>
    <w:p w:rsidR="00054F6C" w:rsidRDefault="00054F6C" w:rsidP="00DD42F6">
      <w:pPr>
        <w:numPr>
          <w:ilvl w:val="0"/>
          <w:numId w:val="2"/>
        </w:numPr>
        <w:spacing w:line="360" w:lineRule="auto"/>
        <w:jc w:val="both"/>
      </w:pPr>
      <w:r>
        <w:t>končetina špatně prokrvena, je chladná, často promodralá (cyanotická)</w:t>
      </w:r>
    </w:p>
    <w:p w:rsidR="00054F6C" w:rsidRDefault="00054F6C" w:rsidP="00054F6C">
      <w:pPr>
        <w:spacing w:line="360" w:lineRule="auto"/>
        <w:ind w:left="360"/>
        <w:jc w:val="both"/>
      </w:pPr>
    </w:p>
    <w:p w:rsidR="00054F6C" w:rsidRDefault="00054F6C" w:rsidP="005A3DE3">
      <w:pPr>
        <w:spacing w:line="360" w:lineRule="auto"/>
        <w:ind w:firstLine="709"/>
        <w:jc w:val="both"/>
      </w:pPr>
      <w:r>
        <w:t xml:space="preserve">Poškození může být způsobeno zánětlivým onemocněním jako dětská obrna nebo úrazem. </w:t>
      </w:r>
    </w:p>
    <w:p w:rsidR="00054F6C" w:rsidRDefault="00054F6C" w:rsidP="005A3DE3">
      <w:pPr>
        <w:spacing w:line="360" w:lineRule="auto"/>
        <w:ind w:firstLine="708"/>
        <w:jc w:val="both"/>
      </w:pPr>
      <w:r>
        <w:t xml:space="preserve">Dle statistiky výskytu dětské mozkové obrny uvádí Kraus (2005) rozsah 1,5 až 3 postižení na 1 000 živě narozených. Výzkumy v Evropě a Austrálii hovoří většinou o vzrůstající prevalenci. Hlavní příčinou je většinou zvýšený počet zachraňovaných dětí s extrémně nízkou porodní váhou (až 750 g) a předčasný porod. Kraus dále uvádí, že 50 % případů DMO tvoří žijící děti s nízkou porodní váhou (pod 2 500 g). 10 až 30 % případů vzniku DMO u donošených dětí má za příčinu asfyxii. </w:t>
      </w:r>
    </w:p>
    <w:p w:rsidR="00054F6C" w:rsidRDefault="00054F6C" w:rsidP="00054F6C">
      <w:pPr>
        <w:spacing w:line="360" w:lineRule="auto"/>
        <w:ind w:firstLine="708"/>
        <w:jc w:val="both"/>
      </w:pPr>
      <w:r>
        <w:t>Lesný (1980) a Vítková (2006) dále uvádějí, že ačkoliv jsou při DMO nejvíce zasaženy motorické funkce, přidružují se v mnoha případech také poruchy smyslových funkcí, řeči, mentálních schopností a epilepsie</w:t>
      </w:r>
      <w:r>
        <w:rPr>
          <w:rStyle w:val="Znakapoznpodarou"/>
        </w:rPr>
        <w:footnoteReference w:id="5"/>
      </w:r>
      <w:r>
        <w:t>.</w:t>
      </w:r>
    </w:p>
    <w:p w:rsidR="00054F6C" w:rsidRDefault="00054F6C" w:rsidP="00054F6C">
      <w:pPr>
        <w:spacing w:line="360" w:lineRule="auto"/>
        <w:ind w:firstLine="708"/>
        <w:jc w:val="both"/>
      </w:pPr>
      <w:r>
        <w:t>Dle Kotagala (1996) je zastoupení stupňů mentální retardace následující:</w:t>
      </w:r>
    </w:p>
    <w:p w:rsidR="00054F6C" w:rsidRDefault="00054F6C" w:rsidP="00DD42F6">
      <w:pPr>
        <w:numPr>
          <w:ilvl w:val="0"/>
          <w:numId w:val="2"/>
        </w:numPr>
        <w:spacing w:line="360" w:lineRule="auto"/>
        <w:jc w:val="both"/>
      </w:pPr>
      <w:r>
        <w:t>1/3 dětí spadá do pásma střední (IQ 49-35) a těžké mentální retardace (IQ 34-20)</w:t>
      </w:r>
    </w:p>
    <w:p w:rsidR="00054F6C" w:rsidRDefault="00054F6C" w:rsidP="00DD42F6">
      <w:pPr>
        <w:numPr>
          <w:ilvl w:val="0"/>
          <w:numId w:val="2"/>
        </w:numPr>
        <w:spacing w:line="360" w:lineRule="auto"/>
        <w:jc w:val="both"/>
      </w:pPr>
      <w:r>
        <w:t>1/3 dětí spadá do pásma lehké mentální retardace (IQ 69-50)</w:t>
      </w:r>
    </w:p>
    <w:p w:rsidR="00054F6C" w:rsidRDefault="00054F6C" w:rsidP="00DD42F6">
      <w:pPr>
        <w:numPr>
          <w:ilvl w:val="0"/>
          <w:numId w:val="2"/>
        </w:numPr>
        <w:spacing w:line="360" w:lineRule="auto"/>
        <w:jc w:val="both"/>
      </w:pPr>
      <w:r>
        <w:t>1/3 dětí spadá do pásma širšího normálu</w:t>
      </w:r>
    </w:p>
    <w:p w:rsidR="00054F6C" w:rsidRDefault="00054F6C" w:rsidP="00054F6C">
      <w:pPr>
        <w:spacing w:line="360" w:lineRule="auto"/>
        <w:ind w:left="360"/>
        <w:jc w:val="both"/>
      </w:pPr>
    </w:p>
    <w:p w:rsidR="00054F6C" w:rsidRDefault="00054F6C" w:rsidP="00054F6C">
      <w:pPr>
        <w:spacing w:line="360" w:lineRule="auto"/>
        <w:ind w:firstLine="708"/>
        <w:jc w:val="both"/>
      </w:pPr>
      <w:r>
        <w:t>Nejčastěji se mentální postižení pojí s kvadruparetickou a hypotonickou formou DMO, nejméně pak s formou dyskinetickou a diparetickou.</w:t>
      </w:r>
    </w:p>
    <w:p w:rsidR="00054F6C" w:rsidRDefault="00054F6C" w:rsidP="00054F6C">
      <w:pPr>
        <w:spacing w:line="360" w:lineRule="auto"/>
        <w:jc w:val="both"/>
      </w:pPr>
      <w:r>
        <w:t xml:space="preserve"> </w:t>
      </w:r>
    </w:p>
    <w:p w:rsidR="00054F6C" w:rsidRDefault="00054F6C" w:rsidP="00C24FCB">
      <w:pPr>
        <w:spacing w:line="360" w:lineRule="auto"/>
        <w:ind w:firstLine="708"/>
        <w:jc w:val="both"/>
      </w:pPr>
      <w:r>
        <w:t>Nejčastější smyslové vady u osob s DMO jsou pak dle Vítkové (2006) poruchy zraku (tupozrakost, šilhavost, slabozrakost) a poruchy sluchu (nedoslýchavost různého stupně).</w:t>
      </w:r>
      <w:r w:rsidR="00C24FCB">
        <w:t xml:space="preserve"> </w:t>
      </w:r>
      <w:r w:rsidRPr="00C24FCB">
        <w:t>S poruchami sluchu</w:t>
      </w:r>
      <w:r>
        <w:t xml:space="preserve"> souvisí také poruchy řeči a jejího vývoje, kde Kraus, Šandera (1975) hovoří o více než 50 % osob s DMO. Jsou často způsobeny poruchami vývoje zubů, nepravidelnostmi ve vývoji horní a dolní čelisti, porušením uzávěru při skusu, nesprávným dýcháním, nadměrným sliněním způsobeným poruchami polykání, obrnou artikulačního svalstva. Setkáváme se tedy s poruchami artikulace a tvorby hlásek. U DMO mluvíme o dysartrii (nesrozumitelná artikulace), či o anartrii (jedinec není schopen artikulovat jednotlivé hlásky). Dále se setkáváme s koktavostí, otevřenou huhňavostí a vývojovou dysfázií či alálií (zamezený vývoj řeči) či afázií (ztráta již vyvinuté řeči).    </w:t>
      </w:r>
    </w:p>
    <w:p w:rsidR="00054F6C" w:rsidRDefault="00054F6C" w:rsidP="00054F6C">
      <w:pPr>
        <w:spacing w:line="360" w:lineRule="auto"/>
        <w:jc w:val="both"/>
      </w:pPr>
    </w:p>
    <w:p w:rsidR="00054F6C" w:rsidRPr="00B74656" w:rsidRDefault="00054F6C" w:rsidP="00054F6C">
      <w:pPr>
        <w:pStyle w:val="Nadpis6"/>
        <w:spacing w:before="0" w:after="0" w:line="360" w:lineRule="auto"/>
        <w:jc w:val="both"/>
      </w:pPr>
      <w:r w:rsidRPr="00B74656">
        <w:t>Etiologie</w:t>
      </w:r>
    </w:p>
    <w:p w:rsidR="00054F6C" w:rsidRDefault="00054F6C" w:rsidP="00054F6C">
      <w:pPr>
        <w:spacing w:line="360" w:lineRule="auto"/>
        <w:ind w:firstLine="708"/>
        <w:jc w:val="both"/>
      </w:pPr>
      <w:r>
        <w:t xml:space="preserve">Etiologie dětské mozkové obrny bývá různá. Všeobecně se dle Krause, Šandery (1964) za původce považuje jakákoliv infekční nemoc matky během těhotenství. </w:t>
      </w:r>
    </w:p>
    <w:p w:rsidR="00054F6C" w:rsidRDefault="00054F6C" w:rsidP="00054F6C">
      <w:pPr>
        <w:spacing w:line="360" w:lineRule="auto"/>
        <w:jc w:val="both"/>
      </w:pPr>
      <w:r>
        <w:t xml:space="preserve">Mluvíme tedy o </w:t>
      </w:r>
      <w:r w:rsidRPr="00DE3CC6">
        <w:rPr>
          <w:b/>
        </w:rPr>
        <w:t>činitelích předporodních (prenatálních)</w:t>
      </w:r>
      <w:r>
        <w:t>, jako jsou:</w:t>
      </w:r>
    </w:p>
    <w:p w:rsidR="00054F6C" w:rsidRDefault="00054F6C" w:rsidP="00DD42F6">
      <w:pPr>
        <w:numPr>
          <w:ilvl w:val="0"/>
          <w:numId w:val="2"/>
        </w:numPr>
        <w:spacing w:line="360" w:lineRule="auto"/>
        <w:jc w:val="both"/>
      </w:pPr>
      <w:r>
        <w:t>infekční nemoci matky především v prvním trimestru</w:t>
      </w:r>
    </w:p>
    <w:p w:rsidR="00054F6C" w:rsidRDefault="00054F6C" w:rsidP="00DD42F6">
      <w:pPr>
        <w:numPr>
          <w:ilvl w:val="0"/>
          <w:numId w:val="2"/>
        </w:numPr>
        <w:spacing w:line="360" w:lineRule="auto"/>
        <w:jc w:val="both"/>
      </w:pPr>
      <w:r>
        <w:t>krvácení během těhotenství</w:t>
      </w:r>
    </w:p>
    <w:p w:rsidR="00054F6C" w:rsidRDefault="00054F6C" w:rsidP="00DD42F6">
      <w:pPr>
        <w:numPr>
          <w:ilvl w:val="0"/>
          <w:numId w:val="2"/>
        </w:numPr>
        <w:spacing w:line="360" w:lineRule="auto"/>
        <w:jc w:val="both"/>
      </w:pPr>
      <w:r>
        <w:t xml:space="preserve">úrazy matky </w:t>
      </w:r>
    </w:p>
    <w:p w:rsidR="00054F6C" w:rsidRDefault="00054F6C" w:rsidP="00DD42F6">
      <w:pPr>
        <w:numPr>
          <w:ilvl w:val="0"/>
          <w:numId w:val="2"/>
        </w:numPr>
        <w:spacing w:line="360" w:lineRule="auto"/>
        <w:jc w:val="both"/>
      </w:pPr>
      <w:r>
        <w:t>psychická traumata matky</w:t>
      </w:r>
    </w:p>
    <w:p w:rsidR="00054F6C" w:rsidRDefault="00054F6C" w:rsidP="00DD42F6">
      <w:pPr>
        <w:numPr>
          <w:ilvl w:val="0"/>
          <w:numId w:val="2"/>
        </w:numPr>
        <w:spacing w:line="360" w:lineRule="auto"/>
        <w:jc w:val="both"/>
      </w:pPr>
      <w:r>
        <w:t>metabolické poruchy matky</w:t>
      </w:r>
    </w:p>
    <w:p w:rsidR="00054F6C" w:rsidRDefault="00054F6C" w:rsidP="00DD42F6">
      <w:pPr>
        <w:numPr>
          <w:ilvl w:val="0"/>
          <w:numId w:val="2"/>
        </w:numPr>
        <w:spacing w:line="360" w:lineRule="auto"/>
        <w:jc w:val="both"/>
      </w:pPr>
      <w:r>
        <w:t>vývojové malformace</w:t>
      </w:r>
    </w:p>
    <w:p w:rsidR="00054F6C" w:rsidRDefault="00054F6C" w:rsidP="00DD42F6">
      <w:pPr>
        <w:numPr>
          <w:ilvl w:val="0"/>
          <w:numId w:val="2"/>
        </w:numPr>
        <w:spacing w:line="360" w:lineRule="auto"/>
        <w:jc w:val="both"/>
      </w:pPr>
      <w:r>
        <w:t>vícečetná těhotenství</w:t>
      </w:r>
    </w:p>
    <w:p w:rsidR="00054F6C" w:rsidRDefault="00054F6C" w:rsidP="00DD42F6">
      <w:pPr>
        <w:numPr>
          <w:ilvl w:val="0"/>
          <w:numId w:val="2"/>
        </w:numPr>
        <w:spacing w:line="360" w:lineRule="auto"/>
        <w:jc w:val="both"/>
      </w:pPr>
      <w:r>
        <w:t>patologické stavy placenty a pupečníkových cév</w:t>
      </w:r>
    </w:p>
    <w:p w:rsidR="00054F6C" w:rsidRDefault="00054F6C" w:rsidP="00DD42F6">
      <w:pPr>
        <w:numPr>
          <w:ilvl w:val="0"/>
          <w:numId w:val="2"/>
        </w:numPr>
        <w:spacing w:line="360" w:lineRule="auto"/>
        <w:jc w:val="both"/>
      </w:pPr>
      <w:r>
        <w:t>hypertenze v těhotenství</w:t>
      </w:r>
    </w:p>
    <w:p w:rsidR="00054F6C" w:rsidRDefault="00054F6C" w:rsidP="00DD42F6">
      <w:pPr>
        <w:numPr>
          <w:ilvl w:val="0"/>
          <w:numId w:val="2"/>
        </w:numPr>
        <w:spacing w:line="360" w:lineRule="auto"/>
        <w:jc w:val="both"/>
      </w:pPr>
      <w:r>
        <w:t>oběhové poruchy objevující se na konci těhotenství</w:t>
      </w:r>
    </w:p>
    <w:p w:rsidR="00054F6C" w:rsidRDefault="00054F6C" w:rsidP="00DD42F6">
      <w:pPr>
        <w:numPr>
          <w:ilvl w:val="0"/>
          <w:numId w:val="2"/>
        </w:numPr>
        <w:spacing w:line="360" w:lineRule="auto"/>
        <w:jc w:val="both"/>
      </w:pPr>
      <w:r>
        <w:t>nedonošenost, přenošenost</w:t>
      </w:r>
    </w:p>
    <w:p w:rsidR="00054F6C" w:rsidRDefault="00054F6C" w:rsidP="00054F6C">
      <w:pPr>
        <w:spacing w:line="360" w:lineRule="auto"/>
        <w:ind w:left="360"/>
        <w:jc w:val="both"/>
      </w:pPr>
    </w:p>
    <w:p w:rsidR="00054F6C" w:rsidRDefault="00054F6C" w:rsidP="00161744">
      <w:pPr>
        <w:spacing w:line="360" w:lineRule="auto"/>
        <w:ind w:firstLine="708"/>
        <w:jc w:val="both"/>
      </w:pPr>
      <w:r>
        <w:t>Otázka dědičnosti, která je rodiči, v touze mít další dítě, často diskutována, je relevantní. Kraus, Šandera (1964) však uvádějí, že DMO není dědičným onemocněním, přesto se ale doporučuje rodičům genetická vyšetření, aby se vyloučily všechny nepříznivé faktory, pokud je ovšem v naší moci je odhalit.</w:t>
      </w:r>
    </w:p>
    <w:p w:rsidR="00054F6C" w:rsidRDefault="00054F6C" w:rsidP="00054F6C">
      <w:pPr>
        <w:spacing w:line="360" w:lineRule="auto"/>
        <w:ind w:firstLine="708"/>
        <w:jc w:val="both"/>
      </w:pPr>
      <w:r>
        <w:t>Lesný (1980) řadí však mezi činitele ovlivňující DMO dědičnost, oběhové poruchy a infekce prodělané matkou, které mohou vést k různému stupni nedonošenosti a bývají tak častými etiologickými činiteli dětské mozkové obrny.</w:t>
      </w:r>
    </w:p>
    <w:p w:rsidR="00054F6C" w:rsidRDefault="00054F6C" w:rsidP="00054F6C">
      <w:pPr>
        <w:spacing w:line="360" w:lineRule="auto"/>
        <w:ind w:firstLine="708"/>
        <w:jc w:val="both"/>
      </w:pPr>
      <w:r>
        <w:t>Jako jednu nejčastějších příčin DMO vidí Bednařík (1999) také v nedonošenosti. V těchto případech dochází snadněji ke zr</w:t>
      </w:r>
      <w:r w:rsidR="00161744">
        <w:t xml:space="preserve">anění měkkých struktur hlavy a </w:t>
      </w:r>
      <w:r>
        <w:t>mozku během porodu.</w:t>
      </w:r>
    </w:p>
    <w:p w:rsidR="00054F6C" w:rsidRDefault="00054F6C" w:rsidP="00054F6C">
      <w:pPr>
        <w:spacing w:line="360" w:lineRule="auto"/>
        <w:ind w:firstLine="708"/>
        <w:jc w:val="both"/>
      </w:pPr>
      <w:r>
        <w:t>Šlapal (1996) pak uvádí nárůst DMO jako důsledek udržování vysoce rizikových těhotenství, zlepšení porodní a poporodní péče, kdy přežívají i ty děti, které by dříve zemřely.</w:t>
      </w:r>
    </w:p>
    <w:p w:rsidR="00054F6C" w:rsidRDefault="00054F6C" w:rsidP="00054F6C">
      <w:pPr>
        <w:spacing w:line="360" w:lineRule="auto"/>
        <w:ind w:firstLine="708"/>
        <w:jc w:val="both"/>
      </w:pPr>
    </w:p>
    <w:p w:rsidR="00054F6C" w:rsidRPr="00DE3CC6" w:rsidRDefault="00054F6C" w:rsidP="00161744">
      <w:pPr>
        <w:ind w:firstLine="708"/>
        <w:jc w:val="both"/>
      </w:pPr>
      <w:r>
        <w:t xml:space="preserve">Nejobsáhlejší skupinu tvoří </w:t>
      </w:r>
      <w:r w:rsidRPr="00DE3CC6">
        <w:t>porodní (perinatální) činitelé:</w:t>
      </w:r>
    </w:p>
    <w:p w:rsidR="00054F6C" w:rsidRDefault="00054F6C" w:rsidP="00DD42F6">
      <w:pPr>
        <w:numPr>
          <w:ilvl w:val="0"/>
          <w:numId w:val="2"/>
        </w:numPr>
        <w:spacing w:line="360" w:lineRule="auto"/>
        <w:jc w:val="both"/>
      </w:pPr>
      <w:r>
        <w:t xml:space="preserve">abnormální porody  </w:t>
      </w:r>
    </w:p>
    <w:p w:rsidR="00054F6C" w:rsidRDefault="00054F6C" w:rsidP="00DD42F6">
      <w:pPr>
        <w:numPr>
          <w:ilvl w:val="1"/>
          <w:numId w:val="2"/>
        </w:numPr>
        <w:spacing w:line="360" w:lineRule="auto"/>
        <w:jc w:val="both"/>
      </w:pPr>
      <w:r>
        <w:t xml:space="preserve">dlouhotrvající, protrahovaný porod </w:t>
      </w:r>
    </w:p>
    <w:p w:rsidR="00054F6C" w:rsidRDefault="00054F6C" w:rsidP="00DD42F6">
      <w:pPr>
        <w:numPr>
          <w:ilvl w:val="1"/>
          <w:numId w:val="2"/>
        </w:numPr>
        <w:spacing w:line="360" w:lineRule="auto"/>
        <w:jc w:val="both"/>
      </w:pPr>
      <w:r>
        <w:t xml:space="preserve">překotný porod </w:t>
      </w:r>
    </w:p>
    <w:p w:rsidR="00054F6C" w:rsidRDefault="00054F6C" w:rsidP="00DD42F6">
      <w:pPr>
        <w:numPr>
          <w:ilvl w:val="1"/>
          <w:numId w:val="2"/>
        </w:numPr>
        <w:spacing w:line="360" w:lineRule="auto"/>
        <w:jc w:val="both"/>
      </w:pPr>
      <w:r>
        <w:t xml:space="preserve">klešťový porod </w:t>
      </w:r>
    </w:p>
    <w:p w:rsidR="00054F6C" w:rsidRDefault="00054F6C" w:rsidP="00DD42F6">
      <w:pPr>
        <w:numPr>
          <w:ilvl w:val="1"/>
          <w:numId w:val="2"/>
        </w:numPr>
        <w:spacing w:line="360" w:lineRule="auto"/>
        <w:jc w:val="both"/>
      </w:pPr>
      <w:r>
        <w:t>pánevním koncem</w:t>
      </w:r>
    </w:p>
    <w:p w:rsidR="00054F6C" w:rsidRDefault="00054F6C" w:rsidP="00DD42F6">
      <w:pPr>
        <w:numPr>
          <w:ilvl w:val="0"/>
          <w:numId w:val="2"/>
        </w:numPr>
        <w:spacing w:line="360" w:lineRule="auto"/>
        <w:jc w:val="both"/>
      </w:pPr>
      <w:r>
        <w:t>těžká novorozenecká žloutenka, tzv. jádrová</w:t>
      </w:r>
    </w:p>
    <w:p w:rsidR="00054F6C" w:rsidRDefault="00054F6C" w:rsidP="00DD42F6">
      <w:pPr>
        <w:numPr>
          <w:ilvl w:val="0"/>
          <w:numId w:val="2"/>
        </w:numPr>
        <w:spacing w:line="360" w:lineRule="auto"/>
        <w:jc w:val="both"/>
      </w:pPr>
      <w:r>
        <w:t>novorozenecká hypoglykémie – může vést k mozkovým dysfunkcím</w:t>
      </w:r>
    </w:p>
    <w:p w:rsidR="00054F6C" w:rsidRDefault="00054F6C" w:rsidP="00DD42F6">
      <w:pPr>
        <w:numPr>
          <w:ilvl w:val="0"/>
          <w:numId w:val="2"/>
        </w:numPr>
        <w:spacing w:line="360" w:lineRule="auto"/>
        <w:jc w:val="both"/>
      </w:pPr>
      <w:r>
        <w:t>asfyxie – selhání přívodu kyslíku a následné kříšení novorozence</w:t>
      </w:r>
    </w:p>
    <w:p w:rsidR="00054F6C" w:rsidRDefault="00054F6C" w:rsidP="00DD42F6">
      <w:pPr>
        <w:numPr>
          <w:ilvl w:val="0"/>
          <w:numId w:val="2"/>
        </w:numPr>
        <w:spacing w:line="360" w:lineRule="auto"/>
        <w:jc w:val="both"/>
      </w:pPr>
      <w:r>
        <w:t>krvácení – plod není zásobován dostatečným množstvím kyslíku a může dojít k poškození mozku</w:t>
      </w:r>
    </w:p>
    <w:p w:rsidR="00054F6C" w:rsidRDefault="00054F6C" w:rsidP="00DD42F6">
      <w:pPr>
        <w:numPr>
          <w:ilvl w:val="0"/>
          <w:numId w:val="2"/>
        </w:numPr>
        <w:spacing w:line="360" w:lineRule="auto"/>
        <w:jc w:val="both"/>
      </w:pPr>
      <w:r>
        <w:t>předčasný odtok plodové vody</w:t>
      </w:r>
    </w:p>
    <w:p w:rsidR="00054F6C" w:rsidRDefault="00054F6C" w:rsidP="00DD42F6">
      <w:pPr>
        <w:numPr>
          <w:ilvl w:val="0"/>
          <w:numId w:val="2"/>
        </w:numPr>
        <w:spacing w:line="360" w:lineRule="auto"/>
        <w:jc w:val="both"/>
      </w:pPr>
      <w:r>
        <w:t>vcestné lůžko</w:t>
      </w:r>
    </w:p>
    <w:p w:rsidR="00054F6C" w:rsidRDefault="00054F6C" w:rsidP="00DD42F6">
      <w:pPr>
        <w:numPr>
          <w:ilvl w:val="0"/>
          <w:numId w:val="2"/>
        </w:numPr>
        <w:spacing w:line="360" w:lineRule="auto"/>
        <w:jc w:val="both"/>
      </w:pPr>
      <w:r>
        <w:t>v malé míře i císařský řez</w:t>
      </w:r>
      <w:r w:rsidR="00161744">
        <w:rPr>
          <w:rStyle w:val="Znakapoznpodarou"/>
        </w:rPr>
        <w:footnoteReference w:id="6"/>
      </w:r>
    </w:p>
    <w:p w:rsidR="00054F6C" w:rsidRDefault="00054F6C" w:rsidP="00054F6C">
      <w:pPr>
        <w:spacing w:line="360" w:lineRule="auto"/>
        <w:ind w:left="360"/>
        <w:jc w:val="both"/>
      </w:pPr>
    </w:p>
    <w:p w:rsidR="00054F6C" w:rsidRPr="00DE3CC6" w:rsidRDefault="00054F6C" w:rsidP="00161744">
      <w:pPr>
        <w:spacing w:line="360" w:lineRule="auto"/>
        <w:ind w:firstLine="709"/>
        <w:jc w:val="both"/>
        <w:rPr>
          <w:b/>
        </w:rPr>
      </w:pPr>
      <w:r>
        <w:t xml:space="preserve">Všechna onemocnění novorozenců a kojenců, prodělaná v období od porodu do jednoho roku života zařazujeme mezi </w:t>
      </w:r>
      <w:r w:rsidRPr="00DE3CC6">
        <w:rPr>
          <w:b/>
        </w:rPr>
        <w:t>činitele poporodní (postnatální):</w:t>
      </w:r>
    </w:p>
    <w:p w:rsidR="00054F6C" w:rsidRDefault="00054F6C" w:rsidP="00DD42F6">
      <w:pPr>
        <w:numPr>
          <w:ilvl w:val="0"/>
          <w:numId w:val="2"/>
        </w:numPr>
        <w:spacing w:line="360" w:lineRule="auto"/>
        <w:jc w:val="both"/>
      </w:pPr>
      <w:r>
        <w:t>zánětlivá onemocnění centrálního nervového systému a jeho plen – záněty mozku a mozkových blan nebo obojí současně</w:t>
      </w:r>
    </w:p>
    <w:p w:rsidR="00054F6C" w:rsidRDefault="00054F6C" w:rsidP="00DD42F6">
      <w:pPr>
        <w:numPr>
          <w:ilvl w:val="0"/>
          <w:numId w:val="2"/>
        </w:numPr>
        <w:spacing w:line="360" w:lineRule="auto"/>
        <w:jc w:val="both"/>
      </w:pPr>
      <w:r>
        <w:t>černý kašel</w:t>
      </w:r>
    </w:p>
    <w:p w:rsidR="00054F6C" w:rsidRDefault="00054F6C" w:rsidP="00DD42F6">
      <w:pPr>
        <w:numPr>
          <w:ilvl w:val="0"/>
          <w:numId w:val="2"/>
        </w:numPr>
        <w:spacing w:line="360" w:lineRule="auto"/>
        <w:jc w:val="both"/>
      </w:pPr>
      <w:r>
        <w:t>hnisavé procesy na kůži</w:t>
      </w:r>
    </w:p>
    <w:p w:rsidR="00054F6C" w:rsidRDefault="00054F6C" w:rsidP="00DD42F6">
      <w:pPr>
        <w:numPr>
          <w:ilvl w:val="0"/>
          <w:numId w:val="2"/>
        </w:numPr>
        <w:spacing w:line="360" w:lineRule="auto"/>
        <w:jc w:val="both"/>
      </w:pPr>
      <w:r>
        <w:t>průjmovitá onemocnění</w:t>
      </w:r>
    </w:p>
    <w:p w:rsidR="00054F6C" w:rsidRDefault="00054F6C" w:rsidP="00DD42F6">
      <w:pPr>
        <w:numPr>
          <w:ilvl w:val="0"/>
          <w:numId w:val="2"/>
        </w:numPr>
        <w:spacing w:line="360" w:lineRule="auto"/>
        <w:jc w:val="both"/>
      </w:pPr>
      <w:r>
        <w:t>novorozenecké a kojenecké záněty plic</w:t>
      </w:r>
    </w:p>
    <w:p w:rsidR="00054F6C" w:rsidRDefault="00054F6C" w:rsidP="00DD42F6">
      <w:pPr>
        <w:numPr>
          <w:ilvl w:val="0"/>
          <w:numId w:val="2"/>
        </w:numPr>
        <w:spacing w:line="360" w:lineRule="auto"/>
        <w:jc w:val="both"/>
      </w:pPr>
      <w:r>
        <w:t>hnisavé záněty středního ucha</w:t>
      </w:r>
    </w:p>
    <w:p w:rsidR="00054F6C" w:rsidRDefault="00054F6C" w:rsidP="00DD42F6">
      <w:pPr>
        <w:numPr>
          <w:ilvl w:val="0"/>
          <w:numId w:val="2"/>
        </w:numPr>
        <w:spacing w:line="360" w:lineRule="auto"/>
        <w:jc w:val="both"/>
      </w:pPr>
      <w:r>
        <w:t>časté je i sdružování a kombinování dvou a více možných činitelů</w:t>
      </w:r>
    </w:p>
    <w:p w:rsidR="00054F6C" w:rsidRDefault="00054F6C" w:rsidP="00DD42F6">
      <w:pPr>
        <w:numPr>
          <w:ilvl w:val="1"/>
          <w:numId w:val="2"/>
        </w:numPr>
        <w:spacing w:line="360" w:lineRule="auto"/>
        <w:jc w:val="both"/>
      </w:pPr>
      <w:r>
        <w:t>klasická diparetická forma – převládá nedonošenost, asfyxie</w:t>
      </w:r>
    </w:p>
    <w:p w:rsidR="00054F6C" w:rsidRDefault="00054F6C" w:rsidP="00DD42F6">
      <w:pPr>
        <w:numPr>
          <w:ilvl w:val="1"/>
          <w:numId w:val="2"/>
        </w:numPr>
        <w:spacing w:line="360" w:lineRule="auto"/>
        <w:jc w:val="both"/>
      </w:pPr>
      <w:r>
        <w:t>kvadruparetická forma – nedonošenost, asfyxie, abnormální porody</w:t>
      </w:r>
    </w:p>
    <w:p w:rsidR="00054F6C" w:rsidRDefault="00054F6C" w:rsidP="00DD42F6">
      <w:pPr>
        <w:numPr>
          <w:ilvl w:val="1"/>
          <w:numId w:val="2"/>
        </w:numPr>
        <w:spacing w:line="360" w:lineRule="auto"/>
        <w:jc w:val="both"/>
      </w:pPr>
      <w:r>
        <w:t>hemiparetická forma – většinou nedonošenost, asfyxie, novorozenecká žloutenka</w:t>
      </w:r>
    </w:p>
    <w:p w:rsidR="00054F6C" w:rsidRDefault="00054F6C" w:rsidP="00DD42F6">
      <w:pPr>
        <w:numPr>
          <w:ilvl w:val="1"/>
          <w:numId w:val="2"/>
        </w:numPr>
        <w:spacing w:line="360" w:lineRule="auto"/>
        <w:jc w:val="both"/>
      </w:pPr>
      <w:r>
        <w:t>diparetická paukospastická forma – nízká porodní hmotnost</w:t>
      </w:r>
    </w:p>
    <w:p w:rsidR="00054F6C" w:rsidRDefault="00054F6C" w:rsidP="00DD42F6">
      <w:pPr>
        <w:numPr>
          <w:ilvl w:val="0"/>
          <w:numId w:val="2"/>
        </w:numPr>
        <w:spacing w:line="360" w:lineRule="auto"/>
        <w:jc w:val="both"/>
      </w:pPr>
      <w:r>
        <w:t>úrazy lebky – porod velkého plodu je spojen s nebezpečím vzniku porodního úrazu lebky</w:t>
      </w:r>
    </w:p>
    <w:p w:rsidR="00054F6C" w:rsidRDefault="00054F6C" w:rsidP="00DD42F6">
      <w:pPr>
        <w:numPr>
          <w:ilvl w:val="0"/>
          <w:numId w:val="2"/>
        </w:numPr>
        <w:spacing w:line="360" w:lineRule="auto"/>
        <w:jc w:val="both"/>
      </w:pPr>
      <w:r>
        <w:t>prvorozené porody – porodní cesty jsou nepoddajné, a tím se zvyšuje možnost poškození plodu</w:t>
      </w:r>
    </w:p>
    <w:p w:rsidR="00054F6C" w:rsidRDefault="00054F6C" w:rsidP="00054F6C">
      <w:pPr>
        <w:spacing w:line="360" w:lineRule="auto"/>
        <w:jc w:val="both"/>
      </w:pPr>
    </w:p>
    <w:p w:rsidR="00054F6C" w:rsidRDefault="00054F6C" w:rsidP="00054F6C">
      <w:pPr>
        <w:spacing w:line="360" w:lineRule="auto"/>
        <w:ind w:firstLine="360"/>
        <w:jc w:val="both"/>
      </w:pPr>
      <w:r>
        <w:t xml:space="preserve">Šlapal (1996) zahrnuje mezi tyto činitele dále </w:t>
      </w:r>
      <w:r w:rsidR="00C24FCB">
        <w:t>infekce CNS, záněty dýchacího a </w:t>
      </w:r>
      <w:r>
        <w:t>trávicího ústrojí,</w:t>
      </w:r>
      <w:r w:rsidR="00161744">
        <w:t xml:space="preserve"> </w:t>
      </w:r>
      <w:r>
        <w:t>vrozené metabolické vady a úrazy hlavy. Rizikovými činiteli jsou dle Klenkové (2000) i gravidita ve vyšším věku, opakované potraty, možnost rodinné zátěže atd.</w:t>
      </w:r>
    </w:p>
    <w:p w:rsidR="00054F6C" w:rsidRDefault="00054F6C" w:rsidP="00054F6C">
      <w:pPr>
        <w:jc w:val="both"/>
      </w:pPr>
    </w:p>
    <w:p w:rsidR="00C24FCB" w:rsidRPr="00054F6C" w:rsidRDefault="00C24FCB" w:rsidP="00054F6C">
      <w:pPr>
        <w:jc w:val="both"/>
      </w:pPr>
    </w:p>
    <w:p w:rsidR="00161744" w:rsidRPr="003E55FF" w:rsidRDefault="00161744" w:rsidP="00DF5466">
      <w:pPr>
        <w:numPr>
          <w:ilvl w:val="0"/>
          <w:numId w:val="23"/>
        </w:numPr>
        <w:spacing w:line="360" w:lineRule="auto"/>
        <w:ind w:left="714" w:hanging="357"/>
        <w:outlineLvl w:val="2"/>
        <w:rPr>
          <w:b/>
        </w:rPr>
      </w:pPr>
      <w:bookmarkStart w:id="47" w:name="_Toc285551595"/>
      <w:r w:rsidRPr="003E55FF">
        <w:rPr>
          <w:b/>
        </w:rPr>
        <w:t>Klasifikace a popis forem DMO</w:t>
      </w:r>
      <w:bookmarkEnd w:id="47"/>
    </w:p>
    <w:p w:rsidR="00161744" w:rsidRDefault="00161744" w:rsidP="003A7613">
      <w:pPr>
        <w:spacing w:line="360" w:lineRule="auto"/>
        <w:ind w:firstLine="708"/>
        <w:jc w:val="both"/>
      </w:pPr>
      <w:r>
        <w:t>Existuje mnoho klasifikačních schémat dětské mozkové obrny, u nás nejčastěji vycházíme z klinického obrazu a podle pohybového postižení pak rozlišujeme různé formy DMO, jak uvádí Jankovský (2001).</w:t>
      </w:r>
    </w:p>
    <w:p w:rsidR="00161744" w:rsidRDefault="00161744" w:rsidP="003A7613">
      <w:pPr>
        <w:spacing w:line="360" w:lineRule="auto"/>
        <w:jc w:val="both"/>
      </w:pPr>
      <w:r>
        <w:t>Podle charakteru tonusové a hybné poruchy klasifikujeme DMO na:</w:t>
      </w:r>
    </w:p>
    <w:p w:rsidR="00161744" w:rsidRDefault="00161744" w:rsidP="00DD42F6">
      <w:pPr>
        <w:numPr>
          <w:ilvl w:val="0"/>
          <w:numId w:val="2"/>
        </w:numPr>
        <w:spacing w:line="360" w:lineRule="auto"/>
        <w:jc w:val="both"/>
      </w:pPr>
      <w:r>
        <w:t>spastické formy</w:t>
      </w:r>
    </w:p>
    <w:p w:rsidR="00161744" w:rsidRDefault="00161744" w:rsidP="00DD42F6">
      <w:pPr>
        <w:numPr>
          <w:ilvl w:val="1"/>
          <w:numId w:val="2"/>
        </w:numPr>
        <w:spacing w:line="360" w:lineRule="auto"/>
        <w:jc w:val="both"/>
      </w:pPr>
      <w:r>
        <w:t>diparetická (paraparetická)</w:t>
      </w:r>
    </w:p>
    <w:p w:rsidR="00161744" w:rsidRDefault="00161744" w:rsidP="00DD42F6">
      <w:pPr>
        <w:numPr>
          <w:ilvl w:val="1"/>
          <w:numId w:val="2"/>
        </w:numPr>
        <w:spacing w:line="360" w:lineRule="auto"/>
        <w:jc w:val="both"/>
      </w:pPr>
      <w:r>
        <w:t>diparetická paukospastická</w:t>
      </w:r>
    </w:p>
    <w:p w:rsidR="00161744" w:rsidRDefault="00161744" w:rsidP="00DD42F6">
      <w:pPr>
        <w:numPr>
          <w:ilvl w:val="1"/>
          <w:numId w:val="2"/>
        </w:numPr>
        <w:spacing w:line="360" w:lineRule="auto"/>
        <w:jc w:val="both"/>
      </w:pPr>
      <w:r>
        <w:t>hemiparetická</w:t>
      </w:r>
    </w:p>
    <w:p w:rsidR="00161744" w:rsidRDefault="00161744" w:rsidP="00DD42F6">
      <w:pPr>
        <w:numPr>
          <w:ilvl w:val="1"/>
          <w:numId w:val="2"/>
        </w:numPr>
        <w:spacing w:line="360" w:lineRule="auto"/>
        <w:jc w:val="both"/>
      </w:pPr>
      <w:r>
        <w:t>oboustranně hemiparetická</w:t>
      </w:r>
    </w:p>
    <w:p w:rsidR="00161744" w:rsidRDefault="00161744" w:rsidP="00DD42F6">
      <w:pPr>
        <w:numPr>
          <w:ilvl w:val="1"/>
          <w:numId w:val="2"/>
        </w:numPr>
        <w:spacing w:line="360" w:lineRule="auto"/>
        <w:jc w:val="both"/>
      </w:pPr>
      <w:r>
        <w:t>kvadruparetická</w:t>
      </w:r>
    </w:p>
    <w:p w:rsidR="00161744" w:rsidRDefault="00161744" w:rsidP="00DD42F6">
      <w:pPr>
        <w:numPr>
          <w:ilvl w:val="0"/>
          <w:numId w:val="2"/>
        </w:numPr>
        <w:spacing w:line="360" w:lineRule="auto"/>
        <w:jc w:val="both"/>
      </w:pPr>
      <w:r>
        <w:t xml:space="preserve">nespastické formy    </w:t>
      </w:r>
    </w:p>
    <w:p w:rsidR="00161744" w:rsidRDefault="00161744" w:rsidP="00DD42F6">
      <w:pPr>
        <w:numPr>
          <w:ilvl w:val="1"/>
          <w:numId w:val="2"/>
        </w:numPr>
        <w:spacing w:line="360" w:lineRule="auto"/>
        <w:jc w:val="both"/>
      </w:pPr>
      <w:r>
        <w:t>hypotonická</w:t>
      </w:r>
    </w:p>
    <w:p w:rsidR="00161744" w:rsidRDefault="00161744" w:rsidP="00DD42F6">
      <w:pPr>
        <w:numPr>
          <w:ilvl w:val="1"/>
          <w:numId w:val="2"/>
        </w:numPr>
        <w:spacing w:line="360" w:lineRule="auto"/>
        <w:jc w:val="both"/>
      </w:pPr>
      <w:r>
        <w:t>dyskinetická (extrapyramidová), (Renotiérová, Ludíková 2006)</w:t>
      </w:r>
    </w:p>
    <w:p w:rsidR="00161744" w:rsidRPr="006E7328" w:rsidRDefault="00161744" w:rsidP="00161744">
      <w:pPr>
        <w:spacing w:line="360" w:lineRule="auto"/>
        <w:jc w:val="both"/>
        <w:rPr>
          <w:b/>
          <w:i/>
        </w:rPr>
      </w:pPr>
    </w:p>
    <w:p w:rsidR="00161744" w:rsidRPr="006E7328" w:rsidRDefault="00161744" w:rsidP="00161744">
      <w:pPr>
        <w:spacing w:line="360" w:lineRule="auto"/>
        <w:jc w:val="both"/>
        <w:rPr>
          <w:b/>
          <w:i/>
        </w:rPr>
      </w:pPr>
      <w:r w:rsidRPr="006E7328">
        <w:rPr>
          <w:b/>
          <w:i/>
        </w:rPr>
        <w:t>Pro spastické formy je typický zvýšený svalový tonus.</w:t>
      </w:r>
    </w:p>
    <w:p w:rsidR="00161744" w:rsidRDefault="00161744" w:rsidP="00161744">
      <w:pPr>
        <w:spacing w:line="360" w:lineRule="auto"/>
        <w:ind w:firstLine="708"/>
        <w:jc w:val="both"/>
      </w:pPr>
      <w:r>
        <w:t>Tento typ se vyskytuje cca u 80 % postižených, kdy je velmi omezena motorická činnost. Chůze, pouze u lehčích forem, je možná až později. Typické je dodatečné ztuhnutí končetin, děti jsou schoulené nebo napnuté, mají stereotypní pohybové vzory a strnulé držení těla. Pochopitelně je narušena rovnováha, vyskytují se i obtíže při přijímání potravy a při artikulaci.</w:t>
      </w:r>
    </w:p>
    <w:p w:rsidR="00161744" w:rsidRDefault="00161744" w:rsidP="00161744">
      <w:pPr>
        <w:spacing w:line="360" w:lineRule="auto"/>
        <w:jc w:val="both"/>
      </w:pPr>
    </w:p>
    <w:p w:rsidR="00161744" w:rsidRDefault="00161744" w:rsidP="00161744">
      <w:pPr>
        <w:spacing w:line="360" w:lineRule="auto"/>
        <w:jc w:val="both"/>
      </w:pPr>
      <w:r w:rsidRPr="00225B0F">
        <w:rPr>
          <w:b/>
        </w:rPr>
        <w:t>Diparetická forma</w:t>
      </w:r>
      <w:r>
        <w:t xml:space="preserve"> – křečovitá obrna projevující se symetrickým postižením obou dolních končetin, které jsou většinou slabší a méně vyvinuty. Většina svalových skupin má zvýšené napětí čili spastickou hypertonii, svaly se zkracují, což vede k vadnému držení dolních končetin i pánve. Nápadný je i nepoměr mezi vzrůstem trupu a dolních končetin, které jsou disproporcionálně kratší. Zvýšené napětí svalstva v oblasti pánve se projeví předklonem pánve a trupu. Přitahovače stehen jsou zkráceny, s čímž souvisí překřížení dolních končetin. Při chůzi pak o sebe kolena třou, hovoříme o nůžkovité chůzi, častá je i chůze po špičkách, nebo s ohnutými koleny a kymácení do stran. </w:t>
      </w:r>
      <w:r w:rsidRPr="00C24FCB">
        <w:t>Lesný (1980) přirovnává</w:t>
      </w:r>
      <w:r>
        <w:t xml:space="preserve"> tento pohyb k lidoopímu.</w:t>
      </w:r>
    </w:p>
    <w:p w:rsidR="00161744" w:rsidRDefault="00161744" w:rsidP="00C24FCB">
      <w:pPr>
        <w:spacing w:line="360" w:lineRule="auto"/>
        <w:ind w:firstLine="709"/>
        <w:jc w:val="both"/>
      </w:pPr>
      <w:r w:rsidRPr="00C24FCB">
        <w:t>Renotiérová (2002,</w:t>
      </w:r>
      <w:r>
        <w:t> s. 35) k problému uvádí „Diparetická forma DMO vzniká poškozením mozkového kmene v místech, kde motorické nervové dráhy obou hemisfér jsou již pohromadě vedle sebe. Mentální schopnosti nebývají poškozené, neboť mozková kůra zpravidla zasažena není.“</w:t>
      </w:r>
    </w:p>
    <w:p w:rsidR="00161744" w:rsidRPr="00CD7A64" w:rsidRDefault="00161744" w:rsidP="00161744">
      <w:pPr>
        <w:spacing w:line="360" w:lineRule="auto"/>
        <w:jc w:val="both"/>
        <w:rPr>
          <w:b/>
        </w:rPr>
      </w:pPr>
    </w:p>
    <w:p w:rsidR="00161744" w:rsidRDefault="00161744" w:rsidP="00161744">
      <w:pPr>
        <w:spacing w:line="360" w:lineRule="auto"/>
        <w:jc w:val="both"/>
      </w:pPr>
      <w:r w:rsidRPr="00CD7A64">
        <w:rPr>
          <w:b/>
        </w:rPr>
        <w:t>Diparertická paukospastická forma</w:t>
      </w:r>
      <w:r>
        <w:t xml:space="preserve"> – „je méně častější než předchozí forma. Překřížení dolních končetin nevzniká, ale jsou obvyklé drobné mozečkové příznaky (nedostatečná motorická koordinace, poruchy cílení pohybů aj.)“ Renotiérová, Ludíková (2006, s. 214).</w:t>
      </w:r>
      <w:r w:rsidR="00C24FCB">
        <w:t xml:space="preserve"> </w:t>
      </w:r>
      <w:r w:rsidRPr="00C24FCB">
        <w:t>Intelekt většinou</w:t>
      </w:r>
      <w:r>
        <w:t xml:space="preserve"> bývá zachován, protože ve většině případů nedochází k zasažení mozkové kůry.</w:t>
      </w:r>
    </w:p>
    <w:p w:rsidR="00161744" w:rsidRDefault="00161744" w:rsidP="00161744">
      <w:pPr>
        <w:spacing w:line="360" w:lineRule="auto"/>
        <w:jc w:val="both"/>
      </w:pPr>
    </w:p>
    <w:p w:rsidR="00161744" w:rsidRDefault="00161744" w:rsidP="00161744">
      <w:pPr>
        <w:spacing w:line="360" w:lineRule="auto"/>
        <w:jc w:val="both"/>
      </w:pPr>
      <w:r w:rsidRPr="00CD7A64">
        <w:rPr>
          <w:b/>
        </w:rPr>
        <w:t>Hemiparetická forma</w:t>
      </w:r>
      <w:r>
        <w:t xml:space="preserve"> – se vyskytuje nejčastěji. Může být pravostranná nebo levostranná, dle postižení pravé horní a dolní či levé horní a dolní končetiny, přičemž horní bývá vždy více postižena. Typické je připažení paže, která je pokrčena nebo ohnuta v lokti, k trupu, předloktí je otočeno hřbetní stranou vzhůru. Hybnost paže je narušena. Noha je napjatá i vytočená, přičemž došlapuje na špičku. Je volně pohyblivá v kyčelním a kolenním kloubu, ale objevuje se tzv. koňská noha, někdy s vybočením. Vývoj postižených končetin je opožděn, k postižené straně se také uchyluje trup dítěte. Končetiny bývají slabší a kratší, menší bývá i příslušná polovina obličeje. Říčan, Krejčířová (1997) uvádějí, že „při postižení pravé hemisféry bývá kognitivní kapacita dětí lehce subnormální (IQ  90) s převahou verbální složky, při postižení levé hemisféry nemívá polovina dětí žádnou kognitivní poruchu, druhá polovina má sníženou inteligenci do pásma lehké mentální retardace (průměrné IQ 65) bez rozdílu mezi verbální a názorovou složkou“ (sec. cit. Renotiérová 2002, s. 35). U nejlehčích případů může být hybnost i držení končetin téměř v normálu, váznou jen jemné pohyby prstů nebo postižený došlapuje na špičku. Hemiparetická forma DMO vzniká poškozením mozku v oblasti jedné mozkové polokoule, tzn. například u levostranné hemiparetické formy, postižení levých končetin, je poškozena pravá hemisféra.</w:t>
      </w:r>
    </w:p>
    <w:p w:rsidR="00C24FCB" w:rsidRDefault="00C24FCB" w:rsidP="00161744">
      <w:pPr>
        <w:spacing w:line="360" w:lineRule="auto"/>
        <w:jc w:val="both"/>
      </w:pPr>
    </w:p>
    <w:p w:rsidR="00161744" w:rsidRDefault="00161744" w:rsidP="00161744">
      <w:pPr>
        <w:spacing w:line="360" w:lineRule="auto"/>
        <w:jc w:val="both"/>
      </w:pPr>
      <w:r w:rsidRPr="00A762BF">
        <w:rPr>
          <w:b/>
        </w:rPr>
        <w:t>Oboustranná hemiparetická forma</w:t>
      </w:r>
      <w:r>
        <w:t xml:space="preserve"> – je zapříčiněna rozsáhlým poškozením mozku, a to v obou mozkových hemisférách. Jde v zásadě o dvě hemiparetická poškození vedle sebe, přesto je však jedna polovina vždy zasažena více. Hybnost je velmi těžce omezena, časté jsou epileptické záchvaty a snížená inteligence. Tato forma patří k nejzávažnějším postižením v rámci DMO. Děti takto postižené jsou odkázány plně na invalidní vozík a na pomoc jiné osoby.</w:t>
      </w:r>
    </w:p>
    <w:p w:rsidR="00161744" w:rsidRDefault="00161744" w:rsidP="00161744">
      <w:pPr>
        <w:spacing w:line="360" w:lineRule="auto"/>
        <w:jc w:val="both"/>
      </w:pPr>
    </w:p>
    <w:p w:rsidR="00161744" w:rsidRDefault="00161744" w:rsidP="00161744">
      <w:pPr>
        <w:spacing w:line="360" w:lineRule="auto"/>
        <w:jc w:val="both"/>
      </w:pPr>
      <w:r w:rsidRPr="00D22A1F">
        <w:rPr>
          <w:b/>
        </w:rPr>
        <w:t>Kvadruparetická forma</w:t>
      </w:r>
      <w:r>
        <w:t xml:space="preserve"> – jde v podstatě o těžší formu diparetického postižení. Spastickou obrnou jsou postiženy všechny čtyři končetiny, postižení je víceméně symetrické, jak uvádí Kraus, Šandera (1964). V klinickém obrazu se vyskytuje těžká retardace psychomotorická a často i mentální.</w:t>
      </w:r>
    </w:p>
    <w:p w:rsidR="00161744" w:rsidRPr="00462413" w:rsidRDefault="00161744" w:rsidP="00161744">
      <w:pPr>
        <w:spacing w:line="360" w:lineRule="auto"/>
        <w:jc w:val="both"/>
        <w:rPr>
          <w:b/>
        </w:rPr>
      </w:pPr>
    </w:p>
    <w:p w:rsidR="00161744" w:rsidRPr="007A6C29" w:rsidRDefault="00161744" w:rsidP="00161744">
      <w:pPr>
        <w:spacing w:line="360" w:lineRule="auto"/>
        <w:jc w:val="both"/>
        <w:rPr>
          <w:b/>
          <w:i/>
        </w:rPr>
      </w:pPr>
      <w:r w:rsidRPr="007A6C29">
        <w:rPr>
          <w:b/>
          <w:i/>
        </w:rPr>
        <w:t xml:space="preserve">Nespastické formy jsou typické úplnou absencí svalového napětí. </w:t>
      </w:r>
    </w:p>
    <w:p w:rsidR="00161744" w:rsidRDefault="00161744" w:rsidP="00161744">
      <w:pPr>
        <w:spacing w:line="360" w:lineRule="auto"/>
        <w:ind w:firstLine="708"/>
        <w:jc w:val="both"/>
      </w:pPr>
      <w:r>
        <w:t>Typické jsou mimovolní pohyby (děti s atetózou), celkový pohybový neklid, atetotické pomalé kroutivé pohyby, také ale choreatické prudké nečekané pohyby či balistické prudké pohyby o velkém rozsahu atd. Dále pak ataxie, dle Vítkové (2004), s průvodními znaky jako nedokonalá koordinace, omezení jemné motoriky, poruchy rovnováhy. Chůze je v těchto případech většinou možná, řeč je nápadná dysartrií, v pozdějším věku se většinou připojují ortopedické vady.</w:t>
      </w:r>
    </w:p>
    <w:p w:rsidR="00161744" w:rsidRDefault="00161744" w:rsidP="00161744">
      <w:pPr>
        <w:spacing w:line="360" w:lineRule="auto"/>
        <w:jc w:val="both"/>
      </w:pPr>
      <w:r w:rsidRPr="00600446">
        <w:rPr>
          <w:b/>
        </w:rPr>
        <w:t>Dyskinetická forma (dříve extrapyramidová)</w:t>
      </w:r>
      <w:r>
        <w:t xml:space="preserve"> – svaly se v tomto případě napínají střídavě a vykonávají mimovolní, bezděčné, nechtěné pohyby, které tímto velmi narušují normální hybnost jedince. Nepotlačitelné pohyby se projevují spontánně, ve vypjatých situacích, afektu, rozčilení se pak zesilují. Přidružují se záškuby svalstva při mluvení, záškuby hlavy, grimasy v obličeji,… Příčina vzniku této formy je poškození nervových buněk. Poškození se postupně vyvíjí a nejvíce je patrné kolem 3. až 5. roku života. Kraus (2005) pak zdůrazňuje, že první příznaky se projevují kolem 5. až 10. měsíce a po 2. roce života bývá rozvoj ukončen. </w:t>
      </w:r>
      <w:r w:rsidRPr="00C24FCB">
        <w:t>Dle Krause, Šandery</w:t>
      </w:r>
      <w:r>
        <w:t xml:space="preserve"> (1964) bývá u tohoto typu DMO intelekt zachován v mezích normy.</w:t>
      </w:r>
    </w:p>
    <w:p w:rsidR="00161744" w:rsidRDefault="00161744" w:rsidP="00161744">
      <w:pPr>
        <w:spacing w:line="360" w:lineRule="auto"/>
        <w:jc w:val="both"/>
      </w:pPr>
    </w:p>
    <w:p w:rsidR="00161744" w:rsidRDefault="00161744" w:rsidP="00161744">
      <w:pPr>
        <w:spacing w:line="360" w:lineRule="auto"/>
        <w:jc w:val="both"/>
      </w:pPr>
      <w:r w:rsidRPr="00600446">
        <w:rPr>
          <w:b/>
        </w:rPr>
        <w:t>Hypotonická forma</w:t>
      </w:r>
      <w:r>
        <w:t xml:space="preserve"> – je dle Renotiérové, Ludíkové (2006, s. 215) „…typická snížením svalového tonusu. Často se kolem 3. roku mění na některou formu spastickou nebo dyskinetickou. Závisí tedy na zrání mozku. Tato forma je téměř vždy doprovázena těžkou mentální retardací.“ Typický pro tuto formu je zvýšený rozsah pohybů v kloubech v důsledku sníženého svalového napětí. Polohy „pásovce“ (dítě svinuté do klubíčka), „kružítka“ (roztažené nohy překlopené dozadu) či „šála“ (horní končetiny ovinuté kolem krku) jsou možné až nepochopitelné.</w:t>
      </w:r>
    </w:p>
    <w:p w:rsidR="00161744" w:rsidRDefault="00161744" w:rsidP="00161744">
      <w:pPr>
        <w:spacing w:line="360" w:lineRule="auto"/>
        <w:ind w:firstLine="709"/>
        <w:jc w:val="both"/>
      </w:pPr>
      <w:r>
        <w:t>Mezi svalová onemocnění provázená hypotonií řadíme myopatii. Nejzávažnější pak typ – tzv. Duchennova progresivní svalová dystrofie.</w:t>
      </w:r>
    </w:p>
    <w:p w:rsidR="00161744" w:rsidRDefault="00161744" w:rsidP="00161744">
      <w:pPr>
        <w:spacing w:line="360" w:lineRule="auto"/>
        <w:jc w:val="both"/>
      </w:pPr>
    </w:p>
    <w:p w:rsidR="00161744" w:rsidRPr="005775F6" w:rsidRDefault="00161744" w:rsidP="00C125C6">
      <w:pPr>
        <w:pStyle w:val="Nadpis2"/>
        <w:numPr>
          <w:ilvl w:val="1"/>
          <w:numId w:val="22"/>
        </w:numPr>
        <w:ind w:left="567" w:hanging="567"/>
        <w:rPr>
          <w:caps w:val="0"/>
        </w:rPr>
      </w:pPr>
      <w:bookmarkStart w:id="48" w:name="_Toc277066410"/>
      <w:bookmarkStart w:id="49" w:name="_Toc285551596"/>
      <w:r w:rsidRPr="005775F6">
        <w:rPr>
          <w:caps w:val="0"/>
        </w:rPr>
        <w:t>Svalová dystrofie</w:t>
      </w:r>
      <w:bookmarkEnd w:id="48"/>
      <w:bookmarkEnd w:id="49"/>
    </w:p>
    <w:p w:rsidR="00161744" w:rsidRDefault="00161744" w:rsidP="00161744">
      <w:pPr>
        <w:spacing w:line="360" w:lineRule="auto"/>
        <w:ind w:firstLine="708"/>
        <w:jc w:val="both"/>
      </w:pPr>
      <w:r>
        <w:t xml:space="preserve">Poruchy hybnosti nemusí být vždy pouze následkem léze centrálního nebo periferního neuronu, často se problém nachází přímo ve svalu, hovoříme pak o myopatii čili poškození příčně pruhovaného svalového vlákna buď </w:t>
      </w:r>
      <w:r w:rsidRPr="00C24FCB">
        <w:t>geneticky, nebo</w:t>
      </w:r>
      <w:r>
        <w:t xml:space="preserve"> jinými zevními faktory jako úraz, zánět, nádorové onemocnění.</w:t>
      </w:r>
    </w:p>
    <w:p w:rsidR="00161744" w:rsidRDefault="00161744" w:rsidP="00161744">
      <w:pPr>
        <w:spacing w:line="360" w:lineRule="auto"/>
        <w:ind w:firstLine="708"/>
        <w:jc w:val="both"/>
      </w:pPr>
      <w:r>
        <w:t>Tato svalová dystrofie je velmi progresivní a zaujímá mezi svalovými chorobami více než 50 %.</w:t>
      </w:r>
    </w:p>
    <w:p w:rsidR="00B74DF3" w:rsidRDefault="00B74DF3" w:rsidP="00161744">
      <w:pPr>
        <w:spacing w:line="360" w:lineRule="auto"/>
        <w:ind w:firstLine="708"/>
        <w:jc w:val="both"/>
      </w:pPr>
    </w:p>
    <w:p w:rsidR="003A4D72" w:rsidRPr="003A7613" w:rsidRDefault="00B74DF3" w:rsidP="00DF5466">
      <w:pPr>
        <w:numPr>
          <w:ilvl w:val="0"/>
          <w:numId w:val="24"/>
        </w:numPr>
        <w:spacing w:line="360" w:lineRule="auto"/>
        <w:ind w:left="714" w:hanging="357"/>
        <w:outlineLvl w:val="2"/>
        <w:rPr>
          <w:caps/>
        </w:rPr>
      </w:pPr>
      <w:bookmarkStart w:id="50" w:name="_Toc285551597"/>
      <w:r w:rsidRPr="003E55FF">
        <w:rPr>
          <w:b/>
        </w:rPr>
        <w:t>Duchennova progresivní svalová dystrofie</w:t>
      </w:r>
      <w:bookmarkEnd w:id="50"/>
    </w:p>
    <w:p w:rsidR="003A4D72" w:rsidRDefault="003A4D72" w:rsidP="00DD42F6">
      <w:pPr>
        <w:numPr>
          <w:ilvl w:val="0"/>
          <w:numId w:val="2"/>
        </w:numPr>
        <w:spacing w:line="360" w:lineRule="auto"/>
        <w:jc w:val="both"/>
      </w:pPr>
      <w:r>
        <w:t>velmi progresivní svalové onemocnění</w:t>
      </w:r>
    </w:p>
    <w:p w:rsidR="003A4D72" w:rsidRDefault="003A4D72" w:rsidP="00DD42F6">
      <w:pPr>
        <w:numPr>
          <w:ilvl w:val="0"/>
          <w:numId w:val="2"/>
        </w:numPr>
        <w:spacing w:line="360" w:lineRule="auto"/>
        <w:jc w:val="both"/>
      </w:pPr>
      <w:r>
        <w:t>vyskytuje se více u chlapců</w:t>
      </w:r>
    </w:p>
    <w:p w:rsidR="003A4D72" w:rsidRDefault="003A4D72" w:rsidP="00DD42F6">
      <w:pPr>
        <w:numPr>
          <w:ilvl w:val="0"/>
          <w:numId w:val="2"/>
        </w:numPr>
        <w:spacing w:line="360" w:lineRule="auto"/>
        <w:jc w:val="both"/>
      </w:pPr>
      <w:r>
        <w:t>postupně dochází k svalovému úbytku (nahrazeno vazivem), rozpadu celého svalstva</w:t>
      </w:r>
    </w:p>
    <w:p w:rsidR="003A4D72" w:rsidRDefault="003A4D72" w:rsidP="00DD42F6">
      <w:pPr>
        <w:numPr>
          <w:ilvl w:val="0"/>
          <w:numId w:val="2"/>
        </w:numPr>
        <w:spacing w:line="360" w:lineRule="auto"/>
        <w:jc w:val="both"/>
      </w:pPr>
      <w:r>
        <w:t>zdravé dítě mezi 2. a 6. rokem má první problémy při chůzi, vstávání ze země s oporou…</w:t>
      </w:r>
    </w:p>
    <w:p w:rsidR="003A4D72" w:rsidRDefault="003A4D72" w:rsidP="00DD42F6">
      <w:pPr>
        <w:numPr>
          <w:ilvl w:val="0"/>
          <w:numId w:val="2"/>
        </w:numPr>
        <w:spacing w:line="360" w:lineRule="auto"/>
        <w:jc w:val="both"/>
      </w:pPr>
      <w:r>
        <w:t>dolní končetiny více postiženy</w:t>
      </w:r>
    </w:p>
    <w:p w:rsidR="003A4D72" w:rsidRDefault="003A4D72" w:rsidP="00DD42F6">
      <w:pPr>
        <w:numPr>
          <w:ilvl w:val="0"/>
          <w:numId w:val="2"/>
        </w:numPr>
        <w:spacing w:line="360" w:lineRule="auto"/>
        <w:jc w:val="both"/>
      </w:pPr>
      <w:r>
        <w:t>6. až 10. rok dítě přestává chodit, je na vozíku, zhoršuje se hybnost horních končetin</w:t>
      </w:r>
    </w:p>
    <w:p w:rsidR="003A4D72" w:rsidRDefault="003A4D72" w:rsidP="00DD42F6">
      <w:pPr>
        <w:numPr>
          <w:ilvl w:val="0"/>
          <w:numId w:val="2"/>
        </w:numPr>
        <w:spacing w:line="360" w:lineRule="auto"/>
        <w:jc w:val="both"/>
      </w:pPr>
      <w:r>
        <w:t>inteligence není i při takovémto postižení poškozena</w:t>
      </w:r>
    </w:p>
    <w:p w:rsidR="003A4D72" w:rsidRDefault="003A4D72" w:rsidP="00DD42F6">
      <w:pPr>
        <w:numPr>
          <w:ilvl w:val="0"/>
          <w:numId w:val="2"/>
        </w:numPr>
        <w:spacing w:line="360" w:lineRule="auto"/>
        <w:jc w:val="both"/>
      </w:pPr>
      <w:r>
        <w:t>20. až 21. rok většinou úmrtí</w:t>
      </w:r>
    </w:p>
    <w:p w:rsidR="00E97AE0" w:rsidRDefault="00E97AE0" w:rsidP="00065374">
      <w:pPr>
        <w:pStyle w:val="Nadpis3"/>
      </w:pPr>
    </w:p>
    <w:p w:rsidR="00B74DF3" w:rsidRPr="00DF5466" w:rsidRDefault="00B74DF3" w:rsidP="00DF5466">
      <w:pPr>
        <w:numPr>
          <w:ilvl w:val="0"/>
          <w:numId w:val="24"/>
        </w:numPr>
        <w:spacing w:line="360" w:lineRule="auto"/>
        <w:ind w:left="714" w:hanging="357"/>
        <w:outlineLvl w:val="2"/>
        <w:rPr>
          <w:b/>
        </w:rPr>
      </w:pPr>
      <w:bookmarkStart w:id="51" w:name="_Toc285551598"/>
      <w:r w:rsidRPr="003E55FF">
        <w:rPr>
          <w:b/>
        </w:rPr>
        <w:t>Spinální muskulární atrofie</w:t>
      </w:r>
      <w:bookmarkEnd w:id="51"/>
    </w:p>
    <w:p w:rsidR="003A4D72" w:rsidRDefault="003A4D72" w:rsidP="00DD42F6">
      <w:pPr>
        <w:numPr>
          <w:ilvl w:val="0"/>
          <w:numId w:val="2"/>
        </w:numPr>
        <w:spacing w:line="360" w:lineRule="auto"/>
      </w:pPr>
      <w:r>
        <w:t>motorické neurony zprostředkovávají z mozku signál k pohybu, ten však nepřichází, není realizován</w:t>
      </w:r>
    </w:p>
    <w:p w:rsidR="003A4D72" w:rsidRDefault="003A4D72" w:rsidP="00DD42F6">
      <w:pPr>
        <w:numPr>
          <w:ilvl w:val="0"/>
          <w:numId w:val="2"/>
        </w:numPr>
        <w:spacing w:line="360" w:lineRule="auto"/>
      </w:pPr>
      <w:r>
        <w:t>postupně dochází k ochabování končetin, trupu</w:t>
      </w:r>
    </w:p>
    <w:p w:rsidR="003A4D72" w:rsidRDefault="003A4D72" w:rsidP="00DD42F6">
      <w:pPr>
        <w:numPr>
          <w:ilvl w:val="0"/>
          <w:numId w:val="2"/>
        </w:numPr>
        <w:spacing w:line="360" w:lineRule="auto"/>
      </w:pPr>
      <w:r>
        <w:t>velké problémy s dýcháním</w:t>
      </w:r>
    </w:p>
    <w:p w:rsidR="003A4D72" w:rsidRDefault="003A4D72" w:rsidP="00DD42F6">
      <w:pPr>
        <w:numPr>
          <w:ilvl w:val="0"/>
          <w:numId w:val="2"/>
        </w:numPr>
        <w:spacing w:line="360" w:lineRule="auto"/>
      </w:pPr>
      <w:r>
        <w:t>autosomálně recesivně dědičná</w:t>
      </w:r>
    </w:p>
    <w:p w:rsidR="003A4D72" w:rsidRDefault="003A4D72" w:rsidP="003A4D72">
      <w:pPr>
        <w:spacing w:line="360" w:lineRule="auto"/>
      </w:pPr>
    </w:p>
    <w:p w:rsidR="003A4D72" w:rsidRDefault="003A4D72" w:rsidP="003A4D72">
      <w:pPr>
        <w:spacing w:line="360" w:lineRule="auto"/>
        <w:ind w:left="360"/>
      </w:pPr>
      <w:r>
        <w:t>Rozlišujeme 4 typy:</w:t>
      </w:r>
    </w:p>
    <w:p w:rsidR="003A4D72" w:rsidRDefault="003A4D72" w:rsidP="00DD42F6">
      <w:pPr>
        <w:numPr>
          <w:ilvl w:val="0"/>
          <w:numId w:val="6"/>
        </w:numPr>
        <w:spacing w:line="360" w:lineRule="auto"/>
      </w:pPr>
      <w:r>
        <w:t xml:space="preserve">infantilní  </w:t>
      </w:r>
    </w:p>
    <w:p w:rsidR="003A4D72" w:rsidRDefault="003A4D72" w:rsidP="00DD42F6">
      <w:pPr>
        <w:numPr>
          <w:ilvl w:val="0"/>
          <w:numId w:val="2"/>
        </w:numPr>
        <w:tabs>
          <w:tab w:val="clear" w:pos="720"/>
          <w:tab w:val="num" w:pos="851"/>
        </w:tabs>
        <w:spacing w:line="360" w:lineRule="auto"/>
        <w:ind w:left="1276"/>
      </w:pPr>
      <w:r>
        <w:t>již v prenatálním období či v prvních měsících života</w:t>
      </w:r>
    </w:p>
    <w:p w:rsidR="003A4D72" w:rsidRDefault="003A4D72" w:rsidP="00DD42F6">
      <w:pPr>
        <w:numPr>
          <w:ilvl w:val="0"/>
          <w:numId w:val="2"/>
        </w:numPr>
        <w:tabs>
          <w:tab w:val="clear" w:pos="720"/>
          <w:tab w:val="num" w:pos="851"/>
        </w:tabs>
        <w:spacing w:line="360" w:lineRule="auto"/>
        <w:ind w:left="1276"/>
      </w:pPr>
      <w:r>
        <w:t>problémy s dýcháním</w:t>
      </w:r>
    </w:p>
    <w:p w:rsidR="003A4D72" w:rsidRDefault="003A4D72" w:rsidP="00DD42F6">
      <w:pPr>
        <w:numPr>
          <w:ilvl w:val="0"/>
          <w:numId w:val="2"/>
        </w:numPr>
        <w:tabs>
          <w:tab w:val="clear" w:pos="720"/>
          <w:tab w:val="num" w:pos="851"/>
        </w:tabs>
        <w:spacing w:line="360" w:lineRule="auto"/>
        <w:ind w:left="1276"/>
      </w:pPr>
      <w:r>
        <w:t>děti se dožívají maximálně 3. roku</w:t>
      </w:r>
    </w:p>
    <w:p w:rsidR="003A4D72" w:rsidRDefault="003A4D72" w:rsidP="00DD42F6">
      <w:pPr>
        <w:numPr>
          <w:ilvl w:val="0"/>
          <w:numId w:val="6"/>
        </w:numPr>
        <w:spacing w:line="360" w:lineRule="auto"/>
      </w:pPr>
      <w:r>
        <w:t>intermediate forma</w:t>
      </w:r>
    </w:p>
    <w:p w:rsidR="003A4D72" w:rsidRDefault="003A4D72" w:rsidP="00DD42F6">
      <w:pPr>
        <w:numPr>
          <w:ilvl w:val="0"/>
          <w:numId w:val="2"/>
        </w:numPr>
        <w:tabs>
          <w:tab w:val="clear" w:pos="720"/>
          <w:tab w:val="num" w:pos="851"/>
        </w:tabs>
        <w:spacing w:line="360" w:lineRule="auto"/>
        <w:ind w:left="1276"/>
      </w:pPr>
      <w:r>
        <w:t>od 6. měsíce do 3 let</w:t>
      </w:r>
    </w:p>
    <w:p w:rsidR="003A4D72" w:rsidRDefault="003A4D72" w:rsidP="00DD42F6">
      <w:pPr>
        <w:numPr>
          <w:ilvl w:val="0"/>
          <w:numId w:val="2"/>
        </w:numPr>
        <w:tabs>
          <w:tab w:val="clear" w:pos="720"/>
          <w:tab w:val="num" w:pos="851"/>
        </w:tabs>
        <w:spacing w:line="360" w:lineRule="auto"/>
        <w:ind w:left="1276"/>
      </w:pPr>
      <w:r>
        <w:t>ne tak progresivní</w:t>
      </w:r>
    </w:p>
    <w:p w:rsidR="003A4D72" w:rsidRDefault="003A4D72" w:rsidP="00DD42F6">
      <w:pPr>
        <w:numPr>
          <w:ilvl w:val="0"/>
          <w:numId w:val="2"/>
        </w:numPr>
        <w:tabs>
          <w:tab w:val="clear" w:pos="720"/>
          <w:tab w:val="num" w:pos="851"/>
        </w:tabs>
        <w:spacing w:line="360" w:lineRule="auto"/>
        <w:ind w:left="1276"/>
      </w:pPr>
      <w:r>
        <w:t>děti se dožívají 7 – 8 let dle progrese nemoci</w:t>
      </w:r>
    </w:p>
    <w:p w:rsidR="003A4D72" w:rsidRDefault="003A4D72" w:rsidP="00DD42F6">
      <w:pPr>
        <w:numPr>
          <w:ilvl w:val="0"/>
          <w:numId w:val="2"/>
        </w:numPr>
        <w:tabs>
          <w:tab w:val="clear" w:pos="720"/>
          <w:tab w:val="num" w:pos="851"/>
        </w:tabs>
        <w:spacing w:line="360" w:lineRule="auto"/>
        <w:ind w:left="1276"/>
      </w:pPr>
      <w:r>
        <w:t>nedokáží sedět, plazit se, chodit, lézt</w:t>
      </w:r>
    </w:p>
    <w:p w:rsidR="003A4D72" w:rsidRDefault="003A4D72" w:rsidP="00DD42F6">
      <w:pPr>
        <w:numPr>
          <w:ilvl w:val="0"/>
          <w:numId w:val="2"/>
        </w:numPr>
        <w:tabs>
          <w:tab w:val="clear" w:pos="720"/>
          <w:tab w:val="num" w:pos="851"/>
        </w:tabs>
        <w:spacing w:line="360" w:lineRule="auto"/>
        <w:ind w:left="1276"/>
      </w:pPr>
      <w:r>
        <w:t>problémy s dýcháním</w:t>
      </w:r>
    </w:p>
    <w:p w:rsidR="003A4D72" w:rsidRDefault="003A4D72" w:rsidP="00DD42F6">
      <w:pPr>
        <w:numPr>
          <w:ilvl w:val="0"/>
          <w:numId w:val="2"/>
        </w:numPr>
        <w:tabs>
          <w:tab w:val="clear" w:pos="720"/>
          <w:tab w:val="num" w:pos="851"/>
        </w:tabs>
        <w:spacing w:line="360" w:lineRule="auto"/>
        <w:ind w:left="1276"/>
      </w:pPr>
      <w:r>
        <w:t>málo imunní</w:t>
      </w:r>
    </w:p>
    <w:p w:rsidR="003A4D72" w:rsidRDefault="003A4D72" w:rsidP="00DD42F6">
      <w:pPr>
        <w:numPr>
          <w:ilvl w:val="0"/>
          <w:numId w:val="6"/>
        </w:numPr>
        <w:spacing w:line="360" w:lineRule="auto"/>
      </w:pPr>
      <w:r>
        <w:t>juvenilii (mladistvá)</w:t>
      </w:r>
    </w:p>
    <w:p w:rsidR="003A4D72" w:rsidRDefault="003A4D72" w:rsidP="00DD42F6">
      <w:pPr>
        <w:numPr>
          <w:ilvl w:val="0"/>
          <w:numId w:val="2"/>
        </w:numPr>
        <w:tabs>
          <w:tab w:val="clear" w:pos="720"/>
          <w:tab w:val="num" w:pos="851"/>
        </w:tabs>
        <w:spacing w:line="360" w:lineRule="auto"/>
        <w:ind w:left="1276"/>
      </w:pPr>
      <w:r>
        <w:t>méně vážná</w:t>
      </w:r>
    </w:p>
    <w:p w:rsidR="003A4D72" w:rsidRDefault="003A4D72" w:rsidP="00DD42F6">
      <w:pPr>
        <w:numPr>
          <w:ilvl w:val="0"/>
          <w:numId w:val="2"/>
        </w:numPr>
        <w:tabs>
          <w:tab w:val="clear" w:pos="720"/>
          <w:tab w:val="num" w:pos="851"/>
        </w:tabs>
        <w:spacing w:line="360" w:lineRule="auto"/>
        <w:ind w:left="1276"/>
      </w:pPr>
      <w:r>
        <w:t>projevuje se až kolem 12. roku</w:t>
      </w:r>
    </w:p>
    <w:p w:rsidR="003A4D72" w:rsidRDefault="003A4D72" w:rsidP="00DD42F6">
      <w:pPr>
        <w:numPr>
          <w:ilvl w:val="0"/>
          <w:numId w:val="2"/>
        </w:numPr>
        <w:tabs>
          <w:tab w:val="clear" w:pos="720"/>
          <w:tab w:val="num" w:pos="851"/>
        </w:tabs>
        <w:spacing w:line="360" w:lineRule="auto"/>
        <w:ind w:left="1276"/>
      </w:pPr>
      <w:r>
        <w:t>dožívají se až dospělého věku (závisí na dýchacích problémech)</w:t>
      </w:r>
    </w:p>
    <w:p w:rsidR="003A4D72" w:rsidRDefault="003A4D72" w:rsidP="00DD42F6">
      <w:pPr>
        <w:numPr>
          <w:ilvl w:val="0"/>
          <w:numId w:val="6"/>
        </w:numPr>
        <w:spacing w:line="360" w:lineRule="auto"/>
      </w:pPr>
      <w:r>
        <w:t xml:space="preserve">abdul (dospělost) </w:t>
      </w:r>
    </w:p>
    <w:p w:rsidR="003A4D72" w:rsidRDefault="003A4D72" w:rsidP="00DD42F6">
      <w:pPr>
        <w:numPr>
          <w:ilvl w:val="0"/>
          <w:numId w:val="2"/>
        </w:numPr>
        <w:tabs>
          <w:tab w:val="clear" w:pos="720"/>
          <w:tab w:val="num" w:pos="851"/>
        </w:tabs>
        <w:spacing w:line="360" w:lineRule="auto"/>
        <w:ind w:left="1276"/>
      </w:pPr>
      <w:r>
        <w:t>propuká kolem 15. roku</w:t>
      </w:r>
    </w:p>
    <w:p w:rsidR="003A4D72" w:rsidRDefault="003A4D72" w:rsidP="00DD42F6">
      <w:pPr>
        <w:numPr>
          <w:ilvl w:val="0"/>
          <w:numId w:val="2"/>
        </w:numPr>
        <w:tabs>
          <w:tab w:val="clear" w:pos="720"/>
          <w:tab w:val="num" w:pos="851"/>
        </w:tabs>
        <w:spacing w:line="360" w:lineRule="auto"/>
        <w:ind w:left="1276"/>
      </w:pPr>
      <w:r>
        <w:t>dožívají se až 50 let</w:t>
      </w:r>
    </w:p>
    <w:p w:rsidR="003A4D72" w:rsidRDefault="003A4D72" w:rsidP="00DD42F6">
      <w:pPr>
        <w:numPr>
          <w:ilvl w:val="0"/>
          <w:numId w:val="2"/>
        </w:numPr>
        <w:tabs>
          <w:tab w:val="clear" w:pos="720"/>
          <w:tab w:val="num" w:pos="851"/>
        </w:tabs>
        <w:spacing w:line="360" w:lineRule="auto"/>
        <w:ind w:left="1276"/>
      </w:pPr>
      <w:r>
        <w:t>vše závisí na dýchacích problémech</w:t>
      </w:r>
    </w:p>
    <w:p w:rsidR="003A4D72" w:rsidRDefault="003A4D72" w:rsidP="003A4D72">
      <w:pPr>
        <w:spacing w:line="360" w:lineRule="auto"/>
      </w:pPr>
    </w:p>
    <w:p w:rsidR="003A4D72" w:rsidRPr="00B74DF3" w:rsidRDefault="003A4D72" w:rsidP="00065374">
      <w:pPr>
        <w:pStyle w:val="Nadpis3"/>
      </w:pPr>
    </w:p>
    <w:p w:rsidR="00B74DF3" w:rsidRPr="003E55FF" w:rsidRDefault="00B74DF3" w:rsidP="00DF5466">
      <w:pPr>
        <w:numPr>
          <w:ilvl w:val="0"/>
          <w:numId w:val="24"/>
        </w:numPr>
        <w:spacing w:line="360" w:lineRule="auto"/>
        <w:ind w:left="714" w:hanging="357"/>
        <w:outlineLvl w:val="2"/>
        <w:rPr>
          <w:b/>
        </w:rPr>
      </w:pPr>
      <w:bookmarkStart w:id="52" w:name="_Toc285551599"/>
      <w:r w:rsidRPr="003E55FF">
        <w:rPr>
          <w:b/>
        </w:rPr>
        <w:t>Beckerova svalová dystrofie</w:t>
      </w:r>
      <w:bookmarkEnd w:id="52"/>
    </w:p>
    <w:p w:rsidR="003A4D72" w:rsidRDefault="003A4D72" w:rsidP="00DD42F6">
      <w:pPr>
        <w:numPr>
          <w:ilvl w:val="0"/>
          <w:numId w:val="2"/>
        </w:numPr>
        <w:spacing w:line="360" w:lineRule="auto"/>
      </w:pPr>
      <w:r>
        <w:t>mírnější forma Duchennovy progresivní svalové dystrofie</w:t>
      </w:r>
    </w:p>
    <w:p w:rsidR="003A4D72" w:rsidRDefault="003A4D72" w:rsidP="00DD42F6">
      <w:pPr>
        <w:numPr>
          <w:ilvl w:val="0"/>
          <w:numId w:val="2"/>
        </w:numPr>
        <w:spacing w:line="360" w:lineRule="auto"/>
      </w:pPr>
      <w:r>
        <w:t>nepostihuje pouze chlapce</w:t>
      </w:r>
    </w:p>
    <w:p w:rsidR="003A4D72" w:rsidRDefault="003A4D72" w:rsidP="00DD42F6">
      <w:pPr>
        <w:numPr>
          <w:ilvl w:val="0"/>
          <w:numId w:val="2"/>
        </w:numPr>
        <w:spacing w:line="360" w:lineRule="auto"/>
      </w:pPr>
      <w:r>
        <w:t>velmi vzácné onemocnění</w:t>
      </w:r>
    </w:p>
    <w:p w:rsidR="00C24FCB" w:rsidRDefault="00C24FCB" w:rsidP="00C24FCB">
      <w:pPr>
        <w:spacing w:line="360" w:lineRule="auto"/>
        <w:ind w:left="720"/>
      </w:pPr>
    </w:p>
    <w:p w:rsidR="00B74DF3" w:rsidRPr="003E55FF" w:rsidRDefault="003A4D72" w:rsidP="00C125C6">
      <w:pPr>
        <w:pStyle w:val="Nadpis2"/>
        <w:numPr>
          <w:ilvl w:val="1"/>
          <w:numId w:val="22"/>
        </w:numPr>
        <w:ind w:left="567" w:hanging="567"/>
        <w:rPr>
          <w:caps w:val="0"/>
        </w:rPr>
      </w:pPr>
      <w:bookmarkStart w:id="53" w:name="_Toc277066411"/>
      <w:bookmarkStart w:id="54" w:name="_Toc285551600"/>
      <w:r w:rsidRPr="003E55FF">
        <w:rPr>
          <w:caps w:val="0"/>
        </w:rPr>
        <w:t>DMO jako kombinované postižení</w:t>
      </w:r>
      <w:bookmarkEnd w:id="53"/>
      <w:bookmarkEnd w:id="54"/>
    </w:p>
    <w:p w:rsidR="003A4D72" w:rsidRDefault="003A4D72" w:rsidP="003A4D72">
      <w:pPr>
        <w:spacing w:line="360" w:lineRule="auto"/>
        <w:ind w:firstLine="709"/>
        <w:jc w:val="both"/>
      </w:pPr>
      <w:r>
        <w:t xml:space="preserve">Defektologický slovník (2000, s. 158) definuje kombinované vady jako postižení „současně dvěma nebo více vadami, např. poruchou zraku a sluchu“. </w:t>
      </w:r>
    </w:p>
    <w:p w:rsidR="003A4D72" w:rsidRDefault="003A4D72" w:rsidP="003A4D72">
      <w:pPr>
        <w:spacing w:line="360" w:lineRule="auto"/>
        <w:ind w:firstLine="709"/>
        <w:jc w:val="both"/>
      </w:pPr>
      <w:r w:rsidRPr="00C24FCB">
        <w:t>Příčiny vícenásobných</w:t>
      </w:r>
      <w:r>
        <w:t xml:space="preserve"> postižení jsou velmi rozmanité a mohou působit ve všech etapách vývoje, velké procento těchto vad však vzniká na základě pren</w:t>
      </w:r>
      <w:r w:rsidR="00C24FCB">
        <w:t xml:space="preserve">atálních příčin, </w:t>
      </w:r>
      <w:r>
        <w:t>jako jsou genetické vlivy, chromozomální aberace, infekce, intoxikace, vývojové poruchy, poškození mozku a CNS, metabolické a nutriční činitelé, psychické faktory, trauma, mechanické poškození…</w:t>
      </w:r>
    </w:p>
    <w:p w:rsidR="003E55FF" w:rsidRDefault="003E55FF" w:rsidP="003A4D72">
      <w:pPr>
        <w:spacing w:line="360" w:lineRule="auto"/>
        <w:ind w:firstLine="709"/>
        <w:jc w:val="both"/>
      </w:pPr>
    </w:p>
    <w:p w:rsidR="003A4D72" w:rsidRPr="003E55FF" w:rsidRDefault="003A4D72" w:rsidP="003E55FF">
      <w:pPr>
        <w:spacing w:line="360" w:lineRule="auto"/>
        <w:outlineLvl w:val="2"/>
        <w:rPr>
          <w:b/>
        </w:rPr>
      </w:pPr>
      <w:bookmarkStart w:id="55" w:name="_Toc285546183"/>
      <w:bookmarkStart w:id="56" w:name="_Toc285551601"/>
      <w:r w:rsidRPr="003E55FF">
        <w:rPr>
          <w:b/>
        </w:rPr>
        <w:t>Mentální retardace</w:t>
      </w:r>
      <w:bookmarkEnd w:id="55"/>
      <w:bookmarkEnd w:id="56"/>
    </w:p>
    <w:p w:rsidR="003A4D72" w:rsidRDefault="003A4D72" w:rsidP="00C24FCB">
      <w:pPr>
        <w:spacing w:line="360" w:lineRule="auto"/>
        <w:ind w:firstLine="709"/>
        <w:jc w:val="both"/>
      </w:pPr>
      <w:r>
        <w:t>Pipeková (2006) považuje mentální retardaci za celkové snížení intelektových schopností, tedy schopnost myslet, učit se a přizpůsobovat se svému okolí,…, k němuž dochází v průběhu vývoje jedince. Jde tedy o stav trvalý, který je buď vrozený, nebo částečně získaný (do 2 let života dítěte).</w:t>
      </w:r>
    </w:p>
    <w:p w:rsidR="003A4D72" w:rsidRDefault="003A4D72" w:rsidP="003A4D72">
      <w:pPr>
        <w:spacing w:line="360" w:lineRule="auto"/>
        <w:ind w:firstLine="709"/>
        <w:jc w:val="both"/>
      </w:pPr>
      <w:r>
        <w:t>Úroveň rozumových schopností je možno určit pomocí inteligenčního kvocientu, který vyjadřuje hloubku mentální retardace. Dle 10. revize mezinárodní klasifikace nemocí z roku 1992, jež je platná v ČR od 1.</w:t>
      </w:r>
      <w:r w:rsidR="00A2490E">
        <w:t> </w:t>
      </w:r>
      <w:r>
        <w:t>1.</w:t>
      </w:r>
      <w:r w:rsidR="00A2490E">
        <w:t> </w:t>
      </w:r>
      <w:r>
        <w:t>1993, rozlišujeme u mentální retardace tyto skupiny:</w:t>
      </w:r>
    </w:p>
    <w:p w:rsidR="003A4D72" w:rsidRDefault="003A4D72" w:rsidP="003A4D72">
      <w:pPr>
        <w:spacing w:line="360" w:lineRule="auto"/>
        <w:ind w:firstLine="709"/>
        <w:jc w:val="both"/>
      </w:pPr>
      <w:r>
        <w:t xml:space="preserve">      F70 lehká mentální retardace IQ 69–50</w:t>
      </w:r>
    </w:p>
    <w:p w:rsidR="003A4D72" w:rsidRDefault="003A4D72" w:rsidP="003A4D72">
      <w:pPr>
        <w:spacing w:line="360" w:lineRule="auto"/>
        <w:ind w:firstLine="709"/>
        <w:jc w:val="both"/>
      </w:pPr>
      <w:r>
        <w:t xml:space="preserve">      F71 středně těžká mentální retardace IQ 49–35</w:t>
      </w:r>
    </w:p>
    <w:p w:rsidR="003A4D72" w:rsidRDefault="003A4D72" w:rsidP="003A4D72">
      <w:pPr>
        <w:spacing w:line="360" w:lineRule="auto"/>
        <w:ind w:firstLine="709"/>
        <w:jc w:val="both"/>
      </w:pPr>
      <w:r>
        <w:t xml:space="preserve">      F72 těžká mentální retardace IQ 34–20</w:t>
      </w:r>
    </w:p>
    <w:p w:rsidR="003A4D72" w:rsidRDefault="003A4D72" w:rsidP="003A4D72">
      <w:pPr>
        <w:spacing w:line="360" w:lineRule="auto"/>
        <w:ind w:firstLine="709"/>
        <w:jc w:val="both"/>
      </w:pPr>
      <w:r>
        <w:t xml:space="preserve">      F73 hluboká mentální retardace IQ 19 a níže</w:t>
      </w:r>
    </w:p>
    <w:p w:rsidR="003A4D72" w:rsidRDefault="003A4D72" w:rsidP="003A4D72">
      <w:pPr>
        <w:spacing w:line="360" w:lineRule="auto"/>
        <w:ind w:firstLine="709"/>
        <w:jc w:val="both"/>
      </w:pPr>
      <w:r>
        <w:t xml:space="preserve">      F78 jiná mentální retardace – nelze přesně určit pro přidružená postižení</w:t>
      </w:r>
    </w:p>
    <w:p w:rsidR="003A4D72" w:rsidRDefault="003A4D72" w:rsidP="00E97AE0">
      <w:pPr>
        <w:spacing w:line="360" w:lineRule="auto"/>
        <w:ind w:left="1560" w:hanging="851"/>
        <w:jc w:val="both"/>
      </w:pPr>
      <w:r>
        <w:t xml:space="preserve">      F79 nespecifikovaná mentální retardace – pro nedostatek znaků nejde přesně zařadit</w:t>
      </w:r>
    </w:p>
    <w:p w:rsidR="003A4D72" w:rsidRDefault="003A4D72" w:rsidP="003A4D72">
      <w:pPr>
        <w:spacing w:line="360" w:lineRule="auto"/>
        <w:ind w:firstLine="709"/>
        <w:jc w:val="both"/>
      </w:pPr>
    </w:p>
    <w:p w:rsidR="003A4D72" w:rsidRDefault="003A4D72" w:rsidP="00A2490E">
      <w:pPr>
        <w:spacing w:line="360" w:lineRule="auto"/>
        <w:ind w:firstLine="709"/>
        <w:jc w:val="both"/>
      </w:pPr>
      <w:r>
        <w:t>Těžká mentální retardace se vyskytuje téměř ve všech případech kvadruparetické DMO, také u hypotonické formy DMO a nejnižší</w:t>
      </w:r>
      <w:r w:rsidR="00A2490E">
        <w:t xml:space="preserve"> pak u formy dyskinetické a </w:t>
      </w:r>
      <w:r>
        <w:t>diparetické DMO, uvádí Kraus (2005).</w:t>
      </w:r>
    </w:p>
    <w:p w:rsidR="003A4D72" w:rsidRDefault="003A4D72" w:rsidP="003A4D72">
      <w:pPr>
        <w:spacing w:line="360" w:lineRule="auto"/>
        <w:ind w:firstLine="709"/>
        <w:jc w:val="both"/>
      </w:pPr>
    </w:p>
    <w:p w:rsidR="003A4D72" w:rsidRPr="00D87735" w:rsidRDefault="003A4D72" w:rsidP="00A2490E">
      <w:pPr>
        <w:pStyle w:val="Nadpis6"/>
        <w:spacing w:before="0" w:after="0" w:line="360" w:lineRule="auto"/>
        <w:jc w:val="both"/>
      </w:pPr>
      <w:r w:rsidRPr="00D87735">
        <w:t>Epilepsie</w:t>
      </w:r>
    </w:p>
    <w:p w:rsidR="003A4D72" w:rsidRDefault="003A4D72" w:rsidP="00A2490E">
      <w:pPr>
        <w:spacing w:line="360" w:lineRule="auto"/>
        <w:ind w:firstLine="709"/>
        <w:jc w:val="both"/>
      </w:pPr>
      <w:r>
        <w:t>Jsou „…mozková postižení různého původu, projevující se opakujícími záchvaty s velmi rozmanitými klinickými příznaky, podmíněnými excesivními výboji mozkových neuronů.“, jak popisuje Šlapal (2002, s.</w:t>
      </w:r>
      <w:r w:rsidR="00A2490E">
        <w:t> </w:t>
      </w:r>
      <w:r>
        <w:t>26). Kraus (2005) pak uvádí výskyt epilepsie u dětí a dospělých s DMO v rozmezí od 15</w:t>
      </w:r>
      <w:r w:rsidR="00A2490E">
        <w:t> </w:t>
      </w:r>
      <w:r>
        <w:t>–</w:t>
      </w:r>
      <w:r w:rsidR="00A2490E">
        <w:t> </w:t>
      </w:r>
      <w:r>
        <w:t>55</w:t>
      </w:r>
      <w:r w:rsidR="00A2490E">
        <w:t> </w:t>
      </w:r>
      <w:r>
        <w:t>%. Při přítomnosti mentální retardace se pak výskyt zvyšuje až na 71</w:t>
      </w:r>
      <w:r w:rsidR="00A2490E">
        <w:t> </w:t>
      </w:r>
      <w:r>
        <w:t>%.</w:t>
      </w:r>
    </w:p>
    <w:p w:rsidR="003A4D72" w:rsidRDefault="003A4D72" w:rsidP="003A4D72">
      <w:pPr>
        <w:spacing w:line="360" w:lineRule="auto"/>
        <w:ind w:firstLine="709"/>
        <w:jc w:val="both"/>
      </w:pPr>
      <w:r>
        <w:t xml:space="preserve"> </w:t>
      </w:r>
    </w:p>
    <w:p w:rsidR="003A4D72" w:rsidRPr="008D3180" w:rsidRDefault="003A4D72" w:rsidP="00A2490E">
      <w:pPr>
        <w:pStyle w:val="Nadpis6"/>
        <w:spacing w:before="0" w:after="0" w:line="360" w:lineRule="auto"/>
        <w:jc w:val="both"/>
      </w:pPr>
      <w:r w:rsidRPr="008D3180">
        <w:t>Smyslové vady a vady řeči</w:t>
      </w:r>
    </w:p>
    <w:p w:rsidR="003A4D72" w:rsidRDefault="003A4D72" w:rsidP="00A2490E">
      <w:pPr>
        <w:spacing w:line="360" w:lineRule="auto"/>
        <w:ind w:firstLine="709"/>
        <w:jc w:val="both"/>
      </w:pPr>
      <w:r>
        <w:t>Říčan, Krejčířová (1997) hovoří o téměř polovině postižených s DMO, jež trpí vadou zraku. Jsou to většinou tupozrakost (amblyopie), šilhání (strabismus) a okohybné vady, které se nejvíce vyskytuji u diparetické formy DMO.</w:t>
      </w:r>
    </w:p>
    <w:p w:rsidR="003A4D72" w:rsidRDefault="003A4D72" w:rsidP="003A4D72">
      <w:pPr>
        <w:spacing w:line="360" w:lineRule="auto"/>
        <w:ind w:firstLine="709"/>
        <w:jc w:val="both"/>
      </w:pPr>
      <w:r>
        <w:t>Poruchy sluchu, většinou oboustranná percepční porucha, jsou pak nejča</w:t>
      </w:r>
      <w:r w:rsidR="00A2490E">
        <w:t>stější u </w:t>
      </w:r>
      <w:r>
        <w:t>dyskinetické formy DMO, v důsledku které děti špatně slyší sykavky, tudíž dobře nerozumějí a těžko se učí mluvit. Hovoříme o senzorické formě dyslálie (patlavost).</w:t>
      </w:r>
    </w:p>
    <w:p w:rsidR="003A4D72" w:rsidRDefault="003A4D72" w:rsidP="003A4D72">
      <w:pPr>
        <w:spacing w:line="360" w:lineRule="auto"/>
        <w:ind w:firstLine="709"/>
        <w:jc w:val="both"/>
      </w:pPr>
      <w:r>
        <w:t>Co se týče postižení řeči, jedná se o problém artikulace, síly, rytmu, melodie, plynulosti a srozumitelnosti, jak podotýká Vítková (1998). Přítomen může být i bulbární syndrom, projevující se poruchami polykání a typickou poruchou řeči, častěji pak pseudobulbární syndrom.</w:t>
      </w:r>
    </w:p>
    <w:p w:rsidR="003A4D72" w:rsidRPr="00D87735" w:rsidRDefault="003A4D72" w:rsidP="003A4D72">
      <w:pPr>
        <w:spacing w:line="360" w:lineRule="auto"/>
        <w:ind w:firstLine="709"/>
        <w:jc w:val="both"/>
        <w:rPr>
          <w:b/>
          <w:i/>
        </w:rPr>
      </w:pPr>
    </w:p>
    <w:p w:rsidR="003A4D72" w:rsidRPr="00D87735" w:rsidRDefault="00A2490E" w:rsidP="00A2490E">
      <w:pPr>
        <w:pStyle w:val="Nadpis6"/>
        <w:spacing w:before="0" w:after="0" w:line="360" w:lineRule="auto"/>
        <w:jc w:val="both"/>
      </w:pPr>
      <w:r>
        <w:t>P</w:t>
      </w:r>
      <w:r w:rsidR="003A4D72" w:rsidRPr="00D87735">
        <w:t>oruchy chování</w:t>
      </w:r>
    </w:p>
    <w:p w:rsidR="003A4D72" w:rsidRDefault="003A4D72" w:rsidP="00A2490E">
      <w:pPr>
        <w:spacing w:line="360" w:lineRule="auto"/>
        <w:ind w:firstLine="709"/>
        <w:jc w:val="both"/>
      </w:pPr>
      <w:r>
        <w:t>Tyto poruchy se mohou vyskytovat u všech forem DMO, bez ohledu na poruchy inteligence. Jedná se o vytrvalé zlobení, problémy ve škole, špatnou soustředěnost, těkavost, neukázněnost, …</w:t>
      </w:r>
    </w:p>
    <w:p w:rsidR="00A2490E" w:rsidRPr="003E55FF" w:rsidRDefault="00A2490E" w:rsidP="00DF5466">
      <w:pPr>
        <w:numPr>
          <w:ilvl w:val="0"/>
          <w:numId w:val="25"/>
        </w:numPr>
        <w:spacing w:line="360" w:lineRule="auto"/>
        <w:ind w:left="714" w:hanging="357"/>
        <w:outlineLvl w:val="2"/>
        <w:rPr>
          <w:b/>
        </w:rPr>
      </w:pPr>
      <w:bookmarkStart w:id="57" w:name="_Toc285551602"/>
      <w:r w:rsidRPr="003E55FF">
        <w:rPr>
          <w:b/>
        </w:rPr>
        <w:t>Podpora jedinců s DMO</w:t>
      </w:r>
      <w:bookmarkEnd w:id="57"/>
    </w:p>
    <w:p w:rsidR="00A2490E" w:rsidRDefault="00A2490E" w:rsidP="003E55FF">
      <w:pPr>
        <w:spacing w:line="360" w:lineRule="auto"/>
        <w:ind w:firstLine="708"/>
        <w:jc w:val="both"/>
      </w:pPr>
      <w:r>
        <w:t xml:space="preserve">Díky stále se vyvíjející medicíně a zlepšení úrovně porodní a poporodní péče se snížilo procento úmrtnosti fyzicky slabých dětí, což s sebou nese fakt ve zvýšeném procentu postižených dětí, dříve totiž tito jedinci s těžkým poškozením mozku velmi brzy po porodu umírali. </w:t>
      </w:r>
    </w:p>
    <w:p w:rsidR="00A2490E" w:rsidRDefault="00A2490E" w:rsidP="00A2490E">
      <w:pPr>
        <w:spacing w:line="360" w:lineRule="auto"/>
        <w:jc w:val="both"/>
      </w:pPr>
      <w:r>
        <w:t>Děti postižené DMO:</w:t>
      </w:r>
    </w:p>
    <w:p w:rsidR="00A2490E" w:rsidRDefault="00A2490E" w:rsidP="00DD42F6">
      <w:pPr>
        <w:numPr>
          <w:ilvl w:val="0"/>
          <w:numId w:val="2"/>
        </w:numPr>
        <w:spacing w:line="360" w:lineRule="auto"/>
        <w:jc w:val="both"/>
      </w:pPr>
      <w:r>
        <w:t>jsou ohrožovány infekcí, vůči které jsou méně odolné</w:t>
      </w:r>
    </w:p>
    <w:p w:rsidR="00A2490E" w:rsidRDefault="00A2490E" w:rsidP="00DD42F6">
      <w:pPr>
        <w:numPr>
          <w:ilvl w:val="0"/>
          <w:numId w:val="2"/>
        </w:numPr>
        <w:spacing w:line="360" w:lineRule="auto"/>
        <w:jc w:val="both"/>
      </w:pPr>
      <w:r>
        <w:t>mají nedokonalou termoregulaci</w:t>
      </w:r>
    </w:p>
    <w:p w:rsidR="00A2490E" w:rsidRDefault="00A2490E" w:rsidP="00DD42F6">
      <w:pPr>
        <w:numPr>
          <w:ilvl w:val="0"/>
          <w:numId w:val="2"/>
        </w:numPr>
        <w:spacing w:line="360" w:lineRule="auto"/>
        <w:jc w:val="both"/>
      </w:pPr>
      <w:r>
        <w:t>mají časté poruchy výživy (u těžších forem porušen i sací reflex)</w:t>
      </w:r>
    </w:p>
    <w:p w:rsidR="00A2490E" w:rsidRDefault="00A2490E" w:rsidP="00A2490E">
      <w:pPr>
        <w:spacing w:line="360" w:lineRule="auto"/>
        <w:jc w:val="both"/>
      </w:pPr>
    </w:p>
    <w:p w:rsidR="00A2490E" w:rsidRDefault="00A2490E" w:rsidP="00A2490E">
      <w:pPr>
        <w:spacing w:line="360" w:lineRule="auto"/>
        <w:ind w:firstLine="709"/>
        <w:jc w:val="both"/>
      </w:pPr>
      <w:r w:rsidRPr="00C24FCB">
        <w:t>Dětská mozková obrna</w:t>
      </w:r>
      <w:r>
        <w:t xml:space="preserve"> není vyléčitelná, je vš</w:t>
      </w:r>
      <w:r w:rsidR="00C24FCB">
        <w:t>ak možné vhodnou rehabilitací a </w:t>
      </w:r>
      <w:r>
        <w:t>terapií zmírnit negativa, jež s sebou postižení přináší, a zkvalitnit tak život postižených jedinců. Velkou měrou přispívá také včasná diagnostika, jak zdůrazňuje Přinosilová (2007).</w:t>
      </w:r>
    </w:p>
    <w:p w:rsidR="00A2490E" w:rsidRDefault="00A2490E" w:rsidP="00A2490E">
      <w:pPr>
        <w:spacing w:line="360" w:lineRule="auto"/>
        <w:ind w:firstLine="709"/>
        <w:jc w:val="both"/>
      </w:pPr>
      <w:r>
        <w:t>„Diagnostika zaměřená na sledování vývoje rizikových dětí umožňuje včasné zachycení eventuální odchylky již v raném vývojovém období, což je důležité vzhledem k zahájení vhodné rehabilitace a stimulace. Včasná intervence tak může příznivě ovlivnit další vývoj dítěte a buď zabránit, nebo alespoň minimalizovat riziko retardace psychomotorického vývoje“. Přinosilová (2007, s.155)</w:t>
      </w:r>
    </w:p>
    <w:p w:rsidR="00A2490E" w:rsidRDefault="00A2490E" w:rsidP="00A2490E">
      <w:pPr>
        <w:spacing w:line="360" w:lineRule="auto"/>
        <w:ind w:firstLine="709"/>
        <w:jc w:val="both"/>
      </w:pPr>
      <w:r>
        <w:t>Jak dále uvádí Přinosilová (2007), pro psychický, fyzický i sociální vývoj dítěte je velmi důležitá spolupráce lékařů, rehabilitačních pracovníků, fyzioterapeutů, psychologů, pedagogů, sociálních</w:t>
      </w:r>
      <w:r w:rsidRPr="00F1772B">
        <w:t xml:space="preserve"> </w:t>
      </w:r>
      <w:r>
        <w:t xml:space="preserve">pracovníků a rodičů dítěte s postižením DMO. </w:t>
      </w:r>
    </w:p>
    <w:p w:rsidR="00A2490E" w:rsidRDefault="00A2490E" w:rsidP="00065374">
      <w:pPr>
        <w:pStyle w:val="Nadpis3"/>
      </w:pPr>
    </w:p>
    <w:p w:rsidR="00A2490E" w:rsidRPr="003E55FF" w:rsidRDefault="00A2490E" w:rsidP="00C125C6">
      <w:pPr>
        <w:pStyle w:val="Nadpis2"/>
        <w:numPr>
          <w:ilvl w:val="1"/>
          <w:numId w:val="22"/>
        </w:numPr>
        <w:ind w:left="567" w:hanging="567"/>
        <w:rPr>
          <w:caps w:val="0"/>
        </w:rPr>
      </w:pPr>
      <w:bookmarkStart w:id="58" w:name="_Toc277066412"/>
      <w:bookmarkStart w:id="59" w:name="_Toc285551603"/>
      <w:r w:rsidRPr="003E55FF">
        <w:rPr>
          <w:caps w:val="0"/>
        </w:rPr>
        <w:t>Arthrogryposis</w:t>
      </w:r>
      <w:bookmarkEnd w:id="58"/>
      <w:bookmarkEnd w:id="59"/>
    </w:p>
    <w:p w:rsidR="00A2490E" w:rsidRDefault="00A2490E" w:rsidP="00A2490E">
      <w:pPr>
        <w:spacing w:line="360" w:lineRule="auto"/>
        <w:ind w:firstLine="709"/>
        <w:jc w:val="both"/>
      </w:pPr>
      <w:r>
        <w:t xml:space="preserve">Jedná se o vrozenou chorobu nemající tendenci k progresi. Jsou postiženy měkké tkáně kloubů, což vede ke koncentrickému omezení pohybu kloubů končetin (Sosna, 2001). „Existují však i progresivní formy onemocnění (…), které jsou letální“ (Dungl, 2005, s. 375).  Mnohé deformity kloubů jsou patrné již po porodu, postihují nejčastěji kyčelní, kolenní, loketní zápěstní a meziprstní klouby a to vždy symetricky. Podle stupně závažnosti volíme vhodnou terapii, která je zaměřena především na zlepšení </w:t>
      </w:r>
      <w:r w:rsidRPr="00C24FCB">
        <w:t>postavení a pohyblivosti kloubů v rámci celého těla, prevenci hrozících deformit a podporu nedostačujících funkcí. Původ není dosud znám, existují</w:t>
      </w:r>
      <w:r w:rsidR="00C24FCB">
        <w:t xml:space="preserve"> dohady o </w:t>
      </w:r>
      <w:r>
        <w:t>pravděpodobné příčině vzniku. Jedná se o velmi vzácné onemocnění.</w:t>
      </w:r>
    </w:p>
    <w:p w:rsidR="00A2490E" w:rsidRPr="00A2490E" w:rsidRDefault="00A2490E" w:rsidP="00A2490E"/>
    <w:p w:rsidR="004206EA" w:rsidRPr="003E55FF" w:rsidRDefault="00A2490E" w:rsidP="00C125C6">
      <w:pPr>
        <w:pStyle w:val="Nadpis2"/>
        <w:numPr>
          <w:ilvl w:val="1"/>
          <w:numId w:val="22"/>
        </w:numPr>
        <w:ind w:left="567" w:hanging="567"/>
        <w:rPr>
          <w:caps w:val="0"/>
        </w:rPr>
      </w:pPr>
      <w:bookmarkStart w:id="60" w:name="_Toc277066413"/>
      <w:bookmarkStart w:id="61" w:name="_Toc285551604"/>
      <w:r w:rsidRPr="003E55FF">
        <w:rPr>
          <w:caps w:val="0"/>
        </w:rPr>
        <w:t>Lehká mozková dysfunkce</w:t>
      </w:r>
      <w:bookmarkEnd w:id="60"/>
      <w:r w:rsidRPr="003E55FF">
        <w:rPr>
          <w:caps w:val="0"/>
        </w:rPr>
        <w:t>, ADHD</w:t>
      </w:r>
      <w:bookmarkEnd w:id="61"/>
    </w:p>
    <w:p w:rsidR="00A2490E" w:rsidRDefault="00A2490E" w:rsidP="00A2490E">
      <w:pPr>
        <w:spacing w:line="360" w:lineRule="auto"/>
        <w:ind w:firstLine="431"/>
        <w:jc w:val="both"/>
      </w:pPr>
      <w:r>
        <w:t xml:space="preserve">S pojmem lehká mozková dysfunkce, dále jen LMD, úzce souvisí LDE, zkratka dříve užívaného pojmu lehká dětská encefalopatie, který byl přibližně od poloviny šedesátých let minulého století nahrazen právě výše zmíněným LMD. Bez ohledu na existující kritéria se pojem LMD stával sběrným pojmem pro různé obtíže v chování způsobené celou řadou negativních vlivů. Na to poukazovali někteří odborníci, kteří vyjadřovali podiv nad tím, že lze vyslovit diagnózu „dysfunkce mozku“ bez lékařského vyšetření. </w:t>
      </w:r>
      <w:r w:rsidR="005A3DE3">
        <w:t xml:space="preserve">Proto byl navržen nový pojem – </w:t>
      </w:r>
      <w:r>
        <w:t>ADHD, z anglického názvu Attention Deficit Hyperactivity Disorders, znamenající poruchu pozornosti spojenou s hyperaktivitou, který vychází z pozorování chování a hodnotí především stupeň impulzivity, hyperaktivity a koncentrace u dětí.</w:t>
      </w:r>
    </w:p>
    <w:p w:rsidR="00A2490E" w:rsidRDefault="00A2490E" w:rsidP="00A2490E">
      <w:pPr>
        <w:spacing w:line="360" w:lineRule="auto"/>
        <w:ind w:left="360" w:firstLine="348"/>
        <w:jc w:val="both"/>
      </w:pPr>
      <w:r>
        <w:t>Symptomy ADHD dělíme na:</w:t>
      </w:r>
    </w:p>
    <w:p w:rsidR="00A2490E" w:rsidRDefault="00A2490E" w:rsidP="00DD42F6">
      <w:pPr>
        <w:numPr>
          <w:ilvl w:val="0"/>
          <w:numId w:val="7"/>
        </w:numPr>
        <w:spacing w:line="360" w:lineRule="auto"/>
        <w:jc w:val="both"/>
      </w:pPr>
      <w:r>
        <w:t xml:space="preserve">Prostá porucha pozornosti ADD </w:t>
      </w:r>
    </w:p>
    <w:p w:rsidR="00A2490E" w:rsidRDefault="00A2490E" w:rsidP="00DD42F6">
      <w:pPr>
        <w:numPr>
          <w:ilvl w:val="1"/>
          <w:numId w:val="2"/>
        </w:numPr>
        <w:spacing w:line="360" w:lineRule="auto"/>
        <w:jc w:val="both"/>
      </w:pPr>
      <w:r>
        <w:t>poruchy v oblasti pozornosti</w:t>
      </w:r>
    </w:p>
    <w:p w:rsidR="00A2490E" w:rsidRDefault="00A2490E" w:rsidP="00DD42F6">
      <w:pPr>
        <w:numPr>
          <w:ilvl w:val="1"/>
          <w:numId w:val="2"/>
        </w:numPr>
        <w:spacing w:line="360" w:lineRule="auto"/>
        <w:jc w:val="both"/>
      </w:pPr>
      <w:r>
        <w:t>neprojevuje se impulzivita a hyperaktivita</w:t>
      </w:r>
    </w:p>
    <w:p w:rsidR="00A2490E" w:rsidRDefault="00A2490E" w:rsidP="00DD42F6">
      <w:pPr>
        <w:numPr>
          <w:ilvl w:val="0"/>
          <w:numId w:val="7"/>
        </w:numPr>
        <w:spacing w:line="360" w:lineRule="auto"/>
        <w:jc w:val="both"/>
      </w:pPr>
      <w:r>
        <w:t>Hyperaktivita a impulzivita</w:t>
      </w:r>
    </w:p>
    <w:p w:rsidR="00A2490E" w:rsidRDefault="00A2490E" w:rsidP="00DD42F6">
      <w:pPr>
        <w:numPr>
          <w:ilvl w:val="0"/>
          <w:numId w:val="7"/>
        </w:numPr>
        <w:spacing w:line="360" w:lineRule="auto"/>
        <w:jc w:val="both"/>
      </w:pPr>
      <w:r>
        <w:t>Porucha pozornosti spojená s hyperaktivitou – vzniká spojením obou typů obtíží 1 a 3</w:t>
      </w:r>
    </w:p>
    <w:p w:rsidR="00A2490E" w:rsidRDefault="00A2490E" w:rsidP="00A2490E">
      <w:pPr>
        <w:spacing w:line="360" w:lineRule="auto"/>
        <w:jc w:val="both"/>
      </w:pPr>
    </w:p>
    <w:p w:rsidR="00A2490E" w:rsidRDefault="00A2490E" w:rsidP="00A2490E">
      <w:pPr>
        <w:spacing w:line="360" w:lineRule="auto"/>
        <w:ind w:firstLine="708"/>
        <w:jc w:val="both"/>
      </w:pPr>
      <w:r>
        <w:t xml:space="preserve">ADHD je vývojovou poruchou, která je charakteristická nepřiměřeným stupněm pozornosti, hyperaktivity a impulzivity. Potíže jsou chronické. Tyto obtíže jsou spojené s neschopností dodržovat pravidla chování (Zelinková 2008). </w:t>
      </w:r>
    </w:p>
    <w:p w:rsidR="00A2490E" w:rsidRDefault="00A2490E" w:rsidP="00A2490E">
      <w:pPr>
        <w:spacing w:line="360" w:lineRule="auto"/>
        <w:ind w:firstLine="709"/>
        <w:jc w:val="both"/>
      </w:pPr>
      <w:r>
        <w:t>LMD, lehká mozková dysfunkce, je diagnóza zastřešující řadu příznaků majících společné příčiny, společného jmenovatele, a to oslabení funkce centrální mozkové soustavy, dále jen CNS. Jedná se o lehké odchylky mentálního vývoje, jež nejsou těžkými neurologickými poruchami, ale vyznačují se drobnými poškozeními.</w:t>
      </w:r>
    </w:p>
    <w:p w:rsidR="00A2490E" w:rsidRDefault="00A2490E" w:rsidP="00A2490E">
      <w:pPr>
        <w:spacing w:line="360" w:lineRule="auto"/>
        <w:ind w:firstLine="709"/>
        <w:jc w:val="both"/>
      </w:pPr>
      <w:r>
        <w:t>Společným základem všech těchto poškození je pak oslabení výstupu činnosti mozku, tj. jednotlivých funkcí.</w:t>
      </w:r>
    </w:p>
    <w:p w:rsidR="00A2490E" w:rsidRPr="00C24FCB" w:rsidRDefault="00A2490E" w:rsidP="00C24FCB">
      <w:pPr>
        <w:spacing w:line="360" w:lineRule="auto"/>
        <w:jc w:val="both"/>
      </w:pPr>
      <w:r w:rsidRPr="00C24FCB">
        <w:t>Pokorná (1997) diagnostikuje nedostatky ve výkonech dětí LMD takto:</w:t>
      </w:r>
    </w:p>
    <w:p w:rsidR="00A2490E" w:rsidRDefault="00A2490E" w:rsidP="00DD42F6">
      <w:pPr>
        <w:numPr>
          <w:ilvl w:val="0"/>
          <w:numId w:val="2"/>
        </w:numPr>
        <w:spacing w:line="360" w:lineRule="auto"/>
        <w:jc w:val="both"/>
      </w:pPr>
      <w:r>
        <w:t>nedostatečně rozvinutá motorika negativně ovlivňuje výkony v psaní (nepravidelné formování písmen, nepravidelné mezery mezi slovy,…)</w:t>
      </w:r>
    </w:p>
    <w:p w:rsidR="00A2490E" w:rsidRDefault="00A2490E" w:rsidP="00DD42F6">
      <w:pPr>
        <w:numPr>
          <w:ilvl w:val="0"/>
          <w:numId w:val="2"/>
        </w:numPr>
        <w:spacing w:line="360" w:lineRule="auto"/>
        <w:jc w:val="both"/>
      </w:pPr>
      <w:r>
        <w:t>poruchy rozvoje řeči a výslovnosti</w:t>
      </w:r>
    </w:p>
    <w:p w:rsidR="00A2490E" w:rsidRDefault="00A2490E" w:rsidP="00DD42F6">
      <w:pPr>
        <w:numPr>
          <w:ilvl w:val="0"/>
          <w:numId w:val="2"/>
        </w:numPr>
        <w:spacing w:line="360" w:lineRule="auto"/>
        <w:jc w:val="both"/>
      </w:pPr>
      <w:r>
        <w:t>obtíže v chápání vztahů v prostoru, poloze a orientace v prostoru</w:t>
      </w:r>
    </w:p>
    <w:p w:rsidR="00A2490E" w:rsidRDefault="00A2490E" w:rsidP="00DD42F6">
      <w:pPr>
        <w:numPr>
          <w:ilvl w:val="0"/>
          <w:numId w:val="2"/>
        </w:numPr>
        <w:spacing w:line="360" w:lineRule="auto"/>
        <w:jc w:val="both"/>
      </w:pPr>
      <w:r>
        <w:t>nedostatek v optické a akustické vnímání v časovém sledu</w:t>
      </w:r>
    </w:p>
    <w:p w:rsidR="00A2490E" w:rsidRDefault="00A2490E" w:rsidP="00DD42F6">
      <w:pPr>
        <w:numPr>
          <w:ilvl w:val="0"/>
          <w:numId w:val="2"/>
        </w:numPr>
        <w:spacing w:line="360" w:lineRule="auto"/>
        <w:jc w:val="both"/>
      </w:pPr>
      <w:r>
        <w:t>deficity v krátkodobé a dlouhodobé paměti pro psané a slyšené řečové informace</w:t>
      </w:r>
    </w:p>
    <w:p w:rsidR="00A2490E" w:rsidRDefault="00A2490E" w:rsidP="00DD42F6">
      <w:pPr>
        <w:numPr>
          <w:ilvl w:val="0"/>
          <w:numId w:val="2"/>
        </w:numPr>
        <w:spacing w:line="360" w:lineRule="auto"/>
        <w:jc w:val="both"/>
      </w:pPr>
      <w:r>
        <w:t>nedostatečná schopnost intersenzomotorických výkonů (tzn. děti obtížně vnímají souvislosti mezi podněty a obtížně je převádějí do řečových symbolů)</w:t>
      </w:r>
    </w:p>
    <w:p w:rsidR="00E97AE0" w:rsidRDefault="00E97AE0" w:rsidP="00A2490E">
      <w:pPr>
        <w:spacing w:line="360" w:lineRule="auto"/>
        <w:ind w:left="360"/>
        <w:jc w:val="both"/>
      </w:pPr>
    </w:p>
    <w:p w:rsidR="00A2490E" w:rsidRDefault="00A2490E" w:rsidP="00A2490E">
      <w:pPr>
        <w:spacing w:line="360" w:lineRule="auto"/>
        <w:ind w:firstLine="360"/>
        <w:jc w:val="both"/>
      </w:pPr>
      <w:r>
        <w:t>V rámci LMD rozlišujeme:</w:t>
      </w:r>
    </w:p>
    <w:p w:rsidR="00A2490E" w:rsidRDefault="00A2490E" w:rsidP="00DD42F6">
      <w:pPr>
        <w:numPr>
          <w:ilvl w:val="0"/>
          <w:numId w:val="2"/>
        </w:numPr>
        <w:spacing w:line="360" w:lineRule="auto"/>
        <w:jc w:val="both"/>
      </w:pPr>
      <w:r>
        <w:t>poruchy pozornosti</w:t>
      </w:r>
    </w:p>
    <w:p w:rsidR="00A2490E" w:rsidRDefault="00A2490E" w:rsidP="00DD42F6">
      <w:pPr>
        <w:numPr>
          <w:ilvl w:val="1"/>
          <w:numId w:val="2"/>
        </w:numPr>
        <w:spacing w:line="360" w:lineRule="auto"/>
        <w:jc w:val="both"/>
      </w:pPr>
      <w:r>
        <w:t>trvalé poruchy pozornosti ve škole, zaměstnání, …</w:t>
      </w:r>
    </w:p>
    <w:p w:rsidR="00A2490E" w:rsidRDefault="00A2490E" w:rsidP="00DD42F6">
      <w:pPr>
        <w:numPr>
          <w:ilvl w:val="1"/>
          <w:numId w:val="2"/>
        </w:numPr>
        <w:spacing w:line="360" w:lineRule="auto"/>
        <w:jc w:val="both"/>
      </w:pPr>
      <w:r>
        <w:t>nespolehlivost</w:t>
      </w:r>
    </w:p>
    <w:p w:rsidR="00A2490E" w:rsidRDefault="00A2490E" w:rsidP="00DD42F6">
      <w:pPr>
        <w:numPr>
          <w:ilvl w:val="0"/>
          <w:numId w:val="2"/>
        </w:numPr>
        <w:spacing w:line="360" w:lineRule="auto"/>
        <w:jc w:val="both"/>
      </w:pPr>
      <w:r>
        <w:t>poruchy chování na bázi LMD</w:t>
      </w:r>
    </w:p>
    <w:p w:rsidR="00A2490E" w:rsidRDefault="00A2490E" w:rsidP="00DD42F6">
      <w:pPr>
        <w:numPr>
          <w:ilvl w:val="1"/>
          <w:numId w:val="2"/>
        </w:numPr>
        <w:spacing w:line="360" w:lineRule="auto"/>
        <w:jc w:val="both"/>
      </w:pPr>
      <w:r>
        <w:t>impulzivita, netrpělivost</w:t>
      </w:r>
    </w:p>
    <w:p w:rsidR="00A2490E" w:rsidRDefault="00A2490E" w:rsidP="00DD42F6">
      <w:pPr>
        <w:numPr>
          <w:ilvl w:val="1"/>
          <w:numId w:val="2"/>
        </w:numPr>
        <w:spacing w:line="360" w:lineRule="auto"/>
        <w:jc w:val="both"/>
      </w:pPr>
      <w:r>
        <w:t>hyperaktivita, chronický neklid</w:t>
      </w:r>
    </w:p>
    <w:p w:rsidR="00A2490E" w:rsidRDefault="00A2490E" w:rsidP="00DD42F6">
      <w:pPr>
        <w:numPr>
          <w:ilvl w:val="0"/>
          <w:numId w:val="2"/>
        </w:numPr>
        <w:spacing w:line="360" w:lineRule="auto"/>
        <w:jc w:val="both"/>
      </w:pPr>
      <w:r>
        <w:t>specifické poruchy učení</w:t>
      </w:r>
    </w:p>
    <w:p w:rsidR="00A2490E" w:rsidRDefault="00A2490E" w:rsidP="00DD42F6">
      <w:pPr>
        <w:numPr>
          <w:ilvl w:val="1"/>
          <w:numId w:val="2"/>
        </w:numPr>
        <w:spacing w:line="360" w:lineRule="auto"/>
        <w:jc w:val="both"/>
      </w:pPr>
      <w:r>
        <w:t>dyslexie, dysgrafie, dyskalkulie, dysortografie</w:t>
      </w:r>
    </w:p>
    <w:p w:rsidR="00A2490E" w:rsidRDefault="00A2490E" w:rsidP="00DD42F6">
      <w:pPr>
        <w:numPr>
          <w:ilvl w:val="0"/>
          <w:numId w:val="2"/>
        </w:numPr>
        <w:spacing w:line="360" w:lineRule="auto"/>
        <w:jc w:val="both"/>
      </w:pPr>
      <w:r>
        <w:t>vývojové vady řeči</w:t>
      </w:r>
    </w:p>
    <w:p w:rsidR="00A2490E" w:rsidRDefault="00A2490E" w:rsidP="00E97AE0">
      <w:pPr>
        <w:pStyle w:val="Nadpis6"/>
        <w:spacing w:line="360" w:lineRule="auto"/>
        <w:jc w:val="both"/>
      </w:pPr>
      <w:r>
        <w:t>Náprava LMD</w:t>
      </w:r>
    </w:p>
    <w:p w:rsidR="00A2490E" w:rsidRDefault="00A2490E" w:rsidP="00E97AE0">
      <w:pPr>
        <w:spacing w:line="360" w:lineRule="auto"/>
        <w:ind w:firstLine="709"/>
        <w:jc w:val="both"/>
      </w:pPr>
      <w:r>
        <w:t>Obecně se neuvádí pojem léčba, nýbrž náprava. Používané nápravné postupy mají pak povahu léčebnou, rehabilitační, učební či procvičující. Konkrétně hovoříme o:</w:t>
      </w:r>
    </w:p>
    <w:p w:rsidR="00A2490E" w:rsidRDefault="00A2490E" w:rsidP="00DD42F6">
      <w:pPr>
        <w:numPr>
          <w:ilvl w:val="0"/>
          <w:numId w:val="2"/>
        </w:numPr>
        <w:spacing w:line="360" w:lineRule="auto"/>
        <w:jc w:val="both"/>
      </w:pPr>
      <w:r>
        <w:t>farmakoterapii – podpora pro lepší aktivaci nervových buněk</w:t>
      </w:r>
    </w:p>
    <w:p w:rsidR="00A2490E" w:rsidRDefault="00A2490E" w:rsidP="00DD42F6">
      <w:pPr>
        <w:numPr>
          <w:ilvl w:val="0"/>
          <w:numId w:val="2"/>
        </w:numPr>
        <w:spacing w:line="360" w:lineRule="auto"/>
        <w:jc w:val="both"/>
      </w:pPr>
      <w:r>
        <w:t xml:space="preserve">EEG – biofeedback </w:t>
      </w:r>
    </w:p>
    <w:p w:rsidR="00A2490E" w:rsidRDefault="00A2490E" w:rsidP="00DD42F6">
      <w:pPr>
        <w:numPr>
          <w:ilvl w:val="1"/>
          <w:numId w:val="2"/>
        </w:numPr>
        <w:spacing w:line="360" w:lineRule="auto"/>
        <w:jc w:val="both"/>
      </w:pPr>
      <w:r>
        <w:t>trénink funkcí nervové soustavy</w:t>
      </w:r>
    </w:p>
    <w:p w:rsidR="00A2490E" w:rsidRDefault="00A2490E" w:rsidP="00DD42F6">
      <w:pPr>
        <w:numPr>
          <w:ilvl w:val="1"/>
          <w:numId w:val="2"/>
        </w:numPr>
        <w:spacing w:line="360" w:lineRule="auto"/>
        <w:jc w:val="both"/>
      </w:pPr>
      <w:r>
        <w:t>aktivace pozornosti a soustředění</w:t>
      </w:r>
    </w:p>
    <w:p w:rsidR="00A2490E" w:rsidRDefault="00A2490E" w:rsidP="00DD42F6">
      <w:pPr>
        <w:numPr>
          <w:ilvl w:val="1"/>
          <w:numId w:val="2"/>
        </w:numPr>
        <w:spacing w:line="360" w:lineRule="auto"/>
        <w:jc w:val="both"/>
      </w:pPr>
      <w:r>
        <w:t>posílení vůle</w:t>
      </w:r>
    </w:p>
    <w:p w:rsidR="00A2490E" w:rsidRDefault="00A2490E" w:rsidP="00DD42F6">
      <w:pPr>
        <w:numPr>
          <w:ilvl w:val="1"/>
          <w:numId w:val="2"/>
        </w:numPr>
        <w:spacing w:line="360" w:lineRule="auto"/>
        <w:jc w:val="both"/>
      </w:pPr>
      <w:r>
        <w:t>sebeovládání</w:t>
      </w:r>
    </w:p>
    <w:p w:rsidR="00A2490E" w:rsidRDefault="00A2490E" w:rsidP="00DD42F6">
      <w:pPr>
        <w:numPr>
          <w:ilvl w:val="0"/>
          <w:numId w:val="2"/>
        </w:numPr>
        <w:spacing w:line="360" w:lineRule="auto"/>
        <w:jc w:val="both"/>
      </w:pPr>
      <w:r>
        <w:t xml:space="preserve">nápravné postupy </w:t>
      </w:r>
    </w:p>
    <w:p w:rsidR="00A2490E" w:rsidRDefault="00A2490E" w:rsidP="00DD42F6">
      <w:pPr>
        <w:numPr>
          <w:ilvl w:val="1"/>
          <w:numId w:val="2"/>
        </w:numPr>
        <w:spacing w:line="360" w:lineRule="auto"/>
        <w:jc w:val="both"/>
      </w:pPr>
      <w:r>
        <w:t>logopedie</w:t>
      </w:r>
    </w:p>
    <w:p w:rsidR="00A2490E" w:rsidRDefault="00A2490E" w:rsidP="00DD42F6">
      <w:pPr>
        <w:numPr>
          <w:ilvl w:val="1"/>
          <w:numId w:val="2"/>
        </w:numPr>
        <w:spacing w:line="360" w:lineRule="auto"/>
        <w:jc w:val="both"/>
      </w:pPr>
      <w:r>
        <w:t>metody poradenské psychologie</w:t>
      </w:r>
    </w:p>
    <w:p w:rsidR="00A2490E" w:rsidRDefault="00A2490E" w:rsidP="00DD42F6">
      <w:pPr>
        <w:numPr>
          <w:ilvl w:val="1"/>
          <w:numId w:val="2"/>
        </w:numPr>
        <w:spacing w:line="360" w:lineRule="auto"/>
        <w:jc w:val="both"/>
      </w:pPr>
      <w:r>
        <w:t xml:space="preserve">metody speciální pedagogiky </w:t>
      </w:r>
    </w:p>
    <w:p w:rsidR="00A2490E" w:rsidRPr="003E55FF" w:rsidRDefault="00A2490E" w:rsidP="00C125C6">
      <w:pPr>
        <w:pStyle w:val="Nadpis2"/>
        <w:numPr>
          <w:ilvl w:val="1"/>
          <w:numId w:val="22"/>
        </w:numPr>
        <w:ind w:left="567" w:hanging="567"/>
        <w:rPr>
          <w:caps w:val="0"/>
        </w:rPr>
      </w:pPr>
      <w:bookmarkStart w:id="62" w:name="_Toc277066414"/>
      <w:bookmarkStart w:id="63" w:name="_Toc285551605"/>
      <w:r w:rsidRPr="003E55FF">
        <w:rPr>
          <w:caps w:val="0"/>
        </w:rPr>
        <w:t>Další vývojové anomálie</w:t>
      </w:r>
      <w:bookmarkEnd w:id="62"/>
      <w:bookmarkEnd w:id="63"/>
    </w:p>
    <w:p w:rsidR="00A2490E" w:rsidRPr="003870EE" w:rsidRDefault="00A2490E" w:rsidP="00A2490E">
      <w:pPr>
        <w:pStyle w:val="Nadpis6"/>
        <w:spacing w:before="0" w:after="0" w:line="360" w:lineRule="auto"/>
        <w:jc w:val="both"/>
      </w:pPr>
      <w:r w:rsidRPr="003870EE">
        <w:t>Amélie</w:t>
      </w:r>
    </w:p>
    <w:p w:rsidR="00A2490E" w:rsidRDefault="00A2490E" w:rsidP="001F5894">
      <w:pPr>
        <w:spacing w:line="360" w:lineRule="auto"/>
        <w:ind w:firstLine="709"/>
        <w:jc w:val="both"/>
      </w:pPr>
      <w:r>
        <w:t>Jde o úplné chybění končetin či jiných částí těla.</w:t>
      </w:r>
    </w:p>
    <w:p w:rsidR="001F5894" w:rsidRDefault="001F5894" w:rsidP="001F5894">
      <w:pPr>
        <w:spacing w:line="360" w:lineRule="auto"/>
        <w:ind w:firstLine="709"/>
        <w:jc w:val="both"/>
      </w:pPr>
    </w:p>
    <w:p w:rsidR="00A2490E" w:rsidRPr="003870EE" w:rsidRDefault="00A2490E" w:rsidP="00A2490E">
      <w:pPr>
        <w:pStyle w:val="Nadpis6"/>
        <w:spacing w:before="0" w:after="0" w:line="360" w:lineRule="auto"/>
        <w:jc w:val="both"/>
      </w:pPr>
      <w:r w:rsidRPr="003870EE">
        <w:t>Dysmélie</w:t>
      </w:r>
    </w:p>
    <w:p w:rsidR="00A2490E" w:rsidRDefault="00A2490E" w:rsidP="00A2490E">
      <w:pPr>
        <w:spacing w:line="360" w:lineRule="auto"/>
        <w:ind w:firstLine="709"/>
        <w:jc w:val="both"/>
      </w:pPr>
      <w:r>
        <w:t>V tomto případě jde o neúplnou či nedokonale vyvinutou končetinu.</w:t>
      </w:r>
      <w:r w:rsidR="00506CB4">
        <w:t xml:space="preserve"> </w:t>
      </w:r>
      <w:r>
        <w:t>(Například v důsledku podání léku Contergan těhotným ženám v Německu).</w:t>
      </w:r>
    </w:p>
    <w:p w:rsidR="00A2490E" w:rsidRPr="003870EE" w:rsidRDefault="00A2490E" w:rsidP="00506CB4">
      <w:pPr>
        <w:pStyle w:val="Nadpis6"/>
        <w:spacing w:line="360" w:lineRule="auto"/>
        <w:jc w:val="both"/>
      </w:pPr>
      <w:r w:rsidRPr="003870EE">
        <w:t>Luxace kyčelního kloubu</w:t>
      </w:r>
    </w:p>
    <w:p w:rsidR="00A2490E" w:rsidRDefault="00A2490E" w:rsidP="00506CB4">
      <w:pPr>
        <w:spacing w:line="360" w:lineRule="auto"/>
        <w:ind w:firstLine="709"/>
        <w:jc w:val="both"/>
      </w:pPr>
      <w:r>
        <w:t>Je vrozené vykloubení kyčelních kloubů, projevující se spíše u dívek jako tzv.</w:t>
      </w:r>
      <w:r w:rsidR="00506CB4">
        <w:t> </w:t>
      </w:r>
      <w:r>
        <w:t>kachní chůze. Hovoříme o nedokonalém vývoji horního opěrného okraje kloubní jamky.</w:t>
      </w:r>
    </w:p>
    <w:p w:rsidR="00A2490E" w:rsidRPr="003870EE" w:rsidRDefault="00A2490E" w:rsidP="00506CB4">
      <w:pPr>
        <w:pStyle w:val="Nadpis6"/>
        <w:spacing w:line="360" w:lineRule="auto"/>
        <w:jc w:val="both"/>
      </w:pPr>
      <w:r w:rsidRPr="003870EE">
        <w:t>Vrozená vada páteře</w:t>
      </w:r>
    </w:p>
    <w:p w:rsidR="00A2490E" w:rsidRDefault="00A2490E" w:rsidP="00506CB4">
      <w:pPr>
        <w:spacing w:line="360" w:lineRule="auto"/>
        <w:ind w:firstLine="709"/>
        <w:jc w:val="both"/>
      </w:pPr>
      <w:r>
        <w:t>Čili rozštěp páteře míšních plen neboli meningokela. Na základě nedokonalého vyvinutí míšní trubice dochází k ochrnutí dolních končetin, u těžších případů nefungují ani svěrače.</w:t>
      </w:r>
      <w:r w:rsidR="001F5894">
        <w:t xml:space="preserve"> </w:t>
      </w:r>
      <w:r>
        <w:t>V současné době je prognóza pozitivní. Díky screeningu ultrazvukem vrozených vývojových vad ubývá.</w:t>
      </w:r>
    </w:p>
    <w:p w:rsidR="00A2490E" w:rsidRPr="003870EE" w:rsidRDefault="00A2490E" w:rsidP="00506CB4">
      <w:pPr>
        <w:pStyle w:val="Nadpis6"/>
        <w:spacing w:line="360" w:lineRule="auto"/>
        <w:jc w:val="both"/>
      </w:pPr>
      <w:r w:rsidRPr="003870EE">
        <w:t>Ortopedické vady páteře</w:t>
      </w:r>
    </w:p>
    <w:p w:rsidR="00A2490E" w:rsidRDefault="00A2490E" w:rsidP="00506CB4">
      <w:pPr>
        <w:spacing w:line="360" w:lineRule="auto"/>
        <w:ind w:firstLine="708"/>
        <w:jc w:val="both"/>
      </w:pPr>
      <w:r>
        <w:t xml:space="preserve">Jedná se o vadné držení páteře a s tím spojené postižení. </w:t>
      </w:r>
    </w:p>
    <w:p w:rsidR="00A2490E" w:rsidRDefault="00A2490E" w:rsidP="00A2490E">
      <w:pPr>
        <w:spacing w:line="360" w:lineRule="auto"/>
        <w:jc w:val="both"/>
      </w:pPr>
      <w:r>
        <w:t>Z praktického hlediska hovoříme o:</w:t>
      </w:r>
    </w:p>
    <w:p w:rsidR="00A2490E" w:rsidRDefault="00A2490E" w:rsidP="00DD42F6">
      <w:pPr>
        <w:numPr>
          <w:ilvl w:val="0"/>
          <w:numId w:val="2"/>
        </w:numPr>
        <w:spacing w:line="360" w:lineRule="auto"/>
        <w:jc w:val="both"/>
      </w:pPr>
      <w:r>
        <w:t>kyfóze – patologicky ohnutá záda</w:t>
      </w:r>
    </w:p>
    <w:p w:rsidR="00A2490E" w:rsidRDefault="00A2490E" w:rsidP="00DD42F6">
      <w:pPr>
        <w:numPr>
          <w:ilvl w:val="0"/>
          <w:numId w:val="2"/>
        </w:numPr>
        <w:spacing w:line="360" w:lineRule="auto"/>
        <w:jc w:val="both"/>
      </w:pPr>
      <w:r>
        <w:t>lordóze – zvětšené prohnutí v bedrech a krční páteři</w:t>
      </w:r>
    </w:p>
    <w:p w:rsidR="00A2490E" w:rsidRDefault="00A2490E" w:rsidP="00DD42F6">
      <w:pPr>
        <w:numPr>
          <w:ilvl w:val="0"/>
          <w:numId w:val="2"/>
        </w:numPr>
        <w:spacing w:line="360" w:lineRule="auto"/>
        <w:jc w:val="both"/>
      </w:pPr>
      <w:r>
        <w:t xml:space="preserve">skolióze </w:t>
      </w:r>
      <w:r w:rsidR="005A3DE3">
        <w:t>–</w:t>
      </w:r>
      <w:r>
        <w:t xml:space="preserve"> prohnutí páteře do stran</w:t>
      </w:r>
    </w:p>
    <w:p w:rsidR="00A2490E" w:rsidRDefault="00A2490E" w:rsidP="00C125C6">
      <w:pPr>
        <w:numPr>
          <w:ilvl w:val="3"/>
          <w:numId w:val="18"/>
        </w:numPr>
        <w:tabs>
          <w:tab w:val="clear" w:pos="2880"/>
          <w:tab w:val="num" w:pos="1418"/>
        </w:tabs>
        <w:spacing w:line="360" w:lineRule="auto"/>
        <w:ind w:left="1434" w:hanging="357"/>
        <w:jc w:val="both"/>
      </w:pPr>
      <w:r>
        <w:t>vlevo – skolióza C</w:t>
      </w:r>
    </w:p>
    <w:p w:rsidR="00A2490E" w:rsidRDefault="00A2490E" w:rsidP="00C125C6">
      <w:pPr>
        <w:numPr>
          <w:ilvl w:val="3"/>
          <w:numId w:val="18"/>
        </w:numPr>
        <w:tabs>
          <w:tab w:val="clear" w:pos="2880"/>
          <w:tab w:val="num" w:pos="1418"/>
        </w:tabs>
        <w:spacing w:line="360" w:lineRule="auto"/>
        <w:ind w:left="1434" w:hanging="357"/>
        <w:jc w:val="both"/>
      </w:pPr>
      <w:r>
        <w:t>vpravo – skolióza D</w:t>
      </w:r>
    </w:p>
    <w:p w:rsidR="00A2490E" w:rsidRDefault="00A2490E" w:rsidP="00C125C6">
      <w:pPr>
        <w:numPr>
          <w:ilvl w:val="3"/>
          <w:numId w:val="18"/>
        </w:numPr>
        <w:tabs>
          <w:tab w:val="clear" w:pos="2880"/>
          <w:tab w:val="num" w:pos="1418"/>
        </w:tabs>
        <w:spacing w:line="360" w:lineRule="auto"/>
        <w:ind w:left="1434" w:hanging="357"/>
        <w:jc w:val="both"/>
      </w:pPr>
      <w:r>
        <w:t>skolióza složená S (primární zakřivení na jednu stranu, sekundární na druhou stranu)</w:t>
      </w:r>
    </w:p>
    <w:p w:rsidR="001F5894" w:rsidRDefault="001F5894" w:rsidP="001F5894">
      <w:pPr>
        <w:spacing w:line="360" w:lineRule="auto"/>
        <w:ind w:left="1434"/>
        <w:jc w:val="both"/>
      </w:pPr>
    </w:p>
    <w:p w:rsidR="00A2490E" w:rsidRDefault="00A2490E" w:rsidP="001F5894">
      <w:pPr>
        <w:ind w:firstLine="680"/>
        <w:jc w:val="both"/>
      </w:pPr>
      <w:r w:rsidRPr="001F5894">
        <w:t xml:space="preserve">Další vadou je </w:t>
      </w:r>
      <w:r w:rsidRPr="001F5894">
        <w:rPr>
          <w:b/>
        </w:rPr>
        <w:t>plochá noha</w:t>
      </w:r>
      <w:r w:rsidRPr="001F5894">
        <w:t xml:space="preserve">, neboli </w:t>
      </w:r>
      <w:r>
        <w:t>snížená klenba chodidla podélně či příčně.</w:t>
      </w:r>
    </w:p>
    <w:p w:rsidR="00A2490E" w:rsidRDefault="00A2490E" w:rsidP="00A2490E"/>
    <w:p w:rsidR="00046560" w:rsidRDefault="00046560" w:rsidP="00A2490E"/>
    <w:p w:rsidR="00506CB4" w:rsidRPr="00046560" w:rsidRDefault="00506CB4" w:rsidP="00C125C6">
      <w:pPr>
        <w:pStyle w:val="Nadpis2"/>
        <w:numPr>
          <w:ilvl w:val="1"/>
          <w:numId w:val="22"/>
        </w:numPr>
        <w:ind w:left="567" w:hanging="567"/>
        <w:rPr>
          <w:caps w:val="0"/>
        </w:rPr>
      </w:pPr>
      <w:bookmarkStart w:id="64" w:name="_Toc277066415"/>
      <w:bookmarkStart w:id="65" w:name="_Toc285551606"/>
      <w:r w:rsidRPr="00046560">
        <w:rPr>
          <w:caps w:val="0"/>
        </w:rPr>
        <w:t>Ucelená rehabilitace</w:t>
      </w:r>
      <w:bookmarkEnd w:id="64"/>
      <w:bookmarkEnd w:id="65"/>
    </w:p>
    <w:p w:rsidR="00506CB4" w:rsidRDefault="00506CB4" w:rsidP="00506CB4">
      <w:pPr>
        <w:spacing w:line="360" w:lineRule="auto"/>
        <w:ind w:firstLine="708"/>
        <w:jc w:val="both"/>
      </w:pPr>
      <w:r>
        <w:t>Ucelená neboli komprehensivní péče souvisí s komplexní péčí o zdravotně postižené jedince a je současně východiskem pro úspěšné vzdělávání žáků s postižením, a to nejen v předškolním či školním období, ale po celou délku života, neboť tato podpora ve své konečné fázi směřuje k ovlivnění života postiženého jedince, jeho soběstačnosti, samostatnosti a v rámci možností k plnohodnotnému životu.</w:t>
      </w:r>
    </w:p>
    <w:p w:rsidR="00506CB4" w:rsidRPr="003870EE" w:rsidRDefault="00506CB4" w:rsidP="00E97AE0">
      <w:pPr>
        <w:pStyle w:val="Nadpis6"/>
        <w:spacing w:line="360" w:lineRule="auto"/>
      </w:pPr>
      <w:r w:rsidRPr="003870EE">
        <w:t>Rehabilitace</w:t>
      </w:r>
    </w:p>
    <w:p w:rsidR="00506CB4" w:rsidRDefault="00506CB4" w:rsidP="00E97AE0">
      <w:pPr>
        <w:spacing w:line="360" w:lineRule="auto"/>
        <w:ind w:firstLine="708"/>
        <w:jc w:val="both"/>
      </w:pPr>
      <w:r>
        <w:t>Dle ICF (WHO 2001) je rehabilitace obnova nezávislého a plnohodnotného tělesného a duševního života osob po úrazu, nemoci, nebo zmírnění trvalých následků nemoci nebo úrazu pro život a práci člověka. Rehabilitace je tedy cílový proces, který má postiženému umožnit dosáhnout a udržet si optimální fyzickou, smyslovou, mentální, psychickou a sociální úroveň funkcí. Poskytuje nezbytné prostředky k získání nezávislosti a sebeurčení jedince (</w:t>
      </w:r>
      <w:hyperlink r:id="rId9" w:history="1">
        <w:r w:rsidRPr="00231C50">
          <w:rPr>
            <w:rStyle w:val="Hypertextovodkaz"/>
          </w:rPr>
          <w:t>http://www.who.int</w:t>
        </w:r>
      </w:hyperlink>
      <w:r>
        <w:t>).</w:t>
      </w:r>
    </w:p>
    <w:p w:rsidR="00506CB4" w:rsidRDefault="00506CB4" w:rsidP="00506CB4">
      <w:pPr>
        <w:spacing w:line="360" w:lineRule="auto"/>
        <w:ind w:firstLine="708"/>
        <w:jc w:val="both"/>
      </w:pPr>
      <w:r>
        <w:t>Jesenský (1995) pak dělí rehabilitaci na:</w:t>
      </w:r>
    </w:p>
    <w:p w:rsidR="00506CB4" w:rsidRDefault="00506CB4" w:rsidP="00DD42F6">
      <w:pPr>
        <w:numPr>
          <w:ilvl w:val="0"/>
          <w:numId w:val="2"/>
        </w:numPr>
        <w:spacing w:line="360" w:lineRule="auto"/>
        <w:jc w:val="both"/>
      </w:pPr>
      <w:r>
        <w:t>léčebnou</w:t>
      </w:r>
    </w:p>
    <w:p w:rsidR="00506CB4" w:rsidRDefault="00506CB4" w:rsidP="00DD42F6">
      <w:pPr>
        <w:numPr>
          <w:ilvl w:val="0"/>
          <w:numId w:val="2"/>
        </w:numPr>
        <w:spacing w:line="360" w:lineRule="auto"/>
        <w:jc w:val="both"/>
      </w:pPr>
      <w:r>
        <w:t>pracovní</w:t>
      </w:r>
    </w:p>
    <w:p w:rsidR="00506CB4" w:rsidRDefault="00506CB4" w:rsidP="00DD42F6">
      <w:pPr>
        <w:numPr>
          <w:ilvl w:val="0"/>
          <w:numId w:val="2"/>
        </w:numPr>
        <w:spacing w:line="360" w:lineRule="auto"/>
        <w:jc w:val="both"/>
      </w:pPr>
      <w:r>
        <w:t>sociální</w:t>
      </w:r>
    </w:p>
    <w:p w:rsidR="00506CB4" w:rsidRDefault="00506CB4" w:rsidP="00DD42F6">
      <w:pPr>
        <w:numPr>
          <w:ilvl w:val="0"/>
          <w:numId w:val="2"/>
        </w:numPr>
        <w:spacing w:line="360" w:lineRule="auto"/>
        <w:jc w:val="both"/>
      </w:pPr>
      <w:r>
        <w:t>pedagogickou</w:t>
      </w:r>
    </w:p>
    <w:p w:rsidR="001F5894" w:rsidRDefault="001F5894" w:rsidP="001F5894">
      <w:pPr>
        <w:spacing w:line="360" w:lineRule="auto"/>
        <w:ind w:left="720"/>
        <w:jc w:val="both"/>
      </w:pPr>
    </w:p>
    <w:p w:rsidR="00506CB4" w:rsidRDefault="00506CB4" w:rsidP="00506CB4">
      <w:pPr>
        <w:spacing w:line="360" w:lineRule="auto"/>
        <w:ind w:firstLine="708"/>
        <w:jc w:val="both"/>
      </w:pPr>
      <w:r w:rsidRPr="001F5894">
        <w:t>Jedná s</w:t>
      </w:r>
      <w:r>
        <w:t>e vždy v rámci ucelené rehabilitace o týmovou práci, kdy s maximální odpovědností pracují odborní lékaři (neurolog, ortoped, rehabilitační lékař, pediatr,…), dále fyzioterapeuti, ergoterapeuti, psychologové, speciální pedagogové, sociální pracovníci, právníci, protetici, …</w:t>
      </w:r>
    </w:p>
    <w:p w:rsidR="00506CB4" w:rsidRDefault="00506CB4" w:rsidP="00506CB4">
      <w:pPr>
        <w:spacing w:line="360" w:lineRule="auto"/>
        <w:ind w:firstLine="708"/>
        <w:jc w:val="both"/>
      </w:pPr>
      <w:r>
        <w:t>Rehabilitace je tedy celospolečenský systém zahrnující velké spektrum kombinovaných a koordinovaných aktivit státu, institucí, organizací a jednotlivců vedoucích k podpoře osob s postižením. Cílem je dosáhnout co největší možné míry nezávislosti jedince a jeho aktivní účast na životě společnosti (Štainig</w:t>
      </w:r>
      <w:r w:rsidR="001F5894">
        <w:t>l in Kočárová a </w:t>
      </w:r>
      <w:r>
        <w:t>kol. 2002).</w:t>
      </w:r>
    </w:p>
    <w:p w:rsidR="00046560" w:rsidRDefault="00046560" w:rsidP="00E97AE0">
      <w:pPr>
        <w:pStyle w:val="Nadpis6"/>
        <w:spacing w:line="360" w:lineRule="auto"/>
        <w:jc w:val="both"/>
      </w:pPr>
    </w:p>
    <w:p w:rsidR="00046560" w:rsidRDefault="00046560" w:rsidP="00E97AE0">
      <w:pPr>
        <w:pStyle w:val="Nadpis6"/>
        <w:spacing w:line="360" w:lineRule="auto"/>
        <w:jc w:val="both"/>
      </w:pPr>
    </w:p>
    <w:p w:rsidR="00506CB4" w:rsidRPr="003870EE" w:rsidRDefault="00506CB4" w:rsidP="00E97AE0">
      <w:pPr>
        <w:pStyle w:val="Nadpis6"/>
        <w:spacing w:line="360" w:lineRule="auto"/>
        <w:jc w:val="both"/>
      </w:pPr>
      <w:r w:rsidRPr="003870EE">
        <w:t>Léčebná rehabilitace</w:t>
      </w:r>
    </w:p>
    <w:p w:rsidR="00506CB4" w:rsidRDefault="00506CB4" w:rsidP="00E97AE0">
      <w:pPr>
        <w:spacing w:line="360" w:lineRule="auto"/>
        <w:jc w:val="both"/>
      </w:pPr>
      <w:r>
        <w:tab/>
        <w:t>Má jasný cíl – odstranit postižení a funkční poruchy a eliminovat následky zdravotních postižení (Jesenský 1995). Vedle zdravotní oblasti má zde své místo částečně i psychoterapie, arteterapie, muzikoterapie,…</w:t>
      </w:r>
    </w:p>
    <w:p w:rsidR="00506CB4" w:rsidRDefault="00506CB4" w:rsidP="00506CB4">
      <w:pPr>
        <w:spacing w:line="360" w:lineRule="auto"/>
        <w:jc w:val="both"/>
      </w:pPr>
      <w:r>
        <w:t>Z léčebných metod a postupů se jedná hlavně o:</w:t>
      </w:r>
    </w:p>
    <w:p w:rsidR="00506CB4" w:rsidRDefault="00506CB4" w:rsidP="00DD42F6">
      <w:pPr>
        <w:numPr>
          <w:ilvl w:val="0"/>
          <w:numId w:val="2"/>
        </w:numPr>
        <w:spacing w:line="360" w:lineRule="auto"/>
        <w:jc w:val="both"/>
      </w:pPr>
      <w:r>
        <w:t>fyzioterapii</w:t>
      </w:r>
    </w:p>
    <w:p w:rsidR="00506CB4" w:rsidRDefault="00506CB4" w:rsidP="00DD42F6">
      <w:pPr>
        <w:numPr>
          <w:ilvl w:val="1"/>
          <w:numId w:val="2"/>
        </w:numPr>
        <w:spacing w:line="360" w:lineRule="auto"/>
        <w:jc w:val="both"/>
      </w:pPr>
      <w:r>
        <w:t>masáže, elektroléčba, léčba ultrazvukem</w:t>
      </w:r>
    </w:p>
    <w:p w:rsidR="00506CB4" w:rsidRDefault="00506CB4" w:rsidP="00DD42F6">
      <w:pPr>
        <w:numPr>
          <w:ilvl w:val="1"/>
          <w:numId w:val="2"/>
        </w:numPr>
        <w:spacing w:line="360" w:lineRule="auto"/>
        <w:jc w:val="both"/>
      </w:pPr>
      <w:r>
        <w:t>magnetoterapie, léčba světlem, laserovým zářením</w:t>
      </w:r>
    </w:p>
    <w:p w:rsidR="00506CB4" w:rsidRDefault="00506CB4" w:rsidP="00DD42F6">
      <w:pPr>
        <w:numPr>
          <w:ilvl w:val="1"/>
          <w:numId w:val="2"/>
        </w:numPr>
        <w:spacing w:line="360" w:lineRule="auto"/>
        <w:jc w:val="both"/>
      </w:pPr>
      <w:r>
        <w:t>termoterapie, vodoléčba, balneoterapie</w:t>
      </w:r>
    </w:p>
    <w:p w:rsidR="00506CB4" w:rsidRDefault="00506CB4" w:rsidP="00DD42F6">
      <w:pPr>
        <w:numPr>
          <w:ilvl w:val="0"/>
          <w:numId w:val="2"/>
        </w:numPr>
        <w:spacing w:line="360" w:lineRule="auto"/>
        <w:jc w:val="both"/>
      </w:pPr>
      <w:r>
        <w:t>léčebnou tělesnou výchovu</w:t>
      </w:r>
    </w:p>
    <w:p w:rsidR="00506CB4" w:rsidRDefault="00506CB4" w:rsidP="00DD42F6">
      <w:pPr>
        <w:numPr>
          <w:ilvl w:val="1"/>
          <w:numId w:val="2"/>
        </w:numPr>
        <w:spacing w:line="360" w:lineRule="auto"/>
        <w:jc w:val="both"/>
      </w:pPr>
      <w:r>
        <w:t>tělesná cvičení</w:t>
      </w:r>
    </w:p>
    <w:p w:rsidR="00506CB4" w:rsidRDefault="00506CB4" w:rsidP="00DD42F6">
      <w:pPr>
        <w:numPr>
          <w:ilvl w:val="1"/>
          <w:numId w:val="2"/>
        </w:numPr>
        <w:spacing w:line="360" w:lineRule="auto"/>
        <w:jc w:val="both"/>
      </w:pPr>
      <w:r>
        <w:t>reflexní motorika</w:t>
      </w:r>
    </w:p>
    <w:p w:rsidR="00506CB4" w:rsidRDefault="00506CB4" w:rsidP="00DD42F6">
      <w:pPr>
        <w:numPr>
          <w:ilvl w:val="1"/>
          <w:numId w:val="2"/>
        </w:numPr>
        <w:spacing w:line="360" w:lineRule="auto"/>
        <w:jc w:val="both"/>
      </w:pPr>
      <w:r>
        <w:t>gymnastické prvky</w:t>
      </w:r>
    </w:p>
    <w:p w:rsidR="00506CB4" w:rsidRDefault="00506CB4" w:rsidP="00DD42F6">
      <w:pPr>
        <w:numPr>
          <w:ilvl w:val="0"/>
          <w:numId w:val="2"/>
        </w:numPr>
        <w:spacing w:line="360" w:lineRule="auto"/>
        <w:jc w:val="both"/>
      </w:pPr>
      <w:r>
        <w:t xml:space="preserve">ergoterapii </w:t>
      </w:r>
    </w:p>
    <w:p w:rsidR="00506CB4" w:rsidRDefault="00506CB4" w:rsidP="00DD42F6">
      <w:pPr>
        <w:numPr>
          <w:ilvl w:val="0"/>
          <w:numId w:val="2"/>
        </w:numPr>
        <w:spacing w:line="360" w:lineRule="auto"/>
        <w:jc w:val="both"/>
      </w:pPr>
      <w:r>
        <w:t>animoterapii</w:t>
      </w:r>
    </w:p>
    <w:p w:rsidR="00506CB4" w:rsidRDefault="00506CB4" w:rsidP="00DD42F6">
      <w:pPr>
        <w:numPr>
          <w:ilvl w:val="0"/>
          <w:numId w:val="2"/>
        </w:numPr>
        <w:spacing w:line="360" w:lineRule="auto"/>
        <w:jc w:val="both"/>
      </w:pPr>
      <w:r>
        <w:t>arteterapii, muzikoterapii</w:t>
      </w:r>
    </w:p>
    <w:p w:rsidR="00506CB4" w:rsidRDefault="00506CB4" w:rsidP="00DD42F6">
      <w:pPr>
        <w:numPr>
          <w:ilvl w:val="0"/>
          <w:numId w:val="2"/>
        </w:numPr>
        <w:spacing w:line="360" w:lineRule="auto"/>
        <w:jc w:val="both"/>
      </w:pPr>
      <w:r>
        <w:t>psychoterapii</w:t>
      </w:r>
    </w:p>
    <w:p w:rsidR="00506CB4" w:rsidRDefault="00506CB4" w:rsidP="00DD42F6">
      <w:pPr>
        <w:numPr>
          <w:ilvl w:val="0"/>
          <w:numId w:val="2"/>
        </w:numPr>
        <w:spacing w:line="360" w:lineRule="auto"/>
        <w:jc w:val="both"/>
      </w:pPr>
      <w:r>
        <w:t>chirurgickou léčbu</w:t>
      </w:r>
    </w:p>
    <w:p w:rsidR="00506CB4" w:rsidRDefault="00506CB4" w:rsidP="00DD42F6">
      <w:pPr>
        <w:numPr>
          <w:ilvl w:val="0"/>
          <w:numId w:val="2"/>
        </w:numPr>
        <w:spacing w:line="360" w:lineRule="auto"/>
        <w:jc w:val="both"/>
      </w:pPr>
      <w:r>
        <w:t>nácvik užívání technických, resp. kompenzačních pomůcek</w:t>
      </w:r>
    </w:p>
    <w:p w:rsidR="00506CB4" w:rsidRDefault="00506CB4" w:rsidP="00DD42F6">
      <w:pPr>
        <w:numPr>
          <w:ilvl w:val="0"/>
          <w:numId w:val="2"/>
        </w:numPr>
        <w:spacing w:line="360" w:lineRule="auto"/>
        <w:jc w:val="both"/>
      </w:pPr>
      <w:r>
        <w:t>farmakoterapii</w:t>
      </w:r>
    </w:p>
    <w:p w:rsidR="00506CB4" w:rsidRDefault="00506CB4" w:rsidP="00DD42F6">
      <w:pPr>
        <w:numPr>
          <w:ilvl w:val="0"/>
          <w:numId w:val="2"/>
        </w:numPr>
        <w:spacing w:line="360" w:lineRule="auto"/>
        <w:jc w:val="both"/>
      </w:pPr>
      <w:r>
        <w:t>úpravu životosprávy</w:t>
      </w:r>
    </w:p>
    <w:p w:rsidR="00506CB4" w:rsidRPr="003870EE" w:rsidRDefault="00506CB4" w:rsidP="00E97AE0">
      <w:pPr>
        <w:pStyle w:val="Nadpis6"/>
        <w:spacing w:line="360" w:lineRule="auto"/>
        <w:jc w:val="both"/>
      </w:pPr>
      <w:r w:rsidRPr="003870EE">
        <w:t>Pracovní rehabilitace</w:t>
      </w:r>
    </w:p>
    <w:p w:rsidR="00506CB4" w:rsidRDefault="00506CB4" w:rsidP="00E97AE0">
      <w:pPr>
        <w:spacing w:line="360" w:lineRule="auto"/>
        <w:ind w:firstLine="708"/>
        <w:jc w:val="both"/>
      </w:pPr>
      <w:r>
        <w:t>Jedná se o komplexní proces zahrnující systematickou péči a podporu věnovanou lidem se zdravotním postižením s cílem uplatnit své síly na pracovním trhu, přičemž usilujeme o rozvoj specifických vědomostí, schopností, dovedností a návyků potřebných v preferované profesi.</w:t>
      </w:r>
    </w:p>
    <w:p w:rsidR="00506CB4" w:rsidRDefault="00506CB4" w:rsidP="00506CB4">
      <w:pPr>
        <w:spacing w:line="360" w:lineRule="auto"/>
        <w:ind w:firstLine="708"/>
        <w:jc w:val="both"/>
      </w:pPr>
      <w:r>
        <w:t>Jankovský (2001) či Jesenský (1995) pak popisují, že smyslem rehabilitace je také saturovat potřebu práce či aktivity a předcházet tak frustracím či depresím jedince.</w:t>
      </w:r>
    </w:p>
    <w:p w:rsidR="00506CB4" w:rsidRPr="003870EE" w:rsidRDefault="00506CB4" w:rsidP="00E97AE0">
      <w:pPr>
        <w:pStyle w:val="Nadpis6"/>
        <w:spacing w:line="360" w:lineRule="auto"/>
        <w:jc w:val="both"/>
      </w:pPr>
      <w:r w:rsidRPr="003870EE">
        <w:t>Sociální rehabilitace</w:t>
      </w:r>
    </w:p>
    <w:p w:rsidR="00506CB4" w:rsidRDefault="00506CB4" w:rsidP="00E97AE0">
      <w:pPr>
        <w:spacing w:line="360" w:lineRule="auto"/>
        <w:ind w:firstLine="708"/>
        <w:jc w:val="both"/>
      </w:pPr>
      <w:r>
        <w:t>U postiženého jedince může dojít k nežádoucí defektivitě a v podstatě mylné představě, že je vysoce závislý na společnosti a sám jí nic nepřináší. V rámci této formy rehabilitace usilujeme o to, aby byl člověk s postižením schopen akceptovat své postižení a v maximální možné míře se integroval do společnosti.</w:t>
      </w:r>
    </w:p>
    <w:p w:rsidR="00506CB4" w:rsidRDefault="00506CB4" w:rsidP="00506CB4">
      <w:pPr>
        <w:spacing w:line="360" w:lineRule="auto"/>
        <w:ind w:firstLine="708"/>
        <w:jc w:val="both"/>
      </w:pPr>
      <w:r>
        <w:t>Do sociální rehabilitace spadá také využívání sociálních služeb a dávek sociální pomoci, viz. Zákon č. 108/2006Sb. o sociálních službách (Jankovský 2006).</w:t>
      </w:r>
    </w:p>
    <w:p w:rsidR="00506CB4" w:rsidRDefault="00506CB4" w:rsidP="00506CB4">
      <w:pPr>
        <w:spacing w:line="360" w:lineRule="auto"/>
        <w:ind w:firstLine="708"/>
        <w:jc w:val="both"/>
      </w:pPr>
      <w:r>
        <w:t>Pracovní a sociální prostředky rehabilitace jsou oblastmi, kde se odráží sociální politika státu i jeho ekonomická situace (Jankovský 2006).</w:t>
      </w:r>
    </w:p>
    <w:p w:rsidR="00506CB4" w:rsidRPr="003870EE" w:rsidRDefault="00506CB4" w:rsidP="00E97AE0">
      <w:pPr>
        <w:pStyle w:val="Nadpis6"/>
        <w:spacing w:line="360" w:lineRule="auto"/>
        <w:jc w:val="both"/>
      </w:pPr>
      <w:r w:rsidRPr="003870EE">
        <w:t>Pedagogická rehabilitace</w:t>
      </w:r>
    </w:p>
    <w:p w:rsidR="00506CB4" w:rsidRDefault="00506CB4" w:rsidP="001F5894">
      <w:pPr>
        <w:spacing w:line="360" w:lineRule="auto"/>
        <w:ind w:firstLine="708"/>
        <w:jc w:val="both"/>
      </w:pPr>
      <w:r>
        <w:t xml:space="preserve">Dle Jesenského (1995, s. 112) „rozlišujeme působení pedagogické rehabilitace jednak u osob se získaným postižením, a jednak u lidí se zdravotním postižením od narození. </w:t>
      </w:r>
      <w:r w:rsidRPr="001F5894">
        <w:t>U jedinců se získaným postižením je úsilí zaměřeno na návrat k původní linii cílevědomého rozvoje osobnosti a o pedagogické rehabilitaci se hovoří až do doby, kdy se člověku s postižením podaří znovu získat svou identitu.“</w:t>
      </w:r>
    </w:p>
    <w:p w:rsidR="00506CB4" w:rsidRDefault="00506CB4" w:rsidP="00506CB4">
      <w:pPr>
        <w:spacing w:line="360" w:lineRule="auto"/>
        <w:ind w:firstLine="708"/>
        <w:jc w:val="both"/>
      </w:pPr>
      <w:r>
        <w:t>Jedinci se zdravotním postižením od narození mohou naproti tomu zaostávat za intaktní společností, ovšem vždy, v obou případech jde o záměrné působení pedagogicko-psychologickými prostředky ve smyslu reedukace.</w:t>
      </w:r>
    </w:p>
    <w:p w:rsidR="00506CB4" w:rsidRDefault="00506CB4" w:rsidP="00506CB4">
      <w:pPr>
        <w:spacing w:line="360" w:lineRule="auto"/>
        <w:ind w:firstLine="708"/>
        <w:jc w:val="both"/>
      </w:pPr>
      <w:r>
        <w:t>Hlavním úkolem této rehabilitace je tedy optimální rozvoj osobnosti postižených s cílem dosáhnout maximální možné vzdělání, což jedincům usnadní jejich sociální, pracovní a kulturní integraci. V návaznosti na speciální pedagogiku se jedná o ranou péči, školní edukaci a profesní vzdělávání (Jankovou 2001).</w:t>
      </w:r>
    </w:p>
    <w:p w:rsidR="00506CB4" w:rsidRDefault="00506CB4" w:rsidP="00506CB4">
      <w:pPr>
        <w:spacing w:line="360" w:lineRule="auto"/>
        <w:ind w:firstLine="708"/>
        <w:jc w:val="both"/>
      </w:pPr>
      <w:r>
        <w:t>Pohybová reedukace, která je součástí rehabilitace, je v tomto případě nejdůležitější. V praxi hovoříme lépe o komplexní rehabilitaci, jež obsahuje jak léčebnou, tak i pedagogickou a sociální péči.</w:t>
      </w:r>
    </w:p>
    <w:p w:rsidR="00506CB4" w:rsidRDefault="00506CB4" w:rsidP="00506CB4">
      <w:pPr>
        <w:spacing w:line="360" w:lineRule="auto"/>
        <w:jc w:val="both"/>
      </w:pPr>
      <w:r>
        <w:t>Valenta, M</w:t>
      </w:r>
      <w:r w:rsidR="001F5894">
        <w:t>ü</w:t>
      </w:r>
      <w:r>
        <w:t xml:space="preserve">ller (2003) hovoří o: </w:t>
      </w:r>
    </w:p>
    <w:p w:rsidR="00506CB4" w:rsidRDefault="00506CB4" w:rsidP="00506CB4">
      <w:pPr>
        <w:spacing w:line="360" w:lineRule="auto"/>
        <w:jc w:val="both"/>
      </w:pPr>
      <w:r>
        <w:t>Metodách léčebně-rehabilitační intervence</w:t>
      </w:r>
    </w:p>
    <w:p w:rsidR="00506CB4" w:rsidRDefault="00506CB4" w:rsidP="00DD42F6">
      <w:pPr>
        <w:numPr>
          <w:ilvl w:val="0"/>
          <w:numId w:val="2"/>
        </w:numPr>
        <w:spacing w:line="360" w:lineRule="auto"/>
        <w:jc w:val="both"/>
      </w:pPr>
      <w:r>
        <w:t>masáže</w:t>
      </w:r>
    </w:p>
    <w:p w:rsidR="00506CB4" w:rsidRDefault="00506CB4" w:rsidP="00DD42F6">
      <w:pPr>
        <w:numPr>
          <w:ilvl w:val="0"/>
          <w:numId w:val="2"/>
        </w:numPr>
        <w:spacing w:line="360" w:lineRule="auto"/>
        <w:jc w:val="both"/>
      </w:pPr>
      <w:r>
        <w:t>elektroléčba</w:t>
      </w:r>
    </w:p>
    <w:p w:rsidR="00506CB4" w:rsidRDefault="00506CB4" w:rsidP="00DD42F6">
      <w:pPr>
        <w:numPr>
          <w:ilvl w:val="0"/>
          <w:numId w:val="2"/>
        </w:numPr>
        <w:spacing w:line="360" w:lineRule="auto"/>
        <w:jc w:val="both"/>
      </w:pPr>
      <w:r>
        <w:t>vodoléčba</w:t>
      </w:r>
    </w:p>
    <w:p w:rsidR="00506CB4" w:rsidRDefault="00506CB4" w:rsidP="00DD42F6">
      <w:pPr>
        <w:numPr>
          <w:ilvl w:val="0"/>
          <w:numId w:val="2"/>
        </w:numPr>
        <w:spacing w:line="360" w:lineRule="auto"/>
        <w:jc w:val="both"/>
      </w:pPr>
      <w:r>
        <w:t>světloléčba</w:t>
      </w:r>
    </w:p>
    <w:p w:rsidR="00506CB4" w:rsidRDefault="00506CB4" w:rsidP="00DD42F6">
      <w:pPr>
        <w:numPr>
          <w:ilvl w:val="0"/>
          <w:numId w:val="2"/>
        </w:numPr>
        <w:spacing w:line="360" w:lineRule="auto"/>
        <w:jc w:val="both"/>
      </w:pPr>
      <w:r>
        <w:t>léčebná tělesná výchova</w:t>
      </w:r>
    </w:p>
    <w:p w:rsidR="00506CB4" w:rsidRDefault="00506CB4" w:rsidP="00DD42F6">
      <w:pPr>
        <w:numPr>
          <w:ilvl w:val="0"/>
          <w:numId w:val="2"/>
        </w:numPr>
        <w:spacing w:line="360" w:lineRule="auto"/>
        <w:jc w:val="both"/>
      </w:pPr>
      <w:r>
        <w:t>Vojtova metoda reflexní lokomoce</w:t>
      </w:r>
    </w:p>
    <w:p w:rsidR="00506CB4" w:rsidRDefault="00506CB4" w:rsidP="00DD42F6">
      <w:pPr>
        <w:numPr>
          <w:ilvl w:val="0"/>
          <w:numId w:val="2"/>
        </w:numPr>
        <w:spacing w:line="360" w:lineRule="auto"/>
        <w:jc w:val="both"/>
      </w:pPr>
      <w:r>
        <w:t>Bobathova metoda</w:t>
      </w:r>
    </w:p>
    <w:p w:rsidR="00506CB4" w:rsidRDefault="00506CB4" w:rsidP="00506CB4">
      <w:pPr>
        <w:spacing w:line="360" w:lineRule="auto"/>
        <w:ind w:left="720"/>
        <w:jc w:val="both"/>
      </w:pPr>
    </w:p>
    <w:p w:rsidR="00506CB4" w:rsidRDefault="00506CB4" w:rsidP="00506CB4">
      <w:pPr>
        <w:spacing w:line="360" w:lineRule="auto"/>
        <w:jc w:val="both"/>
      </w:pPr>
      <w:r>
        <w:t>Metodách pedagogicko-rehabilitační intervence</w:t>
      </w:r>
    </w:p>
    <w:p w:rsidR="00506CB4" w:rsidRDefault="00506CB4" w:rsidP="00DD42F6">
      <w:pPr>
        <w:numPr>
          <w:ilvl w:val="0"/>
          <w:numId w:val="2"/>
        </w:numPr>
        <w:spacing w:line="360" w:lineRule="auto"/>
        <w:jc w:val="both"/>
      </w:pPr>
      <w:r>
        <w:t>senzomotorická a psychomotorická stimulace</w:t>
      </w:r>
    </w:p>
    <w:p w:rsidR="00506CB4" w:rsidRDefault="00506CB4" w:rsidP="00DD42F6">
      <w:pPr>
        <w:numPr>
          <w:ilvl w:val="0"/>
          <w:numId w:val="2"/>
        </w:numPr>
        <w:spacing w:line="360" w:lineRule="auto"/>
        <w:jc w:val="both"/>
      </w:pPr>
      <w:r>
        <w:t>bazální stimulace</w:t>
      </w:r>
    </w:p>
    <w:p w:rsidR="00506CB4" w:rsidRDefault="00506CB4" w:rsidP="00DD42F6">
      <w:pPr>
        <w:numPr>
          <w:ilvl w:val="0"/>
          <w:numId w:val="2"/>
        </w:numPr>
        <w:spacing w:line="360" w:lineRule="auto"/>
        <w:jc w:val="both"/>
      </w:pPr>
      <w:r>
        <w:t>alternativní a augmentativní komunikace</w:t>
      </w:r>
    </w:p>
    <w:p w:rsidR="00506CB4" w:rsidRDefault="00506CB4" w:rsidP="00DD42F6">
      <w:pPr>
        <w:numPr>
          <w:ilvl w:val="0"/>
          <w:numId w:val="2"/>
        </w:numPr>
        <w:spacing w:line="360" w:lineRule="auto"/>
        <w:jc w:val="both"/>
      </w:pPr>
      <w:r>
        <w:t>terapie hrou</w:t>
      </w:r>
    </w:p>
    <w:p w:rsidR="00506CB4" w:rsidRDefault="00506CB4" w:rsidP="00DD42F6">
      <w:pPr>
        <w:numPr>
          <w:ilvl w:val="0"/>
          <w:numId w:val="2"/>
        </w:numPr>
        <w:spacing w:line="360" w:lineRule="auto"/>
        <w:jc w:val="both"/>
      </w:pPr>
      <w:r>
        <w:t>činnostní terapie</w:t>
      </w:r>
    </w:p>
    <w:p w:rsidR="00506CB4" w:rsidRDefault="00506CB4" w:rsidP="00DD42F6">
      <w:pPr>
        <w:numPr>
          <w:ilvl w:val="0"/>
          <w:numId w:val="2"/>
        </w:numPr>
        <w:spacing w:line="360" w:lineRule="auto"/>
        <w:jc w:val="both"/>
      </w:pPr>
      <w:r>
        <w:t>expresivní terapie</w:t>
      </w:r>
    </w:p>
    <w:p w:rsidR="00506CB4" w:rsidRDefault="00506CB4" w:rsidP="00DD42F6">
      <w:pPr>
        <w:numPr>
          <w:ilvl w:val="0"/>
          <w:numId w:val="2"/>
        </w:numPr>
        <w:spacing w:line="360" w:lineRule="auto"/>
        <w:jc w:val="both"/>
      </w:pPr>
      <w:r>
        <w:t>canisterapie</w:t>
      </w:r>
    </w:p>
    <w:p w:rsidR="00506CB4" w:rsidRDefault="00506CB4" w:rsidP="00506CB4">
      <w:pPr>
        <w:spacing w:line="360" w:lineRule="auto"/>
        <w:ind w:left="720"/>
        <w:jc w:val="both"/>
      </w:pPr>
    </w:p>
    <w:p w:rsidR="00506CB4" w:rsidRDefault="00506CB4" w:rsidP="00506CB4">
      <w:pPr>
        <w:spacing w:line="360" w:lineRule="auto"/>
        <w:jc w:val="both"/>
      </w:pPr>
      <w:r>
        <w:t>Metodách sociálně – rehabilitační intervence</w:t>
      </w:r>
    </w:p>
    <w:p w:rsidR="00506CB4" w:rsidRDefault="00506CB4" w:rsidP="00DD42F6">
      <w:pPr>
        <w:numPr>
          <w:ilvl w:val="0"/>
          <w:numId w:val="2"/>
        </w:numPr>
        <w:spacing w:line="360" w:lineRule="auto"/>
        <w:jc w:val="both"/>
      </w:pPr>
      <w:r>
        <w:t>ovlivnění kvality života</w:t>
      </w:r>
    </w:p>
    <w:p w:rsidR="00506CB4" w:rsidRDefault="00506CB4" w:rsidP="00DD42F6">
      <w:pPr>
        <w:numPr>
          <w:ilvl w:val="0"/>
          <w:numId w:val="2"/>
        </w:numPr>
        <w:spacing w:line="360" w:lineRule="auto"/>
        <w:jc w:val="both"/>
      </w:pPr>
      <w:r>
        <w:t>změna prostředí</w:t>
      </w:r>
    </w:p>
    <w:p w:rsidR="00506CB4" w:rsidRDefault="00506CB4" w:rsidP="00DD42F6">
      <w:pPr>
        <w:numPr>
          <w:ilvl w:val="0"/>
          <w:numId w:val="2"/>
        </w:numPr>
        <w:spacing w:line="360" w:lineRule="auto"/>
        <w:jc w:val="both"/>
      </w:pPr>
      <w:r>
        <w:t>režimový tlak na situační učení</w:t>
      </w:r>
    </w:p>
    <w:p w:rsidR="00506CB4" w:rsidRDefault="00506CB4" w:rsidP="00DD42F6">
      <w:pPr>
        <w:numPr>
          <w:ilvl w:val="0"/>
          <w:numId w:val="2"/>
        </w:numPr>
        <w:spacing w:line="360" w:lineRule="auto"/>
        <w:jc w:val="both"/>
      </w:pPr>
      <w:r>
        <w:t>práce s rodinou</w:t>
      </w:r>
    </w:p>
    <w:p w:rsidR="00506CB4" w:rsidRPr="00CC1116" w:rsidRDefault="00506CB4" w:rsidP="00506CB4">
      <w:pPr>
        <w:spacing w:line="360" w:lineRule="auto"/>
        <w:ind w:left="720"/>
        <w:jc w:val="both"/>
      </w:pPr>
    </w:p>
    <w:p w:rsidR="00506CB4" w:rsidRPr="00046560" w:rsidRDefault="00506CB4" w:rsidP="00DF5466">
      <w:pPr>
        <w:pStyle w:val="Nadpis3"/>
        <w:numPr>
          <w:ilvl w:val="0"/>
          <w:numId w:val="26"/>
        </w:numPr>
        <w:ind w:left="1418" w:hanging="1061"/>
        <w:jc w:val="both"/>
        <w:rPr>
          <w:caps w:val="0"/>
        </w:rPr>
      </w:pPr>
      <w:bookmarkStart w:id="66" w:name="_Toc285551607"/>
      <w:r w:rsidRPr="00046560">
        <w:rPr>
          <w:caps w:val="0"/>
        </w:rPr>
        <w:t>Přehled rehabilitačních metodik u DMO a jiných postižení pohybového aparátu</w:t>
      </w:r>
      <w:bookmarkEnd w:id="66"/>
    </w:p>
    <w:p w:rsidR="00506CB4" w:rsidRPr="00CF6B80" w:rsidRDefault="00506CB4" w:rsidP="00E97AE0">
      <w:pPr>
        <w:spacing w:line="360" w:lineRule="auto"/>
        <w:ind w:firstLine="709"/>
        <w:jc w:val="both"/>
      </w:pPr>
      <w:r>
        <w:t>Na základě celkového zdravotního stavu, hloubky a typu postižení, věku apod. mohou odborníci vybírat z několika rehabilitačních metod:</w:t>
      </w:r>
    </w:p>
    <w:p w:rsidR="00506CB4" w:rsidRPr="003870EE" w:rsidRDefault="00506CB4" w:rsidP="003A7613">
      <w:pPr>
        <w:pStyle w:val="Nadpis6"/>
        <w:spacing w:line="360" w:lineRule="auto"/>
        <w:jc w:val="both"/>
      </w:pPr>
      <w:r w:rsidRPr="003870EE">
        <w:t xml:space="preserve">Phelsova metodika  </w:t>
      </w:r>
    </w:p>
    <w:p w:rsidR="00506CB4" w:rsidRDefault="00506CB4" w:rsidP="00E97AE0">
      <w:pPr>
        <w:spacing w:line="360" w:lineRule="auto"/>
        <w:ind w:firstLine="708"/>
        <w:jc w:val="both"/>
      </w:pPr>
      <w:r>
        <w:t>Vychází z klasických ortopedických postupů, využívá dlahovaní, zátěže do podrážky,…Tato metoda doporučuje masáž protilehlých oslabených svalových skupin, následují polopasivní pohyby, poté aktivní a nakonec cvičení proti odporu.</w:t>
      </w:r>
    </w:p>
    <w:p w:rsidR="001F5894" w:rsidRDefault="001F5894" w:rsidP="00E97AE0">
      <w:pPr>
        <w:pStyle w:val="Nadpis6"/>
        <w:spacing w:line="360" w:lineRule="auto"/>
        <w:jc w:val="both"/>
      </w:pPr>
    </w:p>
    <w:p w:rsidR="00506CB4" w:rsidRPr="003870EE" w:rsidRDefault="00506CB4" w:rsidP="00E97AE0">
      <w:pPr>
        <w:pStyle w:val="Nadpis6"/>
        <w:spacing w:line="360" w:lineRule="auto"/>
        <w:jc w:val="both"/>
      </w:pPr>
      <w:r w:rsidRPr="003870EE">
        <w:t>Deaverova metodika</w:t>
      </w:r>
    </w:p>
    <w:p w:rsidR="00506CB4" w:rsidRDefault="00506CB4" w:rsidP="003A7613">
      <w:pPr>
        <w:spacing w:line="360" w:lineRule="auto"/>
        <w:ind w:firstLine="708"/>
        <w:jc w:val="both"/>
      </w:pPr>
      <w:r>
        <w:t xml:space="preserve">Jako předchozí metoda, i Deaverova vychází z ortopedických postupů, ovšem daleko méně dlahuje. Sleduje zajištění soběstačnosti za použití protetických pomůcek. </w:t>
      </w:r>
    </w:p>
    <w:p w:rsidR="00506CB4" w:rsidRPr="003870EE" w:rsidRDefault="00506CB4" w:rsidP="003A7613">
      <w:pPr>
        <w:pStyle w:val="Nadpis6"/>
        <w:spacing w:line="360" w:lineRule="auto"/>
        <w:jc w:val="both"/>
      </w:pPr>
      <w:r w:rsidRPr="003870EE">
        <w:t>Pohlova metodika</w:t>
      </w:r>
    </w:p>
    <w:p w:rsidR="00506CB4" w:rsidRDefault="00506CB4" w:rsidP="003A7613">
      <w:pPr>
        <w:spacing w:line="360" w:lineRule="auto"/>
        <w:ind w:firstLine="708"/>
        <w:jc w:val="both"/>
      </w:pPr>
      <w:r>
        <w:t>Postupuje dle ontogenetického rozvoje hybnosti normálního dítěte. Zamítá dlahování, používá jen berle.</w:t>
      </w:r>
    </w:p>
    <w:p w:rsidR="00506CB4" w:rsidRPr="003870EE" w:rsidRDefault="00506CB4" w:rsidP="003A7613">
      <w:pPr>
        <w:pStyle w:val="Nadpis6"/>
        <w:spacing w:line="360" w:lineRule="auto"/>
        <w:jc w:val="both"/>
      </w:pPr>
      <w:r w:rsidRPr="003870EE">
        <w:t>Schwartzova metodika</w:t>
      </w:r>
    </w:p>
    <w:p w:rsidR="00506CB4" w:rsidRDefault="00506CB4" w:rsidP="003A7613">
      <w:pPr>
        <w:spacing w:line="360" w:lineRule="auto"/>
        <w:ind w:firstLine="708"/>
        <w:jc w:val="both"/>
      </w:pPr>
      <w:r>
        <w:t>Necvičí pohybové vzory, ale podněcuje dítě k pohybu lákadly. Hovoříme o emocionálním působení na dítě. Tato metoda však nepodporuje vývoj normálních pohybových vzorů.</w:t>
      </w:r>
    </w:p>
    <w:p w:rsidR="00506CB4" w:rsidRPr="003870EE" w:rsidRDefault="00506CB4" w:rsidP="00506CB4">
      <w:pPr>
        <w:pStyle w:val="Nadpis6"/>
        <w:jc w:val="both"/>
      </w:pPr>
      <w:r w:rsidRPr="003870EE">
        <w:t>Fayova metodika</w:t>
      </w:r>
    </w:p>
    <w:p w:rsidR="00506CB4" w:rsidRDefault="00506CB4" w:rsidP="00506CB4">
      <w:pPr>
        <w:spacing w:line="360" w:lineRule="auto"/>
        <w:ind w:firstLine="708"/>
        <w:jc w:val="both"/>
      </w:pPr>
      <w:r>
        <w:t>Svalové skupiny jsou přinucené reflexním plazením k pohybu. V dalším nácviku se dostávají pod volní kontrolu.</w:t>
      </w:r>
    </w:p>
    <w:p w:rsidR="00506CB4" w:rsidRPr="003870EE" w:rsidRDefault="00506CB4" w:rsidP="00E97AE0">
      <w:pPr>
        <w:pStyle w:val="Nadpis6"/>
        <w:spacing w:line="360" w:lineRule="auto"/>
        <w:jc w:val="both"/>
      </w:pPr>
      <w:r w:rsidRPr="003870EE">
        <w:t>Metodika manželů Bobathových</w:t>
      </w:r>
    </w:p>
    <w:p w:rsidR="00506CB4" w:rsidRDefault="00506CB4" w:rsidP="00E97AE0">
      <w:pPr>
        <w:spacing w:line="360" w:lineRule="auto"/>
        <w:ind w:firstLine="708"/>
        <w:jc w:val="both"/>
      </w:pPr>
      <w:r>
        <w:t>Vychází z Fayovy metody, hledá reflexní inhibiční polohy, jimiž dosahuje reflexe. Mluvíme o polohách zpravidla opačných než jsou ty, které postižené dítě zaujímá při nesprávném pohybovém výkonu. Principem jsou utlumení a přerušení abnormálního držení a vybudování základních vzorů, které odpovídají normálnímu pohybu.</w:t>
      </w:r>
    </w:p>
    <w:p w:rsidR="00506CB4" w:rsidRPr="003870EE" w:rsidRDefault="00506CB4" w:rsidP="00E97AE0">
      <w:pPr>
        <w:pStyle w:val="Nadpis6"/>
        <w:spacing w:line="360" w:lineRule="auto"/>
        <w:jc w:val="both"/>
      </w:pPr>
      <w:r>
        <w:t>Petö</w:t>
      </w:r>
      <w:r w:rsidRPr="003870EE">
        <w:t>ho terapie</w:t>
      </w:r>
    </w:p>
    <w:p w:rsidR="00506CB4" w:rsidRDefault="00506CB4" w:rsidP="00E97AE0">
      <w:pPr>
        <w:spacing w:line="360" w:lineRule="auto"/>
        <w:ind w:firstLine="708"/>
        <w:jc w:val="both"/>
      </w:pPr>
      <w:r>
        <w:t>Jedná se o metodu konduktivní pohybové pedagogiky. Hovoříme o rozvoji praktických pohybových dovedností, kde se nacvičují každodenní pohybové aktivity.</w:t>
      </w:r>
    </w:p>
    <w:p w:rsidR="00506CB4" w:rsidRPr="003870EE" w:rsidRDefault="00506CB4" w:rsidP="00E97AE0">
      <w:pPr>
        <w:pStyle w:val="Nadpis6"/>
        <w:spacing w:line="360" w:lineRule="auto"/>
        <w:jc w:val="both"/>
      </w:pPr>
      <w:r w:rsidRPr="003870EE">
        <w:t>Vojtova metoda</w:t>
      </w:r>
    </w:p>
    <w:p w:rsidR="00506CB4" w:rsidRDefault="00506CB4" w:rsidP="00E97AE0">
      <w:pPr>
        <w:spacing w:line="360" w:lineRule="auto"/>
        <w:ind w:firstLine="708"/>
        <w:jc w:val="both"/>
      </w:pPr>
      <w:r>
        <w:t>Vychází z cíleného tlaku na konkrétní místo na těle, kterým se uvede do pohybu spoj, podnět, správná reakce. Základní myšlenkou je reakce vyvolávající napřimování. Testujeme sedm polohových reakcí.</w:t>
      </w:r>
    </w:p>
    <w:p w:rsidR="00506CB4" w:rsidRDefault="00506CB4" w:rsidP="00506CB4">
      <w:pPr>
        <w:spacing w:line="360" w:lineRule="auto"/>
        <w:jc w:val="both"/>
      </w:pPr>
    </w:p>
    <w:p w:rsidR="00506CB4" w:rsidRDefault="00506CB4" w:rsidP="00506CB4">
      <w:pPr>
        <w:spacing w:line="360" w:lineRule="auto"/>
        <w:jc w:val="both"/>
      </w:pPr>
    </w:p>
    <w:p w:rsidR="00506CB4" w:rsidRDefault="00506CB4" w:rsidP="00506CB4">
      <w:pPr>
        <w:jc w:val="both"/>
      </w:pPr>
      <w:r>
        <w:t>Mezi další léčebné metodiky patří:</w:t>
      </w:r>
    </w:p>
    <w:p w:rsidR="00506CB4" w:rsidRDefault="00506CB4" w:rsidP="00DD42F6">
      <w:pPr>
        <w:numPr>
          <w:ilvl w:val="0"/>
          <w:numId w:val="2"/>
        </w:numPr>
        <w:spacing w:line="360" w:lineRule="auto"/>
        <w:jc w:val="both"/>
      </w:pPr>
      <w:r>
        <w:t>Ergoterapie – dle M</w:t>
      </w:r>
      <w:r w:rsidR="001F5894">
        <w:t>ü</w:t>
      </w:r>
      <w:r>
        <w:t>llera (sec. cit. Renotiérová, Ludíková 2006, s. 63) „je ergoterapie v medicínské oblasti zčásti chápána jako jistý druh fyzioterapie, kdy je pracovní činnosti využíváno k žádoucí stimulaci motorických funkcí, ke zvětšení svalové síly, ke zlepšení svalové koordinace apod.“</w:t>
      </w:r>
    </w:p>
    <w:p w:rsidR="00506CB4" w:rsidRDefault="00506CB4" w:rsidP="00DD42F6">
      <w:pPr>
        <w:numPr>
          <w:ilvl w:val="0"/>
          <w:numId w:val="2"/>
        </w:numPr>
        <w:spacing w:line="360" w:lineRule="auto"/>
        <w:jc w:val="both"/>
      </w:pPr>
      <w:r>
        <w:t xml:space="preserve">Arteterapie – léčba uměním, druh psychoterapie. Těžiště práce ovšem není v uměleckém ohodnocení, nýbrž v tvůrčím procesu samotném. Jde o výtvarné pojetí terapie. </w:t>
      </w:r>
    </w:p>
    <w:p w:rsidR="00506CB4" w:rsidRDefault="00506CB4" w:rsidP="00DD42F6">
      <w:pPr>
        <w:numPr>
          <w:ilvl w:val="0"/>
          <w:numId w:val="2"/>
        </w:numPr>
        <w:spacing w:line="360" w:lineRule="auto"/>
        <w:jc w:val="both"/>
      </w:pPr>
      <w:r>
        <w:t>Muzikoterapie – tato metoda využívá melodie, harmonie, rytmus, zvukové barvy, dynamiku,…tedy základních prvků hudebního umění.</w:t>
      </w:r>
    </w:p>
    <w:p w:rsidR="00506CB4" w:rsidRDefault="00506CB4" w:rsidP="00DD42F6">
      <w:pPr>
        <w:numPr>
          <w:ilvl w:val="0"/>
          <w:numId w:val="2"/>
        </w:numPr>
        <w:spacing w:line="360" w:lineRule="auto"/>
        <w:jc w:val="both"/>
      </w:pPr>
      <w:r>
        <w:t>Canisterapie – způsob terapie využívající působení psa na člověka.</w:t>
      </w:r>
    </w:p>
    <w:p w:rsidR="00506CB4" w:rsidRDefault="00506CB4" w:rsidP="00DD42F6">
      <w:pPr>
        <w:numPr>
          <w:ilvl w:val="0"/>
          <w:numId w:val="2"/>
        </w:numPr>
        <w:spacing w:line="360" w:lineRule="auto"/>
        <w:jc w:val="both"/>
      </w:pPr>
      <w:r>
        <w:t>Hipoterapie – využívá koně jako terapeutický prostředek, kdy využívá trojrozměrného pohybu těla, tzn. frontální, sagitální a horizontální. Je ideálním pokračováním Vojtovy metody.</w:t>
      </w:r>
    </w:p>
    <w:p w:rsidR="00506CB4" w:rsidRDefault="00506CB4" w:rsidP="00DD42F6">
      <w:pPr>
        <w:numPr>
          <w:ilvl w:val="0"/>
          <w:numId w:val="2"/>
        </w:numPr>
        <w:spacing w:line="360" w:lineRule="auto"/>
        <w:jc w:val="both"/>
      </w:pPr>
      <w:r>
        <w:t>Snoezelen – speciálně vybavená místnost (svíčky, relaxační hudba, světelné podněty, vodní lůžko,…) slouží k positivnímu naladění. Používá se u velmi těžkých postižení.</w:t>
      </w:r>
    </w:p>
    <w:p w:rsidR="00506CB4" w:rsidRDefault="00506CB4" w:rsidP="00DD42F6">
      <w:pPr>
        <w:numPr>
          <w:ilvl w:val="0"/>
          <w:numId w:val="2"/>
        </w:numPr>
        <w:spacing w:line="360" w:lineRule="auto"/>
        <w:jc w:val="both"/>
      </w:pPr>
      <w:r>
        <w:t>Bazální stimulace – ucelený koncept vracející se do raného ontogenetického vývoje.</w:t>
      </w:r>
    </w:p>
    <w:p w:rsidR="00506CB4" w:rsidRDefault="00506CB4" w:rsidP="00506CB4">
      <w:pPr>
        <w:spacing w:line="360" w:lineRule="auto"/>
        <w:ind w:left="360"/>
        <w:jc w:val="both"/>
      </w:pPr>
    </w:p>
    <w:p w:rsidR="00506CB4" w:rsidRDefault="00506CB4" w:rsidP="00506CB4">
      <w:pPr>
        <w:spacing w:line="360" w:lineRule="auto"/>
        <w:ind w:firstLine="709"/>
        <w:jc w:val="both"/>
      </w:pPr>
      <w:r>
        <w:t>Tyto léčebné a rehabilitační metody patří do komplexní péče o osoby s postižením. Nejedná se tedy pouze o osoby s DMO různých forem, ale také s dalším postižením pohybového aparátu aj.</w:t>
      </w:r>
    </w:p>
    <w:p w:rsidR="00506CB4" w:rsidRDefault="00506CB4" w:rsidP="00506CB4">
      <w:pPr>
        <w:spacing w:line="360" w:lineRule="auto"/>
        <w:ind w:firstLine="709"/>
        <w:jc w:val="both"/>
      </w:pPr>
      <w:r>
        <w:t>Při práci s postiženým je vždy třeba dbát určitých zásad, které jsou nezbytné při reedukaci hybnosti. Zpravidla se uvádí zásada vývojovosti, reflexnosti, komplexnosti a ve speciální pedagogice ještě zásada rytmizace, kolektivnosti, přiměřenosti a individuálního přístupu, tvrdí Kábele (1986)</w:t>
      </w:r>
    </w:p>
    <w:p w:rsidR="00A2490E" w:rsidRDefault="00A2490E" w:rsidP="00A2490E"/>
    <w:p w:rsidR="001A3CC5" w:rsidRPr="00046560" w:rsidRDefault="001A3CC5" w:rsidP="00C125C6">
      <w:pPr>
        <w:pStyle w:val="Nadpis2"/>
        <w:numPr>
          <w:ilvl w:val="1"/>
          <w:numId w:val="22"/>
        </w:numPr>
        <w:ind w:left="567" w:hanging="567"/>
        <w:rPr>
          <w:caps w:val="0"/>
        </w:rPr>
      </w:pPr>
      <w:bookmarkStart w:id="67" w:name="_Toc277066416"/>
      <w:bookmarkStart w:id="68" w:name="_Toc285551608"/>
      <w:r w:rsidRPr="00046560">
        <w:rPr>
          <w:caps w:val="0"/>
        </w:rPr>
        <w:t>Osobnost jedince s postižením</w:t>
      </w:r>
      <w:bookmarkEnd w:id="67"/>
      <w:bookmarkEnd w:id="68"/>
    </w:p>
    <w:p w:rsidR="001A3CC5" w:rsidRDefault="001A3CC5" w:rsidP="001A3CC5">
      <w:pPr>
        <w:spacing w:line="360" w:lineRule="auto"/>
        <w:ind w:firstLine="708"/>
        <w:jc w:val="both"/>
      </w:pPr>
      <w:r>
        <w:t>Osobnost dítěte s postižením je jedním z nejdůležitějších momentů ve vývoji a vzdělání a následně v rámci celého integračního procesu. Právě osobnostní charakteristiku hodnotí pedagogové integrující postižené žáky, kromě intelektu, jako podstatného činitele úspěšné edukace.</w:t>
      </w:r>
    </w:p>
    <w:p w:rsidR="001A3CC5" w:rsidRDefault="001A3CC5" w:rsidP="001A3CC5">
      <w:pPr>
        <w:spacing w:line="360" w:lineRule="auto"/>
        <w:ind w:firstLine="708"/>
        <w:jc w:val="both"/>
      </w:pPr>
      <w:r>
        <w:t>Jak se vypořádá samo dítě se svým postižením</w:t>
      </w:r>
      <w:r w:rsidR="00020F58">
        <w:t>,</w:t>
      </w:r>
      <w:r>
        <w:t xml:space="preserve"> závisí na mnoha aspektech, jako:</w:t>
      </w:r>
    </w:p>
    <w:p w:rsidR="001A3CC5" w:rsidRDefault="001A3CC5" w:rsidP="00DD42F6">
      <w:pPr>
        <w:numPr>
          <w:ilvl w:val="0"/>
          <w:numId w:val="2"/>
        </w:numPr>
        <w:spacing w:line="360" w:lineRule="auto"/>
        <w:jc w:val="both"/>
      </w:pPr>
      <w:r>
        <w:t xml:space="preserve">výchova a postoj k postižení v rodině </w:t>
      </w:r>
    </w:p>
    <w:p w:rsidR="001A3CC5" w:rsidRDefault="001A3CC5" w:rsidP="00DD42F6">
      <w:pPr>
        <w:numPr>
          <w:ilvl w:val="0"/>
          <w:numId w:val="2"/>
        </w:numPr>
        <w:spacing w:line="360" w:lineRule="auto"/>
        <w:jc w:val="both"/>
      </w:pPr>
      <w:r>
        <w:t>postoje nejbližšího sociálního okolí</w:t>
      </w:r>
    </w:p>
    <w:p w:rsidR="001A3CC5" w:rsidRDefault="001A3CC5" w:rsidP="00DD42F6">
      <w:pPr>
        <w:numPr>
          <w:ilvl w:val="0"/>
          <w:numId w:val="2"/>
        </w:numPr>
        <w:spacing w:line="360" w:lineRule="auto"/>
        <w:jc w:val="both"/>
      </w:pPr>
      <w:r>
        <w:t>samotné dítě, jeho osobnost</w:t>
      </w:r>
    </w:p>
    <w:p w:rsidR="001A3CC5" w:rsidRDefault="001A3CC5" w:rsidP="00DD42F6">
      <w:pPr>
        <w:numPr>
          <w:ilvl w:val="0"/>
          <w:numId w:val="2"/>
        </w:numPr>
        <w:spacing w:line="360" w:lineRule="auto"/>
        <w:jc w:val="both"/>
      </w:pPr>
      <w:r>
        <w:t>tělesné funkce a jeho vzhled</w:t>
      </w:r>
    </w:p>
    <w:p w:rsidR="001A3CC5" w:rsidRDefault="001A3CC5" w:rsidP="00DD42F6">
      <w:pPr>
        <w:numPr>
          <w:ilvl w:val="0"/>
          <w:numId w:val="2"/>
        </w:numPr>
        <w:spacing w:line="360" w:lineRule="auto"/>
        <w:jc w:val="both"/>
      </w:pPr>
      <w:r>
        <w:t>míra a druh postižení</w:t>
      </w:r>
    </w:p>
    <w:p w:rsidR="001A3CC5" w:rsidRDefault="001A3CC5" w:rsidP="001A3CC5">
      <w:pPr>
        <w:spacing w:line="360" w:lineRule="auto"/>
        <w:jc w:val="both"/>
      </w:pPr>
    </w:p>
    <w:p w:rsidR="001A3CC5" w:rsidRDefault="001A3CC5" w:rsidP="00020F58">
      <w:pPr>
        <w:spacing w:line="360" w:lineRule="auto"/>
        <w:ind w:firstLine="709"/>
        <w:jc w:val="both"/>
      </w:pPr>
      <w:r>
        <w:t xml:space="preserve">Dle Vágnerové (2002) nepostihuje jakákoliv vada jen určitý orgánový systém, ale rozhodně je ovlivněna celá osobnost postiženého. Na základě této skutečnosti je jasné, že jedinec se neskládá ze dvou samostatně se vyvíjejících složek, těla a psychiky, ale jednotlivé složky fungují jako jeden celek. </w:t>
      </w:r>
    </w:p>
    <w:p w:rsidR="001A3CC5" w:rsidRDefault="001A3CC5" w:rsidP="00020F58">
      <w:pPr>
        <w:spacing w:line="360" w:lineRule="auto"/>
        <w:ind w:firstLine="709"/>
        <w:jc w:val="both"/>
      </w:pPr>
      <w:r>
        <w:t>Kracík (1984, s.</w:t>
      </w:r>
      <w:r w:rsidR="00020F58">
        <w:t> </w:t>
      </w:r>
      <w:r>
        <w:t>21) pak hovoří o tom, že:</w:t>
      </w:r>
      <w:r w:rsidR="00020F58">
        <w:t xml:space="preserve"> </w:t>
      </w:r>
      <w:r>
        <w:t>“Vývoj osobnosti tělesně postiženého jedince narušuje odlišná tělesná konstituce, tělesný zjev a porušená motorika, která omezuje činnostní a volní složky psychického vývoje. Tyto faktory vyvolávají odchylky v citovém a činnostním vztahu ke světu a tím nepříznivě ovlivňují vytváření osobnosti.“</w:t>
      </w:r>
    </w:p>
    <w:p w:rsidR="001A3CC5" w:rsidRDefault="001A3CC5" w:rsidP="00020F58">
      <w:pPr>
        <w:spacing w:line="360" w:lineRule="auto"/>
        <w:ind w:firstLine="709"/>
        <w:jc w:val="both"/>
      </w:pPr>
      <w:r>
        <w:t>Ve vztahu k tělesnému postižení si postižené dítě uvědomuje svou odchylku a</w:t>
      </w:r>
      <w:r w:rsidR="00020F58">
        <w:t> </w:t>
      </w:r>
      <w:r>
        <w:t>i</w:t>
      </w:r>
      <w:r w:rsidR="00020F58">
        <w:t> </w:t>
      </w:r>
      <w:r>
        <w:t>přestože vnímá odlišnost svého těla od ostatních dětí, může dospět ke kladnému sebehodnocení, pokud se mu ovšem dostane emoční podpory. V jiné situaci je dítě postižené progresivní chorobou nebo jedinec postižený úrazem v pozdějším věku. Zvláště v období dospívání může mít pocit vlastního selhání, jenž je spojen se změnou vzhledu a tělesné funkčnosti (Pešová, Šamalík 2006).</w:t>
      </w:r>
    </w:p>
    <w:p w:rsidR="001A3CC5" w:rsidRDefault="001A3CC5" w:rsidP="00020F58">
      <w:pPr>
        <w:spacing w:line="360" w:lineRule="auto"/>
        <w:ind w:firstLine="709"/>
        <w:jc w:val="both"/>
      </w:pPr>
      <w:r>
        <w:t>Matějček (2001, s.</w:t>
      </w:r>
      <w:r w:rsidR="00020F58">
        <w:t> </w:t>
      </w:r>
      <w:r>
        <w:t>20) pak tvrdí, „že pocity méněcennosti se všemi svými komplikacemi provázejí především děti se znatelnými odchylkami tělesného zjevu!“</w:t>
      </w:r>
    </w:p>
    <w:p w:rsidR="001A3CC5" w:rsidRDefault="001A3CC5" w:rsidP="00020F58">
      <w:pPr>
        <w:spacing w:line="360" w:lineRule="auto"/>
        <w:ind w:firstLine="709"/>
        <w:jc w:val="both"/>
      </w:pPr>
      <w:r>
        <w:t>Z výzkumů a názorných citací vyplývá, že posti</w:t>
      </w:r>
      <w:r w:rsidR="00020F58">
        <w:t>žený se psychologicky neliší od </w:t>
      </w:r>
      <w:r>
        <w:t xml:space="preserve">zdravého člověka, což je z psychologického přístupu ideální situace, za předpokladu, že nehovoříme o mentální záležitosti. Tělesně postižení také často nelibě nesou účast, hledají však porozumění. Mějme na mysli soucitné, útrpné projevy, </w:t>
      </w:r>
      <w:r w:rsidR="00020F58">
        <w:t xml:space="preserve">vyvolávající pocity nerovnosti </w:t>
      </w:r>
      <w:r>
        <w:t>ve svém důsledku snižují sebehodnocení</w:t>
      </w:r>
      <w:r w:rsidR="00020F58">
        <w:t xml:space="preserve"> postiženého. Dále nemožnost či </w:t>
      </w:r>
      <w:r>
        <w:t xml:space="preserve">malá možnost kontaktu se společností může vyvolat samotářství, což vede dále k většímu pozorování či hodnocení sebe samého. </w:t>
      </w:r>
      <w:r w:rsidRPr="001F5894">
        <w:t>Za jistých podmínek může</w:t>
      </w:r>
      <w:r>
        <w:t xml:space="preserve"> dojít u</w:t>
      </w:r>
      <w:r w:rsidR="001F5894">
        <w:t> </w:t>
      </w:r>
      <w:r>
        <w:t xml:space="preserve">postiženého také k poklesu aktivit, kdy postižený nesprávně odhadne možnosti svých zbývajících tělesných sil a omezuje se pak ve všech dalších aktivitách, mnohdy až zbytečně. To může přivodit značné společenské omezení (Kraus, Šandera 1964). </w:t>
      </w:r>
    </w:p>
    <w:p w:rsidR="001A3CC5" w:rsidRDefault="001A3CC5" w:rsidP="001A3CC5">
      <w:pPr>
        <w:pStyle w:val="Nadpis6"/>
        <w:jc w:val="both"/>
      </w:pPr>
      <w:r>
        <w:t>Eriksonova teorie</w:t>
      </w:r>
    </w:p>
    <w:p w:rsidR="001A3CC5" w:rsidRDefault="001A3CC5" w:rsidP="001A3CC5">
      <w:pPr>
        <w:spacing w:line="360" w:lineRule="auto"/>
        <w:ind w:firstLine="708"/>
        <w:jc w:val="both"/>
      </w:pPr>
      <w:r>
        <w:t>Dle této teorie emočně sociálního zrání řeší postižený jedinec v každém vývojovém stupni jistý psychosociální konflikt:</w:t>
      </w:r>
    </w:p>
    <w:p w:rsidR="001A3CC5" w:rsidRDefault="001A3CC5" w:rsidP="00DD42F6">
      <w:pPr>
        <w:numPr>
          <w:ilvl w:val="0"/>
          <w:numId w:val="2"/>
        </w:numPr>
        <w:spacing w:line="360" w:lineRule="auto"/>
        <w:jc w:val="both"/>
      </w:pPr>
      <w:r>
        <w:t>základní důvěra v život a svět, jež ho obklopuje</w:t>
      </w:r>
    </w:p>
    <w:p w:rsidR="001A3CC5" w:rsidRDefault="001A3CC5" w:rsidP="00DD42F6">
      <w:pPr>
        <w:numPr>
          <w:ilvl w:val="1"/>
          <w:numId w:val="2"/>
        </w:numPr>
        <w:spacing w:line="360" w:lineRule="auto"/>
        <w:jc w:val="both"/>
      </w:pPr>
      <w:r>
        <w:t>budována už v raném dětství</w:t>
      </w:r>
    </w:p>
    <w:p w:rsidR="001A3CC5" w:rsidRDefault="001A3CC5" w:rsidP="00DD42F6">
      <w:pPr>
        <w:numPr>
          <w:ilvl w:val="1"/>
          <w:numId w:val="2"/>
        </w:numPr>
        <w:spacing w:line="360" w:lineRule="auto"/>
        <w:jc w:val="both"/>
      </w:pPr>
      <w:r>
        <w:t>tělesné postižení, často spojeno s odloučením od rodiny, právě v důsledku rehabilitačních pobytů či operativních zákroků, toto často znemožňuje</w:t>
      </w:r>
    </w:p>
    <w:p w:rsidR="001A3CC5" w:rsidRDefault="001A3CC5" w:rsidP="00DD42F6">
      <w:pPr>
        <w:numPr>
          <w:ilvl w:val="0"/>
          <w:numId w:val="2"/>
        </w:numPr>
        <w:spacing w:line="360" w:lineRule="auto"/>
        <w:jc w:val="both"/>
      </w:pPr>
      <w:r>
        <w:t>získání autonomie</w:t>
      </w:r>
      <w:r w:rsidRPr="000C6A42">
        <w:t xml:space="preserve"> </w:t>
      </w:r>
    </w:p>
    <w:p w:rsidR="001A3CC5" w:rsidRDefault="001A3CC5" w:rsidP="00DD42F6">
      <w:pPr>
        <w:numPr>
          <w:ilvl w:val="1"/>
          <w:numId w:val="2"/>
        </w:numPr>
        <w:spacing w:line="360" w:lineRule="auto"/>
        <w:jc w:val="both"/>
      </w:pPr>
      <w:r>
        <w:t>následné období</w:t>
      </w:r>
    </w:p>
    <w:p w:rsidR="001A3CC5" w:rsidRDefault="001A3CC5" w:rsidP="00DD42F6">
      <w:pPr>
        <w:numPr>
          <w:ilvl w:val="1"/>
          <w:numId w:val="2"/>
        </w:numPr>
        <w:spacing w:line="360" w:lineRule="auto"/>
        <w:jc w:val="both"/>
      </w:pPr>
      <w:r>
        <w:t>osvojení dovedností stolování, oblékání, mytí…</w:t>
      </w:r>
    </w:p>
    <w:p w:rsidR="001A3CC5" w:rsidRDefault="001A3CC5" w:rsidP="00DD42F6">
      <w:pPr>
        <w:numPr>
          <w:ilvl w:val="1"/>
          <w:numId w:val="2"/>
        </w:numPr>
        <w:spacing w:line="360" w:lineRule="auto"/>
        <w:jc w:val="both"/>
      </w:pPr>
      <w:r>
        <w:t>umožnit dostatek prostoru pro volný pohyb</w:t>
      </w:r>
    </w:p>
    <w:p w:rsidR="001A3CC5" w:rsidRDefault="001A3CC5" w:rsidP="00DD42F6">
      <w:pPr>
        <w:numPr>
          <w:ilvl w:val="0"/>
          <w:numId w:val="2"/>
        </w:numPr>
        <w:spacing w:line="360" w:lineRule="auto"/>
        <w:jc w:val="both"/>
      </w:pPr>
      <w:r>
        <w:t>získat potřebný pocit iniciativy</w:t>
      </w:r>
      <w:r w:rsidRPr="000C6A42">
        <w:t xml:space="preserve"> </w:t>
      </w:r>
    </w:p>
    <w:p w:rsidR="001A3CC5" w:rsidRDefault="001A3CC5" w:rsidP="00DD42F6">
      <w:pPr>
        <w:numPr>
          <w:ilvl w:val="1"/>
          <w:numId w:val="2"/>
        </w:numPr>
        <w:spacing w:line="360" w:lineRule="auto"/>
        <w:jc w:val="both"/>
      </w:pPr>
      <w:r>
        <w:t>předškolní období</w:t>
      </w:r>
    </w:p>
    <w:p w:rsidR="001A3CC5" w:rsidRDefault="001A3CC5" w:rsidP="00DD42F6">
      <w:pPr>
        <w:numPr>
          <w:ilvl w:val="1"/>
          <w:numId w:val="2"/>
        </w:numPr>
        <w:spacing w:line="360" w:lineRule="auto"/>
        <w:jc w:val="both"/>
      </w:pPr>
      <w:r>
        <w:t>potřeba pokud možno volné hry, která je v předškolním věku velmi potřebná</w:t>
      </w:r>
    </w:p>
    <w:p w:rsidR="001A3CC5" w:rsidRDefault="001A3CC5" w:rsidP="00DD42F6">
      <w:pPr>
        <w:numPr>
          <w:ilvl w:val="1"/>
          <w:numId w:val="2"/>
        </w:numPr>
        <w:spacing w:line="360" w:lineRule="auto"/>
        <w:jc w:val="both"/>
      </w:pPr>
      <w:r>
        <w:t>dítě často ohroženo pocitem viny z neúspěchu</w:t>
      </w:r>
    </w:p>
    <w:p w:rsidR="001A3CC5" w:rsidRDefault="001A3CC5" w:rsidP="00DD42F6">
      <w:pPr>
        <w:numPr>
          <w:ilvl w:val="0"/>
          <w:numId w:val="2"/>
        </w:numPr>
        <w:spacing w:line="360" w:lineRule="auto"/>
        <w:jc w:val="both"/>
      </w:pPr>
      <w:r>
        <w:t>stádium snaživé píle</w:t>
      </w:r>
    </w:p>
    <w:p w:rsidR="001A3CC5" w:rsidRDefault="001A3CC5" w:rsidP="00DD42F6">
      <w:pPr>
        <w:numPr>
          <w:ilvl w:val="1"/>
          <w:numId w:val="2"/>
        </w:numPr>
        <w:spacing w:line="360" w:lineRule="auto"/>
        <w:jc w:val="both"/>
      </w:pPr>
      <w:r>
        <w:t>školní období</w:t>
      </w:r>
    </w:p>
    <w:p w:rsidR="001A3CC5" w:rsidRDefault="001A3CC5" w:rsidP="00DD42F6">
      <w:pPr>
        <w:numPr>
          <w:ilvl w:val="1"/>
          <w:numId w:val="2"/>
        </w:numPr>
        <w:spacing w:line="360" w:lineRule="auto"/>
        <w:jc w:val="both"/>
      </w:pPr>
      <w:r>
        <w:t>často pocity méněcennosti a úspěšnosti</w:t>
      </w:r>
    </w:p>
    <w:p w:rsidR="001A3CC5" w:rsidRDefault="001A3CC5" w:rsidP="00DD42F6">
      <w:pPr>
        <w:numPr>
          <w:ilvl w:val="0"/>
          <w:numId w:val="2"/>
        </w:numPr>
        <w:spacing w:line="360" w:lineRule="auto"/>
        <w:jc w:val="both"/>
      </w:pPr>
      <w:r>
        <w:t>utváření identity</w:t>
      </w:r>
    </w:p>
    <w:p w:rsidR="001A3CC5" w:rsidRDefault="001A3CC5" w:rsidP="00DD42F6">
      <w:pPr>
        <w:numPr>
          <w:ilvl w:val="1"/>
          <w:numId w:val="2"/>
        </w:numPr>
        <w:spacing w:line="360" w:lineRule="auto"/>
        <w:jc w:val="both"/>
      </w:pPr>
      <w:r>
        <w:t>období dospívání</w:t>
      </w:r>
    </w:p>
    <w:p w:rsidR="001A3CC5" w:rsidRDefault="001A3CC5" w:rsidP="00DD42F6">
      <w:pPr>
        <w:numPr>
          <w:ilvl w:val="1"/>
          <w:numId w:val="2"/>
        </w:numPr>
        <w:spacing w:line="360" w:lineRule="auto"/>
        <w:jc w:val="both"/>
      </w:pPr>
      <w:r>
        <w:t>často narušen vývoj osobnosti</w:t>
      </w:r>
    </w:p>
    <w:p w:rsidR="001A3CC5" w:rsidRDefault="001A3CC5" w:rsidP="00DD42F6">
      <w:pPr>
        <w:numPr>
          <w:ilvl w:val="1"/>
          <w:numId w:val="2"/>
        </w:numPr>
        <w:spacing w:line="360" w:lineRule="auto"/>
        <w:jc w:val="both"/>
      </w:pPr>
      <w:r>
        <w:t>akceptování fyzického zrání a vzhledu velmi důležité</w:t>
      </w:r>
    </w:p>
    <w:p w:rsidR="001A3CC5" w:rsidRDefault="001A3CC5" w:rsidP="00DD42F6">
      <w:pPr>
        <w:numPr>
          <w:ilvl w:val="1"/>
          <w:numId w:val="2"/>
        </w:numPr>
        <w:spacing w:line="360" w:lineRule="auto"/>
        <w:jc w:val="both"/>
      </w:pPr>
      <w:r>
        <w:t>vidina životní perspektivy (volba povolání, pracovní uplatnění, upokojení sexuality, partnerský vztah, biologické potřeby reprodukce) ohrožena více než u zdravých (Pešová, Šamalík 2006)</w:t>
      </w:r>
    </w:p>
    <w:p w:rsidR="001A3CC5" w:rsidRDefault="001A3CC5" w:rsidP="001A3CC5">
      <w:pPr>
        <w:spacing w:line="360" w:lineRule="auto"/>
        <w:ind w:left="708"/>
        <w:jc w:val="both"/>
      </w:pPr>
      <w:r>
        <w:t xml:space="preserve"> </w:t>
      </w:r>
    </w:p>
    <w:p w:rsidR="001A3CC5" w:rsidRDefault="001A3CC5" w:rsidP="001A3CC5">
      <w:pPr>
        <w:spacing w:line="360" w:lineRule="auto"/>
        <w:jc w:val="both"/>
      </w:pPr>
      <w:r>
        <w:t xml:space="preserve"> </w:t>
      </w:r>
      <w:r>
        <w:tab/>
        <w:t xml:space="preserve">Kromě věku je vývoj osobnosti ovlivněn pohlavím postižených. Dívky jsou zranitelné v oblasti svého vzhledu, chlapce frustruje jejich výkonnost. V některých případech vede jejich postižení ve svém konečném důsledku k sebevražedným pokusům. „Přitom chlapci takto reagují zejména tehdy, když postižení vnímají jako zásah do mužské identity, dívky vykazovaly suicidální tendence, pokud postižení percipovaly jako příčinu odmítnutí“ </w:t>
      </w:r>
    </w:p>
    <w:p w:rsidR="001A3CC5" w:rsidRDefault="001A3CC5" w:rsidP="001A3CC5">
      <w:pPr>
        <w:spacing w:line="360" w:lineRule="auto"/>
        <w:jc w:val="both"/>
      </w:pPr>
      <w:r>
        <w:t>(Pešová, Šamalík 2006, s. 24).</w:t>
      </w:r>
    </w:p>
    <w:p w:rsidR="001A3CC5" w:rsidRDefault="001A3CC5" w:rsidP="001A3CC5">
      <w:pPr>
        <w:spacing w:line="360" w:lineRule="auto"/>
        <w:jc w:val="both"/>
      </w:pPr>
      <w:r>
        <w:t xml:space="preserve"> </w:t>
      </w:r>
    </w:p>
    <w:p w:rsidR="001A3CC5" w:rsidRDefault="001A3CC5" w:rsidP="001A3CC5">
      <w:pPr>
        <w:spacing w:line="360" w:lineRule="auto"/>
        <w:ind w:firstLine="708"/>
        <w:jc w:val="both"/>
      </w:pPr>
      <w:r>
        <w:t xml:space="preserve">Charakterové vlastnosti tělesně postižených jsou také velmi často spojovány se sociální nepřizpůsobivostí, maladaptací, uzavřeností, projevy nelibosti, tísně, smutku, deprese, úzkosti. Není výjimečná ani pasivita dítěte, nesamostatnost, závislost či apatie, ale také agresivita a útočnost. Na základě své vztahovačnosti, přecitlivosti aj. mají tito jedinci často problémy se sociálním zařazením a kontaktem vůbec. Zvýšené či snížení sebehodnocení není také výjimkou (Pešová, Šamalík 2006). </w:t>
      </w:r>
    </w:p>
    <w:p w:rsidR="001A3CC5" w:rsidRDefault="001A3CC5" w:rsidP="001A3CC5"/>
    <w:p w:rsidR="001F5894" w:rsidRDefault="001F5894" w:rsidP="001A3CC5"/>
    <w:p w:rsidR="001F5894" w:rsidRDefault="001F5894" w:rsidP="001A3CC5"/>
    <w:p w:rsidR="001F5894" w:rsidRDefault="001F5894" w:rsidP="001A3CC5"/>
    <w:p w:rsidR="001F5894" w:rsidRDefault="001F5894" w:rsidP="001A3CC5"/>
    <w:p w:rsidR="001F5894" w:rsidRDefault="001F5894" w:rsidP="001A3CC5"/>
    <w:p w:rsidR="001F5894" w:rsidRDefault="001F5894" w:rsidP="001A3CC5"/>
    <w:p w:rsidR="001F5894" w:rsidRDefault="001F5894" w:rsidP="001A3CC5"/>
    <w:p w:rsidR="001F5894" w:rsidRDefault="001F5894" w:rsidP="001A3CC5"/>
    <w:p w:rsidR="001F5894" w:rsidRDefault="001F5894" w:rsidP="001A3CC5"/>
    <w:p w:rsidR="001F5894" w:rsidRDefault="001F5894" w:rsidP="001A3CC5"/>
    <w:p w:rsidR="001F5894" w:rsidRDefault="001F5894" w:rsidP="001A3CC5"/>
    <w:p w:rsidR="001F5894" w:rsidRDefault="001F5894" w:rsidP="001A3CC5"/>
    <w:p w:rsidR="001F5894" w:rsidRDefault="001F5894" w:rsidP="001A3CC5"/>
    <w:p w:rsidR="001F5894" w:rsidRDefault="001F5894" w:rsidP="001A3CC5"/>
    <w:p w:rsidR="001F5894" w:rsidRDefault="001F5894" w:rsidP="001A3CC5"/>
    <w:p w:rsidR="001F5894" w:rsidRDefault="001F5894" w:rsidP="001A3CC5"/>
    <w:p w:rsidR="001F5894" w:rsidRDefault="001F5894" w:rsidP="001A3CC5"/>
    <w:p w:rsidR="001F5894" w:rsidRDefault="001F5894" w:rsidP="001A3CC5"/>
    <w:p w:rsidR="001F5894" w:rsidRDefault="001F5894" w:rsidP="001A3CC5"/>
    <w:p w:rsidR="001F5894" w:rsidRDefault="001F5894" w:rsidP="001A3CC5"/>
    <w:p w:rsidR="001F5894" w:rsidRDefault="001F5894" w:rsidP="001A3CC5"/>
    <w:p w:rsidR="001F5894" w:rsidRDefault="001F5894" w:rsidP="001A3CC5"/>
    <w:p w:rsidR="001F5894" w:rsidRDefault="001F5894" w:rsidP="001A3CC5"/>
    <w:p w:rsidR="001F5894" w:rsidRDefault="001F5894" w:rsidP="001A3CC5"/>
    <w:p w:rsidR="00046560" w:rsidRDefault="00046560" w:rsidP="001A3CC5"/>
    <w:p w:rsidR="00046560" w:rsidRDefault="00046560" w:rsidP="001A3CC5"/>
    <w:p w:rsidR="00046560" w:rsidRDefault="00046560" w:rsidP="001A3CC5"/>
    <w:p w:rsidR="00046560" w:rsidRDefault="00046560" w:rsidP="001A3CC5"/>
    <w:p w:rsidR="00046560" w:rsidRDefault="00046560" w:rsidP="001A3CC5"/>
    <w:p w:rsidR="00046560" w:rsidRDefault="00046560" w:rsidP="001A3CC5"/>
    <w:p w:rsidR="00046560" w:rsidRDefault="00046560" w:rsidP="001A3CC5"/>
    <w:p w:rsidR="00046560" w:rsidRDefault="00046560" w:rsidP="001A3CC5"/>
    <w:p w:rsidR="00046560" w:rsidRDefault="00046560" w:rsidP="001A3CC5"/>
    <w:p w:rsidR="00046560" w:rsidRDefault="00046560" w:rsidP="001A3CC5"/>
    <w:p w:rsidR="00046560" w:rsidRDefault="00046560" w:rsidP="001A3CC5"/>
    <w:p w:rsidR="00046560" w:rsidRDefault="00046560" w:rsidP="001A3CC5"/>
    <w:p w:rsidR="00020F58" w:rsidRDefault="00020F58" w:rsidP="00065374">
      <w:pPr>
        <w:pStyle w:val="Nadpis1"/>
      </w:pPr>
      <w:bookmarkStart w:id="69" w:name="_Toc277066417"/>
      <w:bookmarkStart w:id="70" w:name="_Toc285551609"/>
      <w:r>
        <w:t>Tělesně postižený žák v integračním procesu do běžné základní školy</w:t>
      </w:r>
      <w:bookmarkEnd w:id="69"/>
      <w:bookmarkEnd w:id="70"/>
    </w:p>
    <w:p w:rsidR="00020F58" w:rsidRPr="00046560" w:rsidRDefault="00020F58" w:rsidP="00C125C6">
      <w:pPr>
        <w:pStyle w:val="Nadpis2"/>
        <w:numPr>
          <w:ilvl w:val="1"/>
          <w:numId w:val="19"/>
        </w:numPr>
        <w:tabs>
          <w:tab w:val="clear" w:pos="792"/>
          <w:tab w:val="num" w:pos="567"/>
        </w:tabs>
        <w:ind w:left="567" w:hanging="567"/>
        <w:rPr>
          <w:caps w:val="0"/>
        </w:rPr>
      </w:pPr>
      <w:bookmarkStart w:id="71" w:name="_Toc277066418"/>
      <w:bookmarkStart w:id="72" w:name="_Toc285551610"/>
      <w:r w:rsidRPr="00046560">
        <w:rPr>
          <w:caps w:val="0"/>
        </w:rPr>
        <w:t>Cíle, výzkumné otázky, metody</w:t>
      </w:r>
      <w:bookmarkEnd w:id="71"/>
      <w:bookmarkEnd w:id="72"/>
    </w:p>
    <w:p w:rsidR="00020F58" w:rsidRPr="004C34D9" w:rsidRDefault="00020F58" w:rsidP="00020F58">
      <w:pPr>
        <w:spacing w:line="360" w:lineRule="auto"/>
        <w:ind w:firstLine="708"/>
        <w:jc w:val="both"/>
        <w:rPr>
          <w:rStyle w:val="Siln"/>
        </w:rPr>
      </w:pPr>
      <w:r w:rsidRPr="004C34D9">
        <w:rPr>
          <w:rStyle w:val="Siln"/>
        </w:rPr>
        <w:t>Cílem výzkumného projektu bylo najít negativa a pozitiva integrace tělesně postižených žáků na běžných základních školách v jednom malém</w:t>
      </w:r>
      <w:r>
        <w:rPr>
          <w:rStyle w:val="Siln"/>
        </w:rPr>
        <w:t>,</w:t>
      </w:r>
      <w:r w:rsidRPr="004C34D9">
        <w:rPr>
          <w:rStyle w:val="Siln"/>
        </w:rPr>
        <w:t xml:space="preserve"> 16tisícovém městě. Najít tělesně postiženého žáka v konkrétní škole, třídě, vypracovat případové studie</w:t>
      </w:r>
      <w:r>
        <w:rPr>
          <w:rStyle w:val="Siln"/>
        </w:rPr>
        <w:t>, provést výzkumné šetření</w:t>
      </w:r>
      <w:r w:rsidRPr="004C34D9">
        <w:rPr>
          <w:rStyle w:val="Siln"/>
        </w:rPr>
        <w:t xml:space="preserve"> a na základě výzkumných metod porovnat a analyzovat jeho podmínky </w:t>
      </w:r>
      <w:r>
        <w:rPr>
          <w:rStyle w:val="Siln"/>
        </w:rPr>
        <w:t xml:space="preserve">a stav </w:t>
      </w:r>
      <w:r w:rsidRPr="004C34D9">
        <w:rPr>
          <w:rStyle w:val="Siln"/>
        </w:rPr>
        <w:t>integrace.</w:t>
      </w:r>
    </w:p>
    <w:p w:rsidR="00020F58" w:rsidRDefault="00020F58" w:rsidP="00020F58">
      <w:pPr>
        <w:spacing w:line="360" w:lineRule="auto"/>
        <w:ind w:firstLine="708"/>
        <w:jc w:val="both"/>
      </w:pPr>
      <w:r w:rsidRPr="001F5894">
        <w:t>Nadřazený cíl byl pak</w:t>
      </w:r>
      <w:r>
        <w:t xml:space="preserve"> dosažen na základě jednotlivých dílčích výzkumných metod a technik:</w:t>
      </w:r>
    </w:p>
    <w:p w:rsidR="00020F58" w:rsidRDefault="00020F58" w:rsidP="00DD42F6">
      <w:pPr>
        <w:numPr>
          <w:ilvl w:val="0"/>
          <w:numId w:val="2"/>
        </w:numPr>
        <w:spacing w:line="360" w:lineRule="auto"/>
        <w:jc w:val="both"/>
      </w:pPr>
      <w:r>
        <w:t>případové studie integrovaných žáků</w:t>
      </w:r>
    </w:p>
    <w:p w:rsidR="00020F58" w:rsidRDefault="00020F58" w:rsidP="00DD42F6">
      <w:pPr>
        <w:numPr>
          <w:ilvl w:val="1"/>
          <w:numId w:val="2"/>
        </w:numPr>
        <w:spacing w:line="360" w:lineRule="auto"/>
        <w:jc w:val="both"/>
      </w:pPr>
      <w:r>
        <w:t>pozorování</w:t>
      </w:r>
    </w:p>
    <w:p w:rsidR="00020F58" w:rsidRDefault="00020F58" w:rsidP="00DD42F6">
      <w:pPr>
        <w:numPr>
          <w:ilvl w:val="1"/>
          <w:numId w:val="2"/>
        </w:numPr>
        <w:spacing w:line="360" w:lineRule="auto"/>
        <w:jc w:val="both"/>
      </w:pPr>
      <w:r>
        <w:t>rozhovory s žáky, rodiči, učiteli, asistenty</w:t>
      </w:r>
    </w:p>
    <w:p w:rsidR="00020F58" w:rsidRDefault="00020F58" w:rsidP="00DD42F6">
      <w:pPr>
        <w:numPr>
          <w:ilvl w:val="0"/>
          <w:numId w:val="2"/>
        </w:numPr>
        <w:spacing w:line="360" w:lineRule="auto"/>
        <w:jc w:val="both"/>
      </w:pPr>
      <w:r>
        <w:t>terénní výzkum mezi zdravými žáky</w:t>
      </w:r>
    </w:p>
    <w:p w:rsidR="00020F58" w:rsidRDefault="00020F58" w:rsidP="00DD42F6">
      <w:pPr>
        <w:numPr>
          <w:ilvl w:val="1"/>
          <w:numId w:val="2"/>
        </w:numPr>
        <w:spacing w:line="360" w:lineRule="auto"/>
        <w:jc w:val="both"/>
      </w:pPr>
      <w:r>
        <w:t>dotazníky</w:t>
      </w:r>
    </w:p>
    <w:p w:rsidR="00020F58" w:rsidRDefault="00020F58" w:rsidP="00DD42F6">
      <w:pPr>
        <w:numPr>
          <w:ilvl w:val="1"/>
          <w:numId w:val="2"/>
        </w:numPr>
        <w:spacing w:line="360" w:lineRule="auto"/>
        <w:jc w:val="both"/>
      </w:pPr>
      <w:r>
        <w:t>rozhovory</w:t>
      </w:r>
    </w:p>
    <w:p w:rsidR="00020F58" w:rsidRDefault="00020F58" w:rsidP="00DD42F6">
      <w:pPr>
        <w:numPr>
          <w:ilvl w:val="0"/>
          <w:numId w:val="2"/>
        </w:numPr>
        <w:spacing w:line="360" w:lineRule="auto"/>
        <w:jc w:val="both"/>
      </w:pPr>
      <w:r>
        <w:t>terénní výzkum mezi postiženými žáky</w:t>
      </w:r>
    </w:p>
    <w:p w:rsidR="00020F58" w:rsidRDefault="00020F58" w:rsidP="00DD42F6">
      <w:pPr>
        <w:numPr>
          <w:ilvl w:val="1"/>
          <w:numId w:val="2"/>
        </w:numPr>
        <w:spacing w:line="360" w:lineRule="auto"/>
        <w:jc w:val="both"/>
      </w:pPr>
      <w:r>
        <w:t>dotazníky</w:t>
      </w:r>
    </w:p>
    <w:p w:rsidR="00020F58" w:rsidRDefault="00020F58" w:rsidP="00DD42F6">
      <w:pPr>
        <w:numPr>
          <w:ilvl w:val="1"/>
          <w:numId w:val="2"/>
        </w:numPr>
        <w:spacing w:line="360" w:lineRule="auto"/>
        <w:jc w:val="both"/>
      </w:pPr>
      <w:r>
        <w:t>rozhovory</w:t>
      </w:r>
    </w:p>
    <w:p w:rsidR="00020F58" w:rsidRDefault="00020F58" w:rsidP="00DD42F6">
      <w:pPr>
        <w:numPr>
          <w:ilvl w:val="0"/>
          <w:numId w:val="2"/>
        </w:numPr>
        <w:spacing w:line="360" w:lineRule="auto"/>
        <w:jc w:val="both"/>
      </w:pPr>
      <w:r>
        <w:t>studium a analýza pedagogických, psychologických a speciálně pedagogických odborných dokumentů</w:t>
      </w:r>
    </w:p>
    <w:p w:rsidR="00020F58" w:rsidRPr="00046560" w:rsidRDefault="00020F58" w:rsidP="00C125C6">
      <w:pPr>
        <w:pStyle w:val="Nadpis2"/>
        <w:numPr>
          <w:ilvl w:val="1"/>
          <w:numId w:val="19"/>
        </w:numPr>
        <w:tabs>
          <w:tab w:val="clear" w:pos="792"/>
          <w:tab w:val="num" w:pos="567"/>
        </w:tabs>
        <w:ind w:left="567" w:hanging="567"/>
        <w:rPr>
          <w:caps w:val="0"/>
        </w:rPr>
      </w:pPr>
      <w:bookmarkStart w:id="73" w:name="_Toc277066419"/>
      <w:bookmarkStart w:id="74" w:name="_Toc285551611"/>
      <w:r w:rsidRPr="00046560">
        <w:rPr>
          <w:caps w:val="0"/>
        </w:rPr>
        <w:t>Případové studie integrovaných žáků</w:t>
      </w:r>
      <w:bookmarkEnd w:id="73"/>
      <w:bookmarkEnd w:id="74"/>
    </w:p>
    <w:p w:rsidR="00020F58" w:rsidRDefault="00020F58" w:rsidP="001F5894">
      <w:pPr>
        <w:spacing w:line="360" w:lineRule="auto"/>
        <w:jc w:val="both"/>
      </w:pPr>
      <w:r w:rsidRPr="001F5894">
        <w:t>K naplnění cílů posloužily</w:t>
      </w:r>
      <w:r>
        <w:t xml:space="preserve"> tedy následující </w:t>
      </w:r>
      <w:r w:rsidRPr="00F37FFE">
        <w:t>případové studie:</w:t>
      </w:r>
    </w:p>
    <w:p w:rsidR="00020F58" w:rsidRDefault="00020F58" w:rsidP="00DD42F6">
      <w:pPr>
        <w:numPr>
          <w:ilvl w:val="0"/>
          <w:numId w:val="2"/>
        </w:numPr>
        <w:spacing w:line="360" w:lineRule="auto"/>
        <w:jc w:val="both"/>
      </w:pPr>
      <w:r>
        <w:t>celkový popis dítěte</w:t>
      </w:r>
    </w:p>
    <w:p w:rsidR="00020F58" w:rsidRDefault="00020F58" w:rsidP="00DD42F6">
      <w:pPr>
        <w:numPr>
          <w:ilvl w:val="1"/>
          <w:numId w:val="2"/>
        </w:numPr>
        <w:spacing w:line="360" w:lineRule="auto"/>
        <w:jc w:val="both"/>
      </w:pPr>
      <w:r>
        <w:t>věk, třída</w:t>
      </w:r>
    </w:p>
    <w:p w:rsidR="00020F58" w:rsidRDefault="00020F58" w:rsidP="00DD42F6">
      <w:pPr>
        <w:numPr>
          <w:ilvl w:val="1"/>
          <w:numId w:val="2"/>
        </w:numPr>
        <w:spacing w:line="360" w:lineRule="auto"/>
        <w:jc w:val="both"/>
      </w:pPr>
      <w:r>
        <w:t>krátká charakteristika</w:t>
      </w:r>
    </w:p>
    <w:p w:rsidR="00020F58" w:rsidRDefault="00020F58" w:rsidP="00DD42F6">
      <w:pPr>
        <w:numPr>
          <w:ilvl w:val="0"/>
          <w:numId w:val="2"/>
        </w:numPr>
        <w:spacing w:line="360" w:lineRule="auto"/>
        <w:jc w:val="both"/>
      </w:pPr>
      <w:r>
        <w:t>rodinná anamnéza</w:t>
      </w:r>
    </w:p>
    <w:p w:rsidR="00020F58" w:rsidRDefault="00020F58" w:rsidP="00DD42F6">
      <w:pPr>
        <w:numPr>
          <w:ilvl w:val="1"/>
          <w:numId w:val="2"/>
        </w:numPr>
        <w:spacing w:line="360" w:lineRule="auto"/>
        <w:jc w:val="both"/>
      </w:pPr>
      <w:r>
        <w:t>rodina – matka, otec, sourozenci</w:t>
      </w:r>
    </w:p>
    <w:p w:rsidR="00020F58" w:rsidRDefault="00020F58" w:rsidP="00DD42F6">
      <w:pPr>
        <w:numPr>
          <w:ilvl w:val="1"/>
          <w:numId w:val="2"/>
        </w:numPr>
        <w:spacing w:line="360" w:lineRule="auto"/>
        <w:jc w:val="both"/>
      </w:pPr>
      <w:r>
        <w:t>poměry v rodině – zaměstnání, bydlení, dětský pokoj, sociální úroveň</w:t>
      </w:r>
    </w:p>
    <w:p w:rsidR="00020F58" w:rsidRDefault="00020F58" w:rsidP="00DD42F6">
      <w:pPr>
        <w:numPr>
          <w:ilvl w:val="1"/>
          <w:numId w:val="2"/>
        </w:numPr>
        <w:spacing w:line="360" w:lineRule="auto"/>
        <w:jc w:val="both"/>
      </w:pPr>
      <w:r>
        <w:t>péče o postižené dítě</w:t>
      </w:r>
    </w:p>
    <w:p w:rsidR="00020F58" w:rsidRDefault="00020F58" w:rsidP="00DD42F6">
      <w:pPr>
        <w:numPr>
          <w:ilvl w:val="1"/>
          <w:numId w:val="2"/>
        </w:numPr>
        <w:spacing w:line="360" w:lineRule="auto"/>
        <w:jc w:val="both"/>
      </w:pPr>
      <w:r>
        <w:t>volný čas – rodina celkově, postižené dítě</w:t>
      </w:r>
    </w:p>
    <w:p w:rsidR="00020F58" w:rsidRDefault="00020F58" w:rsidP="00DD42F6">
      <w:pPr>
        <w:numPr>
          <w:ilvl w:val="1"/>
          <w:numId w:val="2"/>
        </w:numPr>
        <w:spacing w:line="360" w:lineRule="auto"/>
        <w:jc w:val="both"/>
      </w:pPr>
      <w:r>
        <w:t>závažná onemocnění v rodině</w:t>
      </w:r>
    </w:p>
    <w:p w:rsidR="00020F58" w:rsidRDefault="00020F58" w:rsidP="00DD42F6">
      <w:pPr>
        <w:numPr>
          <w:ilvl w:val="1"/>
          <w:numId w:val="2"/>
        </w:numPr>
        <w:spacing w:line="360" w:lineRule="auto"/>
        <w:jc w:val="both"/>
      </w:pPr>
      <w:r>
        <w:t xml:space="preserve">rehabilitační péče, školní příprava, </w:t>
      </w:r>
    </w:p>
    <w:p w:rsidR="00020F58" w:rsidRDefault="00020F58" w:rsidP="00DD42F6">
      <w:pPr>
        <w:numPr>
          <w:ilvl w:val="1"/>
          <w:numId w:val="2"/>
        </w:numPr>
        <w:spacing w:line="360" w:lineRule="auto"/>
        <w:jc w:val="both"/>
      </w:pPr>
      <w:r>
        <w:t>spolupráce se školou</w:t>
      </w:r>
    </w:p>
    <w:p w:rsidR="00020F58" w:rsidRDefault="00020F58" w:rsidP="00DD42F6">
      <w:pPr>
        <w:numPr>
          <w:ilvl w:val="0"/>
          <w:numId w:val="2"/>
        </w:numPr>
        <w:spacing w:line="360" w:lineRule="auto"/>
        <w:jc w:val="both"/>
      </w:pPr>
      <w:r>
        <w:t>osobní anamnéza</w:t>
      </w:r>
    </w:p>
    <w:p w:rsidR="00020F58" w:rsidRDefault="00020F58" w:rsidP="00DD42F6">
      <w:pPr>
        <w:numPr>
          <w:ilvl w:val="1"/>
          <w:numId w:val="2"/>
        </w:numPr>
        <w:spacing w:line="360" w:lineRule="auto"/>
        <w:jc w:val="both"/>
      </w:pPr>
      <w:r>
        <w:t>narození dítěte a první komplikace</w:t>
      </w:r>
    </w:p>
    <w:p w:rsidR="00020F58" w:rsidRDefault="00020F58" w:rsidP="00DD42F6">
      <w:pPr>
        <w:numPr>
          <w:ilvl w:val="1"/>
          <w:numId w:val="2"/>
        </w:numPr>
        <w:spacing w:line="360" w:lineRule="auto"/>
        <w:jc w:val="both"/>
      </w:pPr>
      <w:r>
        <w:t>těhotenství matky dítěte</w:t>
      </w:r>
    </w:p>
    <w:p w:rsidR="00020F58" w:rsidRDefault="00020F58" w:rsidP="00DD42F6">
      <w:pPr>
        <w:numPr>
          <w:ilvl w:val="1"/>
          <w:numId w:val="2"/>
        </w:numPr>
        <w:spacing w:line="360" w:lineRule="auto"/>
        <w:jc w:val="both"/>
      </w:pPr>
      <w:r>
        <w:t>porod</w:t>
      </w:r>
    </w:p>
    <w:p w:rsidR="00020F58" w:rsidRDefault="00020F58" w:rsidP="00DD42F6">
      <w:pPr>
        <w:numPr>
          <w:ilvl w:val="1"/>
          <w:numId w:val="2"/>
        </w:numPr>
        <w:spacing w:line="360" w:lineRule="auto"/>
        <w:jc w:val="both"/>
      </w:pPr>
      <w:r>
        <w:t>první seznámení s postižením</w:t>
      </w:r>
    </w:p>
    <w:p w:rsidR="00020F58" w:rsidRDefault="00020F58" w:rsidP="00DD42F6">
      <w:pPr>
        <w:numPr>
          <w:ilvl w:val="0"/>
          <w:numId w:val="2"/>
        </w:numPr>
        <w:spacing w:line="360" w:lineRule="auto"/>
        <w:jc w:val="both"/>
      </w:pPr>
      <w:r>
        <w:t>psychomotorický vývoj</w:t>
      </w:r>
    </w:p>
    <w:p w:rsidR="00020F58" w:rsidRDefault="00020F58" w:rsidP="00DD42F6">
      <w:pPr>
        <w:numPr>
          <w:ilvl w:val="1"/>
          <w:numId w:val="2"/>
        </w:numPr>
        <w:spacing w:line="360" w:lineRule="auto"/>
        <w:jc w:val="both"/>
      </w:pPr>
      <w:r>
        <w:t>oblast motorického vývoje</w:t>
      </w:r>
    </w:p>
    <w:p w:rsidR="00020F58" w:rsidRDefault="00020F58" w:rsidP="00DD42F6">
      <w:pPr>
        <w:numPr>
          <w:ilvl w:val="2"/>
          <w:numId w:val="2"/>
        </w:numPr>
        <w:spacing w:line="360" w:lineRule="auto"/>
        <w:jc w:val="both"/>
      </w:pPr>
      <w:r>
        <w:t>držení hlavičky</w:t>
      </w:r>
    </w:p>
    <w:p w:rsidR="00020F58" w:rsidRDefault="00020F58" w:rsidP="00DD42F6">
      <w:pPr>
        <w:numPr>
          <w:ilvl w:val="2"/>
          <w:numId w:val="2"/>
        </w:numPr>
        <w:spacing w:line="360" w:lineRule="auto"/>
        <w:jc w:val="both"/>
      </w:pPr>
      <w:r>
        <w:t>sedí, leze, postaví se, chodí odkdy</w:t>
      </w:r>
    </w:p>
    <w:p w:rsidR="00020F58" w:rsidRDefault="00020F58" w:rsidP="00DD42F6">
      <w:pPr>
        <w:numPr>
          <w:ilvl w:val="2"/>
          <w:numId w:val="2"/>
        </w:numPr>
        <w:spacing w:line="360" w:lineRule="auto"/>
        <w:jc w:val="both"/>
      </w:pPr>
      <w:r>
        <w:t>hygienické návyky a stravování bez pomoci odkdy</w:t>
      </w:r>
    </w:p>
    <w:p w:rsidR="00020F58" w:rsidRDefault="00020F58" w:rsidP="00DD42F6">
      <w:pPr>
        <w:numPr>
          <w:ilvl w:val="2"/>
          <w:numId w:val="2"/>
        </w:numPr>
        <w:spacing w:line="360" w:lineRule="auto"/>
        <w:jc w:val="both"/>
      </w:pPr>
      <w:r>
        <w:t xml:space="preserve">speciální využívané pomůcky </w:t>
      </w:r>
    </w:p>
    <w:p w:rsidR="00020F58" w:rsidRDefault="00020F58" w:rsidP="00DD42F6">
      <w:pPr>
        <w:numPr>
          <w:ilvl w:val="1"/>
          <w:numId w:val="2"/>
        </w:numPr>
        <w:spacing w:line="360" w:lineRule="auto"/>
        <w:jc w:val="both"/>
      </w:pPr>
      <w:r>
        <w:t>příjem potravy – sací reflex,…</w:t>
      </w:r>
    </w:p>
    <w:p w:rsidR="00020F58" w:rsidRDefault="00020F58" w:rsidP="00DD42F6">
      <w:pPr>
        <w:numPr>
          <w:ilvl w:val="0"/>
          <w:numId w:val="2"/>
        </w:numPr>
        <w:spacing w:line="360" w:lineRule="auto"/>
        <w:jc w:val="both"/>
      </w:pPr>
      <w:r>
        <w:t>vývoj řeči</w:t>
      </w:r>
    </w:p>
    <w:p w:rsidR="00020F58" w:rsidRDefault="00020F58" w:rsidP="00DD42F6">
      <w:pPr>
        <w:numPr>
          <w:ilvl w:val="1"/>
          <w:numId w:val="2"/>
        </w:numPr>
        <w:spacing w:line="360" w:lineRule="auto"/>
        <w:jc w:val="both"/>
      </w:pPr>
      <w:r>
        <w:t>odkdy hovoří v jednoduchých větách</w:t>
      </w:r>
    </w:p>
    <w:p w:rsidR="00020F58" w:rsidRDefault="00020F58" w:rsidP="00DD42F6">
      <w:pPr>
        <w:numPr>
          <w:ilvl w:val="1"/>
          <w:numId w:val="2"/>
        </w:numPr>
        <w:spacing w:line="360" w:lineRule="auto"/>
        <w:jc w:val="both"/>
      </w:pPr>
      <w:r>
        <w:t>obsahová stránka</w:t>
      </w:r>
    </w:p>
    <w:p w:rsidR="00020F58" w:rsidRDefault="00020F58" w:rsidP="00DD42F6">
      <w:pPr>
        <w:numPr>
          <w:ilvl w:val="1"/>
          <w:numId w:val="2"/>
        </w:numPr>
        <w:spacing w:line="360" w:lineRule="auto"/>
        <w:jc w:val="both"/>
      </w:pPr>
      <w:r>
        <w:t>první zoubky</w:t>
      </w:r>
    </w:p>
    <w:p w:rsidR="00020F58" w:rsidRDefault="00020F58" w:rsidP="00DD42F6">
      <w:pPr>
        <w:numPr>
          <w:ilvl w:val="1"/>
          <w:numId w:val="2"/>
        </w:numPr>
        <w:spacing w:line="360" w:lineRule="auto"/>
        <w:jc w:val="both"/>
      </w:pPr>
      <w:r>
        <w:t xml:space="preserve">výslovnost </w:t>
      </w:r>
    </w:p>
    <w:p w:rsidR="00020F58" w:rsidRDefault="00020F58" w:rsidP="00DD42F6">
      <w:pPr>
        <w:numPr>
          <w:ilvl w:val="0"/>
          <w:numId w:val="2"/>
        </w:numPr>
        <w:spacing w:line="360" w:lineRule="auto"/>
        <w:jc w:val="both"/>
      </w:pPr>
      <w:r>
        <w:t>rehabilitační péče</w:t>
      </w:r>
    </w:p>
    <w:p w:rsidR="00020F58" w:rsidRDefault="00020F58" w:rsidP="00DD42F6">
      <w:pPr>
        <w:numPr>
          <w:ilvl w:val="1"/>
          <w:numId w:val="2"/>
        </w:numPr>
        <w:spacing w:line="360" w:lineRule="auto"/>
        <w:jc w:val="both"/>
      </w:pPr>
      <w:r>
        <w:t>typ používané rehabilitační metody</w:t>
      </w:r>
    </w:p>
    <w:p w:rsidR="00020F58" w:rsidRDefault="00020F58" w:rsidP="00DD42F6">
      <w:pPr>
        <w:numPr>
          <w:ilvl w:val="1"/>
          <w:numId w:val="2"/>
        </w:numPr>
        <w:spacing w:line="360" w:lineRule="auto"/>
        <w:jc w:val="both"/>
      </w:pPr>
      <w:r>
        <w:t>lázeňská léčba</w:t>
      </w:r>
    </w:p>
    <w:p w:rsidR="00020F58" w:rsidRDefault="00020F58" w:rsidP="00DD42F6">
      <w:pPr>
        <w:numPr>
          <w:ilvl w:val="1"/>
          <w:numId w:val="2"/>
        </w:numPr>
        <w:spacing w:line="360" w:lineRule="auto"/>
        <w:jc w:val="both"/>
      </w:pPr>
      <w:r>
        <w:t xml:space="preserve">v péči SPC </w:t>
      </w:r>
    </w:p>
    <w:p w:rsidR="00020F58" w:rsidRDefault="00020F58" w:rsidP="00DD42F6">
      <w:pPr>
        <w:numPr>
          <w:ilvl w:val="1"/>
          <w:numId w:val="2"/>
        </w:numPr>
        <w:spacing w:line="360" w:lineRule="auto"/>
        <w:jc w:val="both"/>
      </w:pPr>
      <w:r>
        <w:t>logopedické aj. vyšetření</w:t>
      </w:r>
    </w:p>
    <w:p w:rsidR="00020F58" w:rsidRDefault="00020F58" w:rsidP="00DD42F6">
      <w:pPr>
        <w:numPr>
          <w:ilvl w:val="0"/>
          <w:numId w:val="2"/>
        </w:numPr>
        <w:spacing w:line="360" w:lineRule="auto"/>
        <w:jc w:val="both"/>
      </w:pPr>
      <w:r>
        <w:t>školní anamnéza</w:t>
      </w:r>
    </w:p>
    <w:p w:rsidR="00020F58" w:rsidRDefault="00020F58" w:rsidP="00DD42F6">
      <w:pPr>
        <w:numPr>
          <w:ilvl w:val="1"/>
          <w:numId w:val="2"/>
        </w:numPr>
        <w:spacing w:line="360" w:lineRule="auto"/>
        <w:jc w:val="both"/>
      </w:pPr>
      <w:r>
        <w:t>mateřská škola</w:t>
      </w:r>
    </w:p>
    <w:p w:rsidR="00020F58" w:rsidRDefault="00020F58" w:rsidP="00DD42F6">
      <w:pPr>
        <w:numPr>
          <w:ilvl w:val="1"/>
          <w:numId w:val="2"/>
        </w:numPr>
        <w:spacing w:line="360" w:lineRule="auto"/>
        <w:jc w:val="both"/>
      </w:pPr>
      <w:r>
        <w:t>šetření školní zralosti</w:t>
      </w:r>
    </w:p>
    <w:p w:rsidR="00020F58" w:rsidRDefault="00020F58" w:rsidP="00DD42F6">
      <w:pPr>
        <w:numPr>
          <w:ilvl w:val="1"/>
          <w:numId w:val="2"/>
        </w:numPr>
        <w:spacing w:line="360" w:lineRule="auto"/>
        <w:jc w:val="both"/>
      </w:pPr>
      <w:r>
        <w:t>výběr základní školy</w:t>
      </w:r>
    </w:p>
    <w:p w:rsidR="00020F58" w:rsidRDefault="00020F58" w:rsidP="00DD42F6">
      <w:pPr>
        <w:numPr>
          <w:ilvl w:val="2"/>
          <w:numId w:val="2"/>
        </w:numPr>
        <w:spacing w:line="360" w:lineRule="auto"/>
        <w:jc w:val="both"/>
      </w:pPr>
      <w:r>
        <w:t>jednotlivé ročníky</w:t>
      </w:r>
    </w:p>
    <w:p w:rsidR="00020F58" w:rsidRDefault="00020F58" w:rsidP="00DD42F6">
      <w:pPr>
        <w:numPr>
          <w:ilvl w:val="2"/>
          <w:numId w:val="2"/>
        </w:numPr>
        <w:spacing w:line="360" w:lineRule="auto"/>
        <w:jc w:val="both"/>
      </w:pPr>
      <w:r>
        <w:t>třídní učitel, asistent,…</w:t>
      </w:r>
    </w:p>
    <w:p w:rsidR="00020F58" w:rsidRDefault="00020F58" w:rsidP="00DD42F6">
      <w:pPr>
        <w:numPr>
          <w:ilvl w:val="2"/>
          <w:numId w:val="2"/>
        </w:numPr>
        <w:spacing w:line="360" w:lineRule="auto"/>
        <w:jc w:val="both"/>
      </w:pPr>
      <w:r>
        <w:t>vzdělávání v jednotlivých předmětech</w:t>
      </w:r>
    </w:p>
    <w:p w:rsidR="00020F58" w:rsidRDefault="00020F58" w:rsidP="00DD42F6">
      <w:pPr>
        <w:numPr>
          <w:ilvl w:val="2"/>
          <w:numId w:val="2"/>
        </w:numPr>
        <w:spacing w:line="360" w:lineRule="auto"/>
        <w:jc w:val="both"/>
      </w:pPr>
      <w:r>
        <w:t xml:space="preserve">hodnocení </w:t>
      </w:r>
    </w:p>
    <w:p w:rsidR="00020F58" w:rsidRDefault="00020F58" w:rsidP="00DD42F6">
      <w:pPr>
        <w:numPr>
          <w:ilvl w:val="2"/>
          <w:numId w:val="2"/>
        </w:numPr>
        <w:spacing w:line="360" w:lineRule="auto"/>
        <w:jc w:val="both"/>
      </w:pPr>
      <w:r>
        <w:t>prognóza</w:t>
      </w:r>
    </w:p>
    <w:p w:rsidR="00020F58" w:rsidRDefault="00020F58" w:rsidP="00DD42F6">
      <w:pPr>
        <w:numPr>
          <w:ilvl w:val="0"/>
          <w:numId w:val="2"/>
        </w:numPr>
        <w:spacing w:line="360" w:lineRule="auto"/>
        <w:jc w:val="both"/>
      </w:pPr>
      <w:r>
        <w:t>současný stav</w:t>
      </w:r>
    </w:p>
    <w:p w:rsidR="00020F58" w:rsidRDefault="00020F58" w:rsidP="00DD42F6">
      <w:pPr>
        <w:numPr>
          <w:ilvl w:val="1"/>
          <w:numId w:val="2"/>
        </w:numPr>
        <w:spacing w:line="360" w:lineRule="auto"/>
        <w:jc w:val="both"/>
      </w:pPr>
      <w:r>
        <w:t>zdravotní stav od narození</w:t>
      </w:r>
    </w:p>
    <w:p w:rsidR="00020F58" w:rsidRDefault="00020F58" w:rsidP="00DD42F6">
      <w:pPr>
        <w:numPr>
          <w:ilvl w:val="2"/>
          <w:numId w:val="2"/>
        </w:numPr>
        <w:spacing w:line="360" w:lineRule="auto"/>
        <w:jc w:val="both"/>
      </w:pPr>
      <w:r>
        <w:t xml:space="preserve">běžné dětské nemoci </w:t>
      </w:r>
    </w:p>
    <w:p w:rsidR="00020F58" w:rsidRDefault="00020F58" w:rsidP="00DD42F6">
      <w:pPr>
        <w:numPr>
          <w:ilvl w:val="2"/>
          <w:numId w:val="2"/>
        </w:numPr>
        <w:spacing w:line="360" w:lineRule="auto"/>
        <w:jc w:val="both"/>
      </w:pPr>
      <w:r>
        <w:t>prodělané operace</w:t>
      </w:r>
    </w:p>
    <w:p w:rsidR="00020F58" w:rsidRDefault="00020F58" w:rsidP="00DD42F6">
      <w:pPr>
        <w:numPr>
          <w:ilvl w:val="1"/>
          <w:numId w:val="2"/>
        </w:numPr>
        <w:spacing w:line="360" w:lineRule="auto"/>
        <w:jc w:val="both"/>
      </w:pPr>
      <w:r>
        <w:t>motorika</w:t>
      </w:r>
    </w:p>
    <w:p w:rsidR="00020F58" w:rsidRDefault="00020F58" w:rsidP="00DD42F6">
      <w:pPr>
        <w:numPr>
          <w:ilvl w:val="1"/>
          <w:numId w:val="2"/>
        </w:numPr>
        <w:spacing w:line="360" w:lineRule="auto"/>
        <w:jc w:val="both"/>
      </w:pPr>
      <w:r>
        <w:t>řeč</w:t>
      </w:r>
    </w:p>
    <w:p w:rsidR="00020F58" w:rsidRDefault="00020F58" w:rsidP="00DD42F6">
      <w:pPr>
        <w:numPr>
          <w:ilvl w:val="1"/>
          <w:numId w:val="2"/>
        </w:numPr>
        <w:spacing w:line="360" w:lineRule="auto"/>
        <w:jc w:val="both"/>
      </w:pPr>
      <w:r>
        <w:t>jiné vady</w:t>
      </w:r>
    </w:p>
    <w:p w:rsidR="00020F58" w:rsidRDefault="00020F58" w:rsidP="00DD42F6">
      <w:pPr>
        <w:numPr>
          <w:ilvl w:val="1"/>
          <w:numId w:val="2"/>
        </w:numPr>
        <w:spacing w:line="360" w:lineRule="auto"/>
        <w:jc w:val="both"/>
      </w:pPr>
      <w:r>
        <w:t xml:space="preserve">psychické </w:t>
      </w:r>
      <w:r w:rsidR="005A3DE3">
        <w:t>–</w:t>
      </w:r>
      <w:r>
        <w:t xml:space="preserve"> kognitivní procesy</w:t>
      </w:r>
    </w:p>
    <w:p w:rsidR="00020F58" w:rsidRDefault="00020F58" w:rsidP="00DD42F6">
      <w:pPr>
        <w:numPr>
          <w:ilvl w:val="2"/>
          <w:numId w:val="2"/>
        </w:numPr>
        <w:spacing w:line="360" w:lineRule="auto"/>
        <w:jc w:val="both"/>
      </w:pPr>
      <w:r>
        <w:t>pozornost</w:t>
      </w:r>
    </w:p>
    <w:p w:rsidR="00020F58" w:rsidRDefault="00020F58" w:rsidP="00DD42F6">
      <w:pPr>
        <w:numPr>
          <w:ilvl w:val="2"/>
          <w:numId w:val="2"/>
        </w:numPr>
        <w:spacing w:line="360" w:lineRule="auto"/>
        <w:jc w:val="both"/>
      </w:pPr>
      <w:r>
        <w:t>paměť, představivost</w:t>
      </w:r>
    </w:p>
    <w:p w:rsidR="00020F58" w:rsidRDefault="00020F58" w:rsidP="00DD42F6">
      <w:pPr>
        <w:numPr>
          <w:ilvl w:val="2"/>
          <w:numId w:val="2"/>
        </w:numPr>
        <w:spacing w:line="360" w:lineRule="auto"/>
        <w:jc w:val="both"/>
      </w:pPr>
      <w:r>
        <w:t>rozumové schopnosti</w:t>
      </w:r>
    </w:p>
    <w:p w:rsidR="00020F58" w:rsidRDefault="00020F58" w:rsidP="00DD42F6">
      <w:pPr>
        <w:numPr>
          <w:ilvl w:val="2"/>
          <w:numId w:val="2"/>
        </w:numPr>
        <w:spacing w:line="360" w:lineRule="auto"/>
        <w:jc w:val="both"/>
      </w:pPr>
      <w:r>
        <w:t>unavitelnost</w:t>
      </w:r>
    </w:p>
    <w:p w:rsidR="00020F58" w:rsidRDefault="00020F58" w:rsidP="00DD42F6">
      <w:pPr>
        <w:numPr>
          <w:ilvl w:val="1"/>
          <w:numId w:val="2"/>
        </w:numPr>
        <w:spacing w:line="360" w:lineRule="auto"/>
        <w:jc w:val="both"/>
      </w:pPr>
      <w:r>
        <w:t>emocionalita a volní vlastnosti</w:t>
      </w:r>
    </w:p>
    <w:p w:rsidR="00020F58" w:rsidRDefault="00020F58" w:rsidP="00DD42F6">
      <w:pPr>
        <w:numPr>
          <w:ilvl w:val="2"/>
          <w:numId w:val="2"/>
        </w:numPr>
        <w:spacing w:line="360" w:lineRule="auto"/>
        <w:jc w:val="both"/>
      </w:pPr>
      <w:r>
        <w:t>emocionální stránka</w:t>
      </w:r>
    </w:p>
    <w:p w:rsidR="00020F58" w:rsidRDefault="00020F58" w:rsidP="00DD42F6">
      <w:pPr>
        <w:numPr>
          <w:ilvl w:val="2"/>
          <w:numId w:val="2"/>
        </w:numPr>
        <w:spacing w:line="360" w:lineRule="auto"/>
        <w:jc w:val="both"/>
      </w:pPr>
      <w:r>
        <w:t>reakce na zátěž</w:t>
      </w:r>
    </w:p>
    <w:p w:rsidR="00020F58" w:rsidRDefault="00020F58" w:rsidP="00DD42F6">
      <w:pPr>
        <w:numPr>
          <w:ilvl w:val="2"/>
          <w:numId w:val="2"/>
        </w:numPr>
        <w:spacing w:line="360" w:lineRule="auto"/>
        <w:jc w:val="both"/>
      </w:pPr>
      <w:r>
        <w:t>reakce na pochvalu, povzbuzení</w:t>
      </w:r>
    </w:p>
    <w:p w:rsidR="00020F58" w:rsidRDefault="00020F58" w:rsidP="00DD42F6">
      <w:pPr>
        <w:numPr>
          <w:ilvl w:val="1"/>
          <w:numId w:val="2"/>
        </w:numPr>
        <w:spacing w:line="360" w:lineRule="auto"/>
        <w:jc w:val="both"/>
      </w:pPr>
      <w:r>
        <w:t>sociální chování a komunikace</w:t>
      </w:r>
    </w:p>
    <w:p w:rsidR="00020F58" w:rsidRDefault="00020F58" w:rsidP="00DD42F6">
      <w:pPr>
        <w:numPr>
          <w:ilvl w:val="2"/>
          <w:numId w:val="2"/>
        </w:numPr>
        <w:spacing w:line="360" w:lineRule="auto"/>
        <w:jc w:val="both"/>
      </w:pPr>
      <w:r>
        <w:t>kontakt se spolužáky</w:t>
      </w:r>
    </w:p>
    <w:p w:rsidR="00020F58" w:rsidRDefault="00020F58" w:rsidP="00DD42F6">
      <w:pPr>
        <w:numPr>
          <w:ilvl w:val="2"/>
          <w:numId w:val="2"/>
        </w:numPr>
        <w:spacing w:line="360" w:lineRule="auto"/>
        <w:jc w:val="both"/>
      </w:pPr>
      <w:r>
        <w:t>kontakt s učiteli</w:t>
      </w:r>
    </w:p>
    <w:p w:rsidR="00020F58" w:rsidRDefault="00020F58" w:rsidP="00DD42F6">
      <w:pPr>
        <w:numPr>
          <w:ilvl w:val="2"/>
          <w:numId w:val="2"/>
        </w:numPr>
        <w:spacing w:line="360" w:lineRule="auto"/>
        <w:jc w:val="both"/>
      </w:pPr>
      <w:r>
        <w:t>kontakt s asistentem</w:t>
      </w:r>
    </w:p>
    <w:p w:rsidR="00020F58" w:rsidRDefault="00020F58" w:rsidP="00DD42F6">
      <w:pPr>
        <w:numPr>
          <w:ilvl w:val="1"/>
          <w:numId w:val="2"/>
        </w:numPr>
        <w:spacing w:line="360" w:lineRule="auto"/>
        <w:jc w:val="both"/>
      </w:pPr>
      <w:r>
        <w:t>temperament a povahové vlastnosti</w:t>
      </w:r>
    </w:p>
    <w:p w:rsidR="00020F58" w:rsidRDefault="00020F58" w:rsidP="00DD42F6">
      <w:pPr>
        <w:numPr>
          <w:ilvl w:val="1"/>
          <w:numId w:val="2"/>
        </w:numPr>
        <w:spacing w:line="360" w:lineRule="auto"/>
        <w:jc w:val="both"/>
      </w:pPr>
      <w:r>
        <w:t>záliby</w:t>
      </w:r>
    </w:p>
    <w:p w:rsidR="00020F58" w:rsidRDefault="00020F58" w:rsidP="00DD42F6">
      <w:pPr>
        <w:numPr>
          <w:ilvl w:val="1"/>
          <w:numId w:val="2"/>
        </w:numPr>
        <w:spacing w:line="360" w:lineRule="auto"/>
        <w:jc w:val="both"/>
      </w:pPr>
      <w:r>
        <w:t>školní připravenost</w:t>
      </w:r>
    </w:p>
    <w:p w:rsidR="00020F58" w:rsidRDefault="00020F58" w:rsidP="00DD42F6">
      <w:pPr>
        <w:numPr>
          <w:ilvl w:val="1"/>
          <w:numId w:val="2"/>
        </w:numPr>
        <w:spacing w:line="360" w:lineRule="auto"/>
        <w:jc w:val="both"/>
      </w:pPr>
      <w:r>
        <w:t>sociálně pedagogická podpora</w:t>
      </w:r>
    </w:p>
    <w:p w:rsidR="00020F58" w:rsidRDefault="00020F58" w:rsidP="00DD42F6">
      <w:pPr>
        <w:numPr>
          <w:ilvl w:val="2"/>
          <w:numId w:val="2"/>
        </w:numPr>
        <w:spacing w:line="360" w:lineRule="auto"/>
        <w:jc w:val="both"/>
      </w:pPr>
      <w:r>
        <w:t>asistent pedagoga či osobní</w:t>
      </w:r>
    </w:p>
    <w:p w:rsidR="00020F58" w:rsidRDefault="00020F58" w:rsidP="00DD42F6">
      <w:pPr>
        <w:numPr>
          <w:ilvl w:val="2"/>
          <w:numId w:val="2"/>
        </w:numPr>
        <w:spacing w:line="360" w:lineRule="auto"/>
        <w:jc w:val="both"/>
      </w:pPr>
      <w:r>
        <w:t>speciální pomůcky</w:t>
      </w:r>
    </w:p>
    <w:p w:rsidR="00020F58" w:rsidRPr="00EA17FB" w:rsidRDefault="00020F58" w:rsidP="00020F58">
      <w:pPr>
        <w:pStyle w:val="Nadpis6"/>
        <w:spacing w:line="360" w:lineRule="auto"/>
        <w:jc w:val="both"/>
      </w:pPr>
      <w:r w:rsidRPr="00EA17FB">
        <w:t>Rozhovor</w:t>
      </w:r>
    </w:p>
    <w:p w:rsidR="00020F58" w:rsidRDefault="00020F58" w:rsidP="00020F58">
      <w:pPr>
        <w:spacing w:line="360" w:lineRule="auto"/>
        <w:ind w:firstLine="709"/>
        <w:jc w:val="both"/>
      </w:pPr>
      <w:r>
        <w:t>Metoda rozhovoru byla použita u rodičů postižených dětí.</w:t>
      </w:r>
      <w:r w:rsidDel="00D83F08">
        <w:t xml:space="preserve"> </w:t>
      </w:r>
    </w:p>
    <w:p w:rsidR="00020F58" w:rsidRDefault="00020F58" w:rsidP="00020F58">
      <w:pPr>
        <w:spacing w:line="360" w:lineRule="auto"/>
        <w:jc w:val="both"/>
      </w:pPr>
      <w:r>
        <w:t>Otázky k rozhovoru byly následující:</w:t>
      </w:r>
    </w:p>
    <w:p w:rsidR="00020F58" w:rsidRDefault="00020F58" w:rsidP="00DD42F6">
      <w:pPr>
        <w:numPr>
          <w:ilvl w:val="0"/>
          <w:numId w:val="8"/>
        </w:numPr>
        <w:spacing w:line="360" w:lineRule="auto"/>
        <w:jc w:val="both"/>
      </w:pPr>
      <w:r>
        <w:t>Co je důležité pro integraci, podle vás, do běžné základní školy?</w:t>
      </w:r>
    </w:p>
    <w:p w:rsidR="00020F58" w:rsidRDefault="00020F58" w:rsidP="00DD42F6">
      <w:pPr>
        <w:numPr>
          <w:ilvl w:val="0"/>
          <w:numId w:val="8"/>
        </w:numPr>
        <w:spacing w:line="360" w:lineRule="auto"/>
        <w:jc w:val="both"/>
      </w:pPr>
      <w:r>
        <w:t xml:space="preserve">Je bezbariérový přístup jediným aspektem při výběru vhodné školy? </w:t>
      </w:r>
    </w:p>
    <w:p w:rsidR="00020F58" w:rsidRDefault="00020F58" w:rsidP="00DD42F6">
      <w:pPr>
        <w:numPr>
          <w:ilvl w:val="0"/>
          <w:numId w:val="8"/>
        </w:numPr>
        <w:spacing w:line="360" w:lineRule="auto"/>
        <w:jc w:val="both"/>
      </w:pPr>
      <w:r>
        <w:t>Proč jste se rozhodli pro integraci?</w:t>
      </w:r>
    </w:p>
    <w:p w:rsidR="00020F58" w:rsidRDefault="00020F58" w:rsidP="00DD42F6">
      <w:pPr>
        <w:numPr>
          <w:ilvl w:val="0"/>
          <w:numId w:val="8"/>
        </w:numPr>
        <w:spacing w:line="360" w:lineRule="auto"/>
        <w:jc w:val="both"/>
      </w:pPr>
      <w:r>
        <w:t xml:space="preserve">Vyžaduje integrace vašeho syna (dcery) každodenní odbornou pomoc ve formě asistenta? Pokud ano, jakého? </w:t>
      </w:r>
    </w:p>
    <w:p w:rsidR="00020F58" w:rsidRDefault="00020F58" w:rsidP="00DD42F6">
      <w:pPr>
        <w:numPr>
          <w:ilvl w:val="0"/>
          <w:numId w:val="8"/>
        </w:numPr>
        <w:spacing w:line="360" w:lineRule="auto"/>
        <w:jc w:val="both"/>
      </w:pPr>
      <w:r>
        <w:t>Jaké je zabezpečení dopravy žáka do školy a zpět?</w:t>
      </w:r>
    </w:p>
    <w:p w:rsidR="00020F58" w:rsidRDefault="00020F58" w:rsidP="00DD42F6">
      <w:pPr>
        <w:numPr>
          <w:ilvl w:val="0"/>
          <w:numId w:val="8"/>
        </w:numPr>
        <w:spacing w:line="360" w:lineRule="auto"/>
        <w:jc w:val="both"/>
      </w:pPr>
      <w:r>
        <w:t>Vyžaduje integrace vašeho syna (dcery) IVP?</w:t>
      </w:r>
    </w:p>
    <w:p w:rsidR="00020F58" w:rsidRDefault="00020F58" w:rsidP="00DD42F6">
      <w:pPr>
        <w:numPr>
          <w:ilvl w:val="0"/>
          <w:numId w:val="8"/>
        </w:numPr>
        <w:spacing w:line="360" w:lineRule="auto"/>
        <w:jc w:val="both"/>
      </w:pPr>
      <w:r>
        <w:t>Jaká je úroveň spolupráce rodiny a školy?</w:t>
      </w:r>
    </w:p>
    <w:p w:rsidR="00020F58" w:rsidRDefault="00020F58" w:rsidP="00DD42F6">
      <w:pPr>
        <w:numPr>
          <w:ilvl w:val="0"/>
          <w:numId w:val="8"/>
        </w:numPr>
        <w:spacing w:line="360" w:lineRule="auto"/>
        <w:jc w:val="both"/>
      </w:pPr>
      <w:r>
        <w:t>Jak je zajištěna pomoc dítěti při školní přípravě?</w:t>
      </w:r>
    </w:p>
    <w:p w:rsidR="00020F58" w:rsidRDefault="00020F58" w:rsidP="00DD42F6">
      <w:pPr>
        <w:numPr>
          <w:ilvl w:val="0"/>
          <w:numId w:val="8"/>
        </w:numPr>
        <w:spacing w:line="360" w:lineRule="auto"/>
        <w:jc w:val="both"/>
      </w:pPr>
      <w:r>
        <w:t>Jaké speciální pomůcky vyžaduje postižení vašeho syna (dcery)?</w:t>
      </w:r>
    </w:p>
    <w:p w:rsidR="00020F58" w:rsidRDefault="00020F58" w:rsidP="00DD42F6">
      <w:pPr>
        <w:numPr>
          <w:ilvl w:val="0"/>
          <w:numId w:val="8"/>
        </w:numPr>
        <w:spacing w:line="360" w:lineRule="auto"/>
        <w:jc w:val="both"/>
      </w:pPr>
      <w:r>
        <w:t>Máte nějakou negativní zkušenost v rámci integrace?</w:t>
      </w:r>
    </w:p>
    <w:p w:rsidR="00020F58" w:rsidRDefault="00020F58" w:rsidP="00DD42F6">
      <w:pPr>
        <w:numPr>
          <w:ilvl w:val="0"/>
          <w:numId w:val="8"/>
        </w:numPr>
        <w:spacing w:line="360" w:lineRule="auto"/>
        <w:jc w:val="both"/>
      </w:pPr>
      <w:r>
        <w:t>Máte nějakou připomínku k integraci vašeho dítěte?</w:t>
      </w:r>
    </w:p>
    <w:p w:rsidR="00020F58" w:rsidRDefault="00020F58" w:rsidP="00020F58">
      <w:pPr>
        <w:spacing w:line="360" w:lineRule="auto"/>
        <w:jc w:val="both"/>
      </w:pPr>
    </w:p>
    <w:p w:rsidR="00020F58" w:rsidRDefault="00020F58" w:rsidP="00020F58">
      <w:pPr>
        <w:spacing w:line="360" w:lineRule="auto"/>
        <w:ind w:firstLine="360"/>
        <w:jc w:val="both"/>
      </w:pPr>
      <w:r>
        <w:t>V rámci výzkumné části diplomové práce byly vypracovány případové studie u všech sledovaných integrovaných žáků, dotazníky pak vypracovali jak žáci s postižením, tak ostatní spolužáci v rámci třídního kolektivu. Rozhovory byly vedeny s třídními učiteli, což bylo použito v rámci případových studií ve školní anamnéze, dále pak s rodiči postižených dětí.</w:t>
      </w:r>
    </w:p>
    <w:p w:rsidR="00020F58" w:rsidRPr="004C6C9C" w:rsidRDefault="00020F58" w:rsidP="00020F58">
      <w:pPr>
        <w:pStyle w:val="Nadpis6"/>
        <w:spacing w:line="360" w:lineRule="auto"/>
        <w:jc w:val="both"/>
      </w:pPr>
      <w:r>
        <w:t xml:space="preserve"> </w:t>
      </w:r>
      <w:r w:rsidRPr="00A86C6E">
        <w:t>Pozorován</w:t>
      </w:r>
      <w:r>
        <w:t>í</w:t>
      </w:r>
    </w:p>
    <w:p w:rsidR="00020F58" w:rsidRDefault="00020F58" w:rsidP="00020F58">
      <w:pPr>
        <w:spacing w:line="360" w:lineRule="auto"/>
        <w:ind w:firstLine="360"/>
        <w:jc w:val="both"/>
      </w:pPr>
      <w:r>
        <w:t>Pozorováni byli žáci s postižením jak ve vyučovacím procesu, tak mimo budovu školy, na výletě apod. Pozorovaná skupina čítala celkem pět žáků s tělesným postižením, dva rodiče těchto žáků, pět třídních učitelek, jedna asistentka.</w:t>
      </w:r>
    </w:p>
    <w:p w:rsidR="00020F58" w:rsidRPr="004C6C9C" w:rsidRDefault="00020F58" w:rsidP="00020F58">
      <w:pPr>
        <w:pStyle w:val="Nadpis6"/>
        <w:spacing w:line="360" w:lineRule="auto"/>
        <w:jc w:val="both"/>
      </w:pPr>
      <w:r w:rsidRPr="004C6C9C">
        <w:t>Výzkumná šetření</w:t>
      </w:r>
    </w:p>
    <w:p w:rsidR="00020F58" w:rsidRDefault="00020F58" w:rsidP="00020F58">
      <w:pPr>
        <w:spacing w:line="360" w:lineRule="auto"/>
        <w:ind w:firstLine="709"/>
        <w:jc w:val="both"/>
      </w:pPr>
      <w:r>
        <w:t>Výzkumné šetření, tedy pozorování chování postižených žáků, rozhovory s jejich rodiči, vyučujícími a postiženými žáky samotnými byl proveden na těchto čtyřech školách – subjektech.</w:t>
      </w:r>
    </w:p>
    <w:p w:rsidR="00020F58" w:rsidRDefault="00020F58" w:rsidP="00020F58">
      <w:pPr>
        <w:spacing w:line="360" w:lineRule="auto"/>
        <w:ind w:firstLine="360"/>
        <w:jc w:val="both"/>
      </w:pPr>
    </w:p>
    <w:p w:rsidR="00020F58" w:rsidRDefault="00020F58" w:rsidP="00020F58">
      <w:pPr>
        <w:spacing w:line="360" w:lineRule="auto"/>
        <w:ind w:firstLine="360"/>
        <w:jc w:val="both"/>
      </w:pPr>
      <w:r>
        <w:t xml:space="preserve">Subjekt 1                       </w:t>
      </w:r>
    </w:p>
    <w:p w:rsidR="00020F58" w:rsidRDefault="00020F58" w:rsidP="00020F58">
      <w:pPr>
        <w:spacing w:line="360" w:lineRule="auto"/>
        <w:ind w:firstLine="709"/>
        <w:jc w:val="both"/>
      </w:pPr>
      <w:r>
        <w:t>Nově rekonstruovaná, bezbariérová škola s výukou povinného anglického jazyka</w:t>
      </w:r>
    </w:p>
    <w:p w:rsidR="00020F58" w:rsidRDefault="00020F58" w:rsidP="00020F58">
      <w:pPr>
        <w:spacing w:line="360" w:lineRule="auto"/>
        <w:jc w:val="both"/>
      </w:pPr>
      <w:r>
        <w:t xml:space="preserve">a nepovinného </w:t>
      </w:r>
      <w:r w:rsidR="007325EF">
        <w:t>managementu</w:t>
      </w:r>
      <w:r>
        <w:t xml:space="preserve"> od 1. třídy, s vlastní jídelnou, tělocvičnou, školním klubem a družinou. Od roku 2006 přijata do projektu „Zdravá škola“. V současné době čítá 260 žáků.</w:t>
      </w:r>
    </w:p>
    <w:p w:rsidR="00020F58" w:rsidRDefault="00020F58" w:rsidP="00020F58">
      <w:pPr>
        <w:spacing w:line="360" w:lineRule="auto"/>
        <w:ind w:firstLine="360"/>
        <w:jc w:val="both"/>
      </w:pPr>
    </w:p>
    <w:p w:rsidR="00020F58" w:rsidRDefault="00020F58" w:rsidP="00020F58">
      <w:pPr>
        <w:spacing w:line="360" w:lineRule="auto"/>
        <w:ind w:firstLine="360"/>
        <w:jc w:val="both"/>
      </w:pPr>
      <w:r>
        <w:t xml:space="preserve">Subjekt 2                            </w:t>
      </w:r>
    </w:p>
    <w:p w:rsidR="00020F58" w:rsidRDefault="00020F58" w:rsidP="00020F58">
      <w:pPr>
        <w:spacing w:line="360" w:lineRule="auto"/>
        <w:ind w:firstLine="709"/>
        <w:jc w:val="both"/>
      </w:pPr>
      <w:r>
        <w:t>Bezbariérovou a historicky nejmladší základní školu, působící od roku 1995, s vlastní školní kuchyní, jídelnou a tělocvičnou – halou, družinou, navštěvuje také 260 žáků.</w:t>
      </w:r>
    </w:p>
    <w:p w:rsidR="00020F58" w:rsidRDefault="00020F58" w:rsidP="00020F58">
      <w:pPr>
        <w:spacing w:line="360" w:lineRule="auto"/>
        <w:ind w:firstLine="360"/>
        <w:jc w:val="both"/>
      </w:pPr>
    </w:p>
    <w:p w:rsidR="00020F58" w:rsidRDefault="00020F58" w:rsidP="00020F58">
      <w:pPr>
        <w:spacing w:line="360" w:lineRule="auto"/>
        <w:ind w:firstLine="360"/>
        <w:jc w:val="both"/>
      </w:pPr>
      <w:r>
        <w:t xml:space="preserve">Subjekt  3                                   </w:t>
      </w:r>
    </w:p>
    <w:p w:rsidR="00020F58" w:rsidRDefault="00020F58" w:rsidP="00020F58">
      <w:pPr>
        <w:spacing w:line="360" w:lineRule="auto"/>
        <w:ind w:firstLine="709"/>
        <w:jc w:val="both"/>
      </w:pPr>
      <w:r>
        <w:t>Základní škola o 900 žácích nabíz</w:t>
      </w:r>
      <w:r w:rsidR="003A7613">
        <w:t>í rozšířenou výuku matematiky a </w:t>
      </w:r>
      <w:r>
        <w:t xml:space="preserve">přírodovědných předmětů, s vlastní kuchyní a jídelnou, družinou. Od roku 2007 působí jako jeden pokračující subjekt z původních </w:t>
      </w:r>
      <w:r w:rsidR="00936720">
        <w:t>tří</w:t>
      </w:r>
      <w:r>
        <w:t xml:space="preserve"> základních škol.</w:t>
      </w:r>
    </w:p>
    <w:p w:rsidR="00020F58" w:rsidRDefault="00020F58" w:rsidP="00020F58">
      <w:pPr>
        <w:spacing w:line="360" w:lineRule="auto"/>
        <w:ind w:firstLine="360"/>
        <w:jc w:val="both"/>
      </w:pPr>
    </w:p>
    <w:p w:rsidR="00020F58" w:rsidRDefault="00020F58" w:rsidP="00020F58">
      <w:pPr>
        <w:spacing w:line="360" w:lineRule="auto"/>
        <w:ind w:firstLine="360"/>
        <w:jc w:val="both"/>
      </w:pPr>
      <w:r>
        <w:t xml:space="preserve">Subjekt 4                                                   </w:t>
      </w:r>
    </w:p>
    <w:p w:rsidR="00020F58" w:rsidRDefault="00020F58" w:rsidP="00020F58">
      <w:pPr>
        <w:spacing w:line="360" w:lineRule="auto"/>
        <w:ind w:firstLine="709"/>
        <w:jc w:val="both"/>
      </w:pPr>
      <w:r>
        <w:t xml:space="preserve">Základní škola s 220 žáky, též po rekonstrukci, s vlastní tělocvičnou, jídelnou a družinou. </w:t>
      </w:r>
    </w:p>
    <w:p w:rsidR="00020F58" w:rsidRDefault="00020F58" w:rsidP="00065374">
      <w:pPr>
        <w:pStyle w:val="Nadpis3"/>
      </w:pPr>
    </w:p>
    <w:p w:rsidR="00020F58" w:rsidRDefault="00020F58" w:rsidP="00065374">
      <w:pPr>
        <w:pStyle w:val="Nadpis3"/>
      </w:pPr>
    </w:p>
    <w:p w:rsidR="00020F58" w:rsidRPr="00046560" w:rsidRDefault="00020F58" w:rsidP="00DF5466">
      <w:pPr>
        <w:pStyle w:val="Nadpis3"/>
        <w:numPr>
          <w:ilvl w:val="0"/>
          <w:numId w:val="27"/>
        </w:numPr>
        <w:ind w:left="714" w:hanging="357"/>
        <w:rPr>
          <w:caps w:val="0"/>
        </w:rPr>
      </w:pPr>
      <w:bookmarkStart w:id="75" w:name="_Toc285551612"/>
      <w:r w:rsidRPr="00046560">
        <w:rPr>
          <w:caps w:val="0"/>
        </w:rPr>
        <w:t>První případová studie</w:t>
      </w:r>
      <w:bookmarkEnd w:id="75"/>
    </w:p>
    <w:p w:rsidR="003A7613" w:rsidRDefault="003A7613" w:rsidP="00065374">
      <w:pPr>
        <w:pStyle w:val="Nadpis3"/>
      </w:pPr>
    </w:p>
    <w:p w:rsidR="003A7613" w:rsidRDefault="003A7613" w:rsidP="003A7613">
      <w:pPr>
        <w:spacing w:line="360" w:lineRule="auto"/>
        <w:ind w:firstLine="680"/>
        <w:jc w:val="both"/>
      </w:pPr>
      <w:r>
        <w:t>Lucie je křehká, milá, usměvavá a velmi sympatická blondýnka, jež navštěvuje 2. třídu základní školy, subjekt 1. Lucie je od narození postižená dětskou mozkovou obrnou.</w:t>
      </w:r>
    </w:p>
    <w:p w:rsidR="003A7613" w:rsidRDefault="003A7613" w:rsidP="00E97AE0">
      <w:pPr>
        <w:pStyle w:val="Nadpis6"/>
        <w:spacing w:line="360" w:lineRule="auto"/>
        <w:jc w:val="both"/>
      </w:pPr>
      <w:r w:rsidRPr="00DF1A84">
        <w:t>Rodinná anamnéza</w:t>
      </w:r>
    </w:p>
    <w:p w:rsidR="003A7613" w:rsidRDefault="003A7613" w:rsidP="00E97AE0">
      <w:pPr>
        <w:spacing w:line="360" w:lineRule="auto"/>
        <w:ind w:firstLine="708"/>
        <w:jc w:val="both"/>
      </w:pPr>
      <w:r>
        <w:t>Dívka žije v úplné harmonicky vyhlížející rodině se svým malý, dvouletým bratrem Jiřím, kterého má ráda a ráda si s ním hraje, dále s maminkou a tatínkem.</w:t>
      </w:r>
    </w:p>
    <w:p w:rsidR="003A7613" w:rsidRDefault="003A7613" w:rsidP="003A7613">
      <w:pPr>
        <w:spacing w:line="360" w:lineRule="auto"/>
        <w:ind w:firstLine="708"/>
        <w:jc w:val="both"/>
      </w:pPr>
      <w:r>
        <w:t xml:space="preserve">Matka, 38 let, toho času na mateřské dovolené, zastává všechnu práci doma, stará se o syna i dceru. Otec, 39 let, středoškolského vzdělání pracuje samostatně jako živnostník a za svou prací dojíždí do nedalekého města. Finančně rodinu velmi dobře zajistí. V domácnosti často pomáhá babička, která hlídá hlavně malého Jiřího. Jiří je zdravý čilý chlapec. </w:t>
      </w:r>
    </w:p>
    <w:p w:rsidR="003A7613" w:rsidRDefault="003A7613" w:rsidP="00945790">
      <w:pPr>
        <w:spacing w:line="360" w:lineRule="auto"/>
        <w:ind w:firstLine="708"/>
        <w:jc w:val="both"/>
      </w:pPr>
      <w:r>
        <w:t xml:space="preserve">V péči o děti si rodiče a rodina navzájem pomáhají, mají pěkný, klidný vztah. </w:t>
      </w:r>
      <w:r w:rsidRPr="00936720">
        <w:t>Silnější ve vztahu</w:t>
      </w:r>
      <w:r>
        <w:t xml:space="preserve"> je matka, která považuje současný stav své dcery za zázrak. Nebylo však tomu vždy. I </w:t>
      </w:r>
      <w:r w:rsidR="00945790">
        <w:t>ona zkraje tápala a ptala se:</w:t>
      </w:r>
      <w:r>
        <w:t xml:space="preserve"> </w:t>
      </w:r>
      <w:r w:rsidR="00945790">
        <w:t>„</w:t>
      </w:r>
      <w:r>
        <w:t>Proč právě já, proč mně…?</w:t>
      </w:r>
      <w:r w:rsidR="00945790">
        <w:t>“</w:t>
      </w:r>
      <w:r>
        <w:t xml:space="preserve"> Oči jí drsným způsobem otevřela až její kamarádka, jež na její otázky stroze odpověděla: „…a</w:t>
      </w:r>
      <w:r w:rsidR="00945790">
        <w:t> </w:t>
      </w:r>
      <w:r>
        <w:t>proč ne právě ty…“  Matka sebrala všechnu sílu, o které tvrdí, že neví, kde se najednou vzala, a začala bojovat o zdraví a lepší život</w:t>
      </w:r>
      <w:r w:rsidR="00945790">
        <w:t xml:space="preserve"> své dcery. Je to velmi silná a </w:t>
      </w:r>
      <w:r>
        <w:t>obdivuhodná žena.</w:t>
      </w:r>
    </w:p>
    <w:p w:rsidR="003A7613" w:rsidRDefault="003A7613" w:rsidP="00945790">
      <w:pPr>
        <w:spacing w:line="360" w:lineRule="auto"/>
        <w:ind w:firstLine="708"/>
        <w:jc w:val="both"/>
      </w:pPr>
      <w:r w:rsidRPr="00936720">
        <w:t>Otec se s postižením</w:t>
      </w:r>
      <w:r>
        <w:t xml:space="preserve"> své dcery úplně nesmířil, klade si dodnes za vinu, že nejednal správně a dle něho podcenil manželčiny </w:t>
      </w:r>
      <w:r w:rsidR="00936720">
        <w:t>problémy ke konci těhotenství a </w:t>
      </w:r>
      <w:r>
        <w:t>neodvezl ji k jinému lékaři.</w:t>
      </w:r>
      <w:r w:rsidR="00945790">
        <w:t xml:space="preserve"> </w:t>
      </w:r>
      <w:r w:rsidRPr="00936720">
        <w:t>Celé ženino druhé těhotenství</w:t>
      </w:r>
      <w:r>
        <w:t xml:space="preserve"> prožil ve velkých obavách o</w:t>
      </w:r>
      <w:r w:rsidR="00936720">
        <w:t> </w:t>
      </w:r>
      <w:r>
        <w:t>zdraví nenarozeného dítěte.</w:t>
      </w:r>
    </w:p>
    <w:p w:rsidR="003A7613" w:rsidRDefault="003A7613" w:rsidP="00936720">
      <w:pPr>
        <w:spacing w:line="360" w:lineRule="auto"/>
        <w:ind w:firstLine="708"/>
        <w:jc w:val="both"/>
      </w:pPr>
      <w:r>
        <w:t xml:space="preserve">Rodina bydlí ve velkém domě u lesa ve vesnici jen pár kilometrů od města. Mají velkou zahradu s dětským koutkem a trampolínou, k dispozici 2 automobily. </w:t>
      </w:r>
      <w:r w:rsidRPr="00936720">
        <w:t>Lucie má svůj</w:t>
      </w:r>
      <w:r>
        <w:t xml:space="preserve"> krásný dětský pokoj, společně s rodiči využívá počítač.</w:t>
      </w:r>
    </w:p>
    <w:p w:rsidR="003A7613" w:rsidRDefault="003A7613" w:rsidP="00945790">
      <w:pPr>
        <w:spacing w:line="360" w:lineRule="auto"/>
        <w:ind w:firstLine="708"/>
        <w:jc w:val="both"/>
      </w:pPr>
      <w:r w:rsidRPr="00936720">
        <w:t>Do domu 3x</w:t>
      </w:r>
      <w:r>
        <w:t xml:space="preserve"> týdně dojíždí fyzioterapeutka, dívka jezdí</w:t>
      </w:r>
      <w:r w:rsidR="00945790">
        <w:t xml:space="preserve"> do Jánských Lázní na zdravotně</w:t>
      </w:r>
      <w:r w:rsidR="00945790">
        <w:noBreakHyphen/>
      </w:r>
      <w:r>
        <w:t>rehabilitační plavání.</w:t>
      </w:r>
      <w:r w:rsidRPr="00787096">
        <w:t xml:space="preserve"> </w:t>
      </w:r>
      <w:r>
        <w:t>Každoročně v létě o prázdninách pobývá měsíc v lázních (Jánské Lázně nebo Košumberk), odkud má spoustu přátel a zážitků, o kterých často vypráví.</w:t>
      </w:r>
    </w:p>
    <w:p w:rsidR="003A7613" w:rsidRDefault="003A7613" w:rsidP="003A7613">
      <w:pPr>
        <w:spacing w:line="360" w:lineRule="auto"/>
        <w:ind w:firstLine="708"/>
        <w:jc w:val="both"/>
      </w:pPr>
      <w:r>
        <w:t xml:space="preserve">Lucie je velmi společenská a šikovná dívka, ve volném čase navštěvuje kroužek keramiky, taneční kroužek, chodí také do ZUŠ na zpěv. O víkendech i mimo ně rodina vyjíždí na různé výlety, hrají hry, plavou, sportují. Navzdory svému postižení absolvovala dívka i lyžařský výcvik, zkusila bruslit. </w:t>
      </w:r>
    </w:p>
    <w:p w:rsidR="003A7613" w:rsidRDefault="003A7613" w:rsidP="003A7613">
      <w:pPr>
        <w:spacing w:line="360" w:lineRule="auto"/>
        <w:ind w:firstLine="708"/>
        <w:jc w:val="both"/>
      </w:pPr>
      <w:r>
        <w:t>Dle zjištěných údajů žije dívka v bezkonfliktním a klidném prostředí, plnohodnotné rodině, která ji poskytuje tu nejlepší péči, snaží se ji všestranně rozvíjet. Lucii vozí do školy většinou matka s bratrem, někdy otec. Rodiče úzce spolupracují s třídní učitelkou, školskými poradenskými pracovníky a SPC.</w:t>
      </w:r>
    </w:p>
    <w:p w:rsidR="003A7613" w:rsidRPr="003D0FDC" w:rsidRDefault="003A7613" w:rsidP="00E97AE0">
      <w:pPr>
        <w:pStyle w:val="Nadpis6"/>
        <w:spacing w:line="360" w:lineRule="auto"/>
        <w:jc w:val="both"/>
      </w:pPr>
      <w:r w:rsidRPr="003D0FDC">
        <w:t>Osobní anamnéza</w:t>
      </w:r>
    </w:p>
    <w:p w:rsidR="003A7613" w:rsidRDefault="003A7613" w:rsidP="00E97AE0">
      <w:pPr>
        <w:spacing w:line="360" w:lineRule="auto"/>
        <w:ind w:firstLine="708"/>
        <w:jc w:val="both"/>
      </w:pPr>
      <w:r>
        <w:t>Lucie se narodila ve 27. týdnu těhotenství, spontánně, záhlavím, porodní hmotnost 950</w:t>
      </w:r>
      <w:r w:rsidR="00945790">
        <w:t> </w:t>
      </w:r>
      <w:r>
        <w:t>g, délka 34</w:t>
      </w:r>
      <w:r w:rsidR="00945790">
        <w:t> </w:t>
      </w:r>
      <w:r>
        <w:t>cm.</w:t>
      </w:r>
      <w:r w:rsidR="00945790">
        <w:t xml:space="preserve"> Apgar skore : 7.7.7 </w:t>
      </w:r>
      <w:r>
        <w:t>bodů.</w:t>
      </w:r>
    </w:p>
    <w:p w:rsidR="003A7613" w:rsidRPr="00936720" w:rsidRDefault="003A7613" w:rsidP="003A7613">
      <w:pPr>
        <w:spacing w:line="360" w:lineRule="auto"/>
        <w:jc w:val="both"/>
        <w:rPr>
          <w:i/>
        </w:rPr>
      </w:pPr>
      <w:r w:rsidRPr="00936720">
        <w:rPr>
          <w:i/>
        </w:rPr>
        <w:t>Průběh těhotenství a porodu:</w:t>
      </w:r>
    </w:p>
    <w:p w:rsidR="003A7613" w:rsidRDefault="003A7613" w:rsidP="003A7613">
      <w:pPr>
        <w:spacing w:line="360" w:lineRule="auto"/>
        <w:ind w:firstLine="708"/>
        <w:jc w:val="both"/>
      </w:pPr>
      <w:r>
        <w:t>Den před porodem měla matka svědivý výtok a byl jí, po odběru vaginálního stěru ke kultivaci, lokálně ordinován Canesten.</w:t>
      </w:r>
    </w:p>
    <w:p w:rsidR="003A7613" w:rsidRPr="00936720" w:rsidRDefault="003A7613" w:rsidP="00945790">
      <w:pPr>
        <w:spacing w:line="360" w:lineRule="auto"/>
        <w:ind w:firstLine="708"/>
        <w:jc w:val="both"/>
      </w:pPr>
      <w:r w:rsidRPr="00936720">
        <w:t>6 hodin před</w:t>
      </w:r>
      <w:r>
        <w:t xml:space="preserve"> porodem odtekla čirá plodová voda, matka měla před porodem zvýšenou hladinu CRP  65</w:t>
      </w:r>
      <w:r w:rsidR="00945790">
        <w:t> mg/l a leukocytózu 17 </w:t>
      </w:r>
      <w:r>
        <w:t xml:space="preserve">tis., poté následoval předčasný porod. Narozené dítě bylo vitální, křičelo, byly však přítomny těžké známky nedonošenosti, značná </w:t>
      </w:r>
      <w:r w:rsidRPr="00936720">
        <w:t>konfirmace hlavičky, nápadné slinění a ekvinovarózní postavení nožek.</w:t>
      </w:r>
    </w:p>
    <w:p w:rsidR="003A7613" w:rsidRDefault="003A7613" w:rsidP="00945790">
      <w:pPr>
        <w:spacing w:line="360" w:lineRule="auto"/>
        <w:ind w:firstLine="708"/>
        <w:jc w:val="both"/>
      </w:pPr>
      <w:r w:rsidRPr="00936720">
        <w:t>Ve 2. minutě po</w:t>
      </w:r>
      <w:r>
        <w:t xml:space="preserve"> narození zaintubováno a podána 1</w:t>
      </w:r>
      <w:r w:rsidR="00945790">
        <w:t> </w:t>
      </w:r>
      <w:r>
        <w:t>ampule Curosurfu pro těžkou nezralost. Poté byly dýchací šelesty dobře slyšitelné, symetrické. Dle pracovní diagnózy se jednalo o těžce nedonošené dítě napojené na umělou plicní ventilaci, s kůží čistou, růžovou, dobře prokrvenou, na horních a dolních končetinách hematomy. Přítomna byla svalová hypotonie. Novorozenecké reflexy byly nevýbavné.</w:t>
      </w:r>
    </w:p>
    <w:p w:rsidR="003A7613" w:rsidRDefault="003A7613" w:rsidP="00945790">
      <w:pPr>
        <w:spacing w:line="360" w:lineRule="auto"/>
        <w:ind w:firstLine="708"/>
        <w:jc w:val="both"/>
      </w:pPr>
      <w:r w:rsidRPr="00936720">
        <w:t>Hlava dolichocefalická</w:t>
      </w:r>
      <w:r>
        <w:t xml:space="preserve">, měkká, v úrovni, nepulzující, patro celistvé, oči, uši, nos bez </w:t>
      </w:r>
      <w:r w:rsidRPr="00936720">
        <w:t>sekrece. Krk souměrný, klíčky pevné</w:t>
      </w:r>
      <w:r>
        <w:t>. Hrudník souměrný, dýchací šelesty sklípkové, symetrické, akce srdeční pravidelná, ozvy ohraničené. Břicho na pohmat měkké, bez rezistence. Pupečník ošetřen, nekrvácející. Končetiny symetrické, pedes equinovares.</w:t>
      </w:r>
    </w:p>
    <w:p w:rsidR="003A7613" w:rsidRDefault="003A7613" w:rsidP="00945790">
      <w:pPr>
        <w:spacing w:line="360" w:lineRule="auto"/>
        <w:ind w:firstLine="708"/>
        <w:jc w:val="both"/>
      </w:pPr>
      <w:r w:rsidRPr="00936720">
        <w:t>Hospitalizace Lucie</w:t>
      </w:r>
      <w:r>
        <w:t xml:space="preserve"> nebyla komplikována infekcí, kromě zarudnutí lemu pupku. Byla zavedena drenážní kapsle, neodtékal mozkomíšní mok a tvořila se krevní sraženina v mozku.</w:t>
      </w:r>
    </w:p>
    <w:p w:rsidR="003A7613" w:rsidRDefault="003A7613" w:rsidP="003A7613">
      <w:pPr>
        <w:spacing w:line="360" w:lineRule="auto"/>
        <w:ind w:firstLine="708"/>
        <w:jc w:val="both"/>
      </w:pPr>
      <w:r>
        <w:t>Po více jak dvou měsících byla malá Lucie dle neurologického vyšetření mimo inkubátor, v dobrém stavu. V posledních týdnech více jak tříměsíční hospitalizace byla dívka v péči maminky ( roaming-in, kojená, prospívala). Dle ortopedů doporučena redrese sádrovými dlahami, dále nutné vyšetření u očního lékaře, obvodního pediatra, matka se naučila rehabilitaci. Při rychlejším nárůstu obvodu hlavičky nutná kontrola ihned.</w:t>
      </w:r>
    </w:p>
    <w:p w:rsidR="003A7613" w:rsidRDefault="003A7613" w:rsidP="003A7613">
      <w:pPr>
        <w:spacing w:line="360" w:lineRule="auto"/>
        <w:jc w:val="both"/>
      </w:pPr>
      <w:r>
        <w:t>Po více jak třech měsících vážila dívka 2</w:t>
      </w:r>
      <w:r w:rsidR="00945790">
        <w:t> </w:t>
      </w:r>
      <w:r>
        <w:t>310</w:t>
      </w:r>
      <w:r w:rsidR="00945790">
        <w:t> g, měřila 44 </w:t>
      </w:r>
      <w:r>
        <w:t>cm, kyčle normálního nálezu.</w:t>
      </w:r>
    </w:p>
    <w:p w:rsidR="003A7613" w:rsidRDefault="003A7613" w:rsidP="003A7613">
      <w:pPr>
        <w:spacing w:line="360" w:lineRule="auto"/>
        <w:jc w:val="both"/>
      </w:pPr>
      <w:r>
        <w:t xml:space="preserve">Avšak na základě diagnózy: </w:t>
      </w:r>
    </w:p>
    <w:p w:rsidR="003A7613" w:rsidRDefault="003A7613" w:rsidP="00DD42F6">
      <w:pPr>
        <w:numPr>
          <w:ilvl w:val="0"/>
          <w:numId w:val="2"/>
        </w:numPr>
        <w:spacing w:line="360" w:lineRule="auto"/>
        <w:jc w:val="both"/>
      </w:pPr>
      <w:r>
        <w:t xml:space="preserve">P070 velmi nízká porodní hmotnost </w:t>
      </w:r>
    </w:p>
    <w:p w:rsidR="003A7613" w:rsidRDefault="003A7613" w:rsidP="00DD42F6">
      <w:pPr>
        <w:numPr>
          <w:ilvl w:val="0"/>
          <w:numId w:val="2"/>
        </w:numPr>
        <w:spacing w:line="360" w:lineRule="auto"/>
        <w:jc w:val="both"/>
      </w:pPr>
      <w:r>
        <w:t>P220 syndrom dechové tísně</w:t>
      </w:r>
    </w:p>
    <w:p w:rsidR="003A7613" w:rsidRDefault="003A7613" w:rsidP="00DD42F6">
      <w:pPr>
        <w:numPr>
          <w:ilvl w:val="0"/>
          <w:numId w:val="2"/>
        </w:numPr>
        <w:spacing w:line="360" w:lineRule="auto"/>
        <w:jc w:val="both"/>
      </w:pPr>
      <w:r>
        <w:t>P524 IVH IV.</w:t>
      </w:r>
      <w:r w:rsidR="00945790">
        <w:t> </w:t>
      </w:r>
      <w:r>
        <w:t>st., implantace drenážní kapsle</w:t>
      </w:r>
    </w:p>
    <w:p w:rsidR="003A7613" w:rsidRDefault="003A7613" w:rsidP="00DD42F6">
      <w:pPr>
        <w:numPr>
          <w:ilvl w:val="0"/>
          <w:numId w:val="2"/>
        </w:numPr>
        <w:spacing w:line="360" w:lineRule="auto"/>
        <w:jc w:val="both"/>
      </w:pPr>
      <w:r>
        <w:t>P378 Rotavirová infekce</w:t>
      </w:r>
    </w:p>
    <w:p w:rsidR="003A7613" w:rsidRDefault="003A7613" w:rsidP="00DD42F6">
      <w:pPr>
        <w:numPr>
          <w:ilvl w:val="0"/>
          <w:numId w:val="2"/>
        </w:numPr>
        <w:spacing w:line="360" w:lineRule="auto"/>
        <w:jc w:val="both"/>
      </w:pPr>
      <w:r>
        <w:t>Q560 Pedes equinovari bilat.</w:t>
      </w:r>
    </w:p>
    <w:p w:rsidR="003A7613" w:rsidRDefault="003A7613" w:rsidP="00DD42F6">
      <w:pPr>
        <w:numPr>
          <w:ilvl w:val="0"/>
          <w:numId w:val="2"/>
        </w:numPr>
        <w:spacing w:line="360" w:lineRule="auto"/>
        <w:jc w:val="both"/>
      </w:pPr>
      <w:r>
        <w:t>P612 anemie nezralých (Propouštěcí zpráva, Fakultní nemocnice HK, dětská klinika, č. chor.:221536)</w:t>
      </w:r>
    </w:p>
    <w:p w:rsidR="003A7613" w:rsidRDefault="003A7613" w:rsidP="003A7613">
      <w:pPr>
        <w:spacing w:line="360" w:lineRule="auto"/>
        <w:jc w:val="both"/>
      </w:pPr>
      <w:r>
        <w:t>byla rodičům ještě v nemocnici celkem nešetrným způsobem sdělena pravda o postižení jejich dcery a lékařská prognóza těžkého tělesného ale i mentálního postižení jim měla ulehčit rozhodování, v případě přežití dcery, umístění do ústavní péče. Přes počáteční stresující stav a šok neváhali přesto rodiče ani na chvíl</w:t>
      </w:r>
      <w:r w:rsidR="00945790">
        <w:t>i, že by dceru někam umístili a </w:t>
      </w:r>
      <w:r>
        <w:t>rozhodli se o dceru postarat.</w:t>
      </w:r>
    </w:p>
    <w:p w:rsidR="003A7613" w:rsidRPr="007655F4" w:rsidRDefault="003A7613" w:rsidP="00E97AE0">
      <w:pPr>
        <w:pStyle w:val="Nadpis6"/>
        <w:spacing w:line="360" w:lineRule="auto"/>
        <w:jc w:val="both"/>
      </w:pPr>
      <w:r w:rsidRPr="007655F4">
        <w:t>Psychomotorický vývoj</w:t>
      </w:r>
    </w:p>
    <w:p w:rsidR="003A7613" w:rsidRDefault="003A7613" w:rsidP="00E97AE0">
      <w:pPr>
        <w:spacing w:line="360" w:lineRule="auto"/>
        <w:ind w:firstLine="708"/>
        <w:jc w:val="both"/>
      </w:pPr>
      <w:r>
        <w:t>Lucii diagnostikovali spastickou mozkovou obrnu (G800) – DMO s těžkou paraparezou dolních končetin, s normální psychikou.</w:t>
      </w:r>
    </w:p>
    <w:p w:rsidR="003A7613" w:rsidRDefault="003A7613" w:rsidP="003A7613">
      <w:pPr>
        <w:spacing w:line="360" w:lineRule="auto"/>
        <w:ind w:firstLine="708"/>
        <w:jc w:val="both"/>
      </w:pPr>
    </w:p>
    <w:p w:rsidR="003A7613" w:rsidRDefault="003A7613" w:rsidP="003A7613">
      <w:pPr>
        <w:spacing w:line="360" w:lineRule="auto"/>
        <w:jc w:val="both"/>
      </w:pPr>
      <w:r>
        <w:t xml:space="preserve">Na základě </w:t>
      </w:r>
      <w:r w:rsidRPr="0081253F">
        <w:rPr>
          <w:b/>
        </w:rPr>
        <w:t>pedopsychologického vyšetření</w:t>
      </w:r>
      <w:r>
        <w:t xml:space="preserve"> bylo diagnostikováno:</w:t>
      </w:r>
    </w:p>
    <w:p w:rsidR="003A7613" w:rsidRDefault="003A7613" w:rsidP="00DD42F6">
      <w:pPr>
        <w:numPr>
          <w:ilvl w:val="0"/>
          <w:numId w:val="2"/>
        </w:numPr>
        <w:spacing w:line="360" w:lineRule="auto"/>
        <w:jc w:val="both"/>
      </w:pPr>
      <w:r>
        <w:t>retardace ve vývoji omezena na oblast hrubé motoriky</w:t>
      </w:r>
    </w:p>
    <w:p w:rsidR="003A7613" w:rsidRDefault="003A7613" w:rsidP="00DD42F6">
      <w:pPr>
        <w:numPr>
          <w:ilvl w:val="0"/>
          <w:numId w:val="2"/>
        </w:numPr>
        <w:spacing w:line="360" w:lineRule="auto"/>
        <w:jc w:val="both"/>
      </w:pPr>
      <w:r>
        <w:t xml:space="preserve">kognitivní kapacita v normě </w:t>
      </w:r>
    </w:p>
    <w:p w:rsidR="003A7613" w:rsidRDefault="003A7613" w:rsidP="00DD42F6">
      <w:pPr>
        <w:numPr>
          <w:ilvl w:val="0"/>
          <w:numId w:val="2"/>
        </w:numPr>
        <w:spacing w:line="360" w:lineRule="auto"/>
        <w:jc w:val="both"/>
      </w:pPr>
      <w:r>
        <w:t>vývoj mentálních funkcí odpovídá aktuálně korigovanému věku</w:t>
      </w:r>
    </w:p>
    <w:p w:rsidR="003A7613" w:rsidRDefault="003A7613" w:rsidP="00DD42F6">
      <w:pPr>
        <w:numPr>
          <w:ilvl w:val="0"/>
          <w:numId w:val="2"/>
        </w:numPr>
        <w:spacing w:line="360" w:lineRule="auto"/>
        <w:jc w:val="both"/>
      </w:pPr>
      <w:r>
        <w:t>v chování vyšší míra afektivní reaktivity</w:t>
      </w:r>
    </w:p>
    <w:p w:rsidR="003A7613" w:rsidRDefault="003A7613" w:rsidP="00DD42F6">
      <w:pPr>
        <w:numPr>
          <w:ilvl w:val="0"/>
          <w:numId w:val="2"/>
        </w:numPr>
        <w:spacing w:line="360" w:lineRule="auto"/>
        <w:jc w:val="both"/>
      </w:pPr>
      <w:r>
        <w:t>vývojová prognóza sumárně příznivá (Ham</w:t>
      </w:r>
      <w:r w:rsidR="00936720">
        <w:t>zova odborná léčebna pro děti a </w:t>
      </w:r>
      <w:r>
        <w:t>dospělé, Luže – Košumberk,</w:t>
      </w:r>
      <w:r w:rsidRPr="00D94CF7">
        <w:t xml:space="preserve"> </w:t>
      </w:r>
      <w:r>
        <w:t xml:space="preserve">psychologické vyšetření ze dne </w:t>
      </w:r>
      <w:r w:rsidR="00945790">
        <w:t>19. 11. 02</w:t>
      </w:r>
      <w:r>
        <w:t>)</w:t>
      </w:r>
    </w:p>
    <w:p w:rsidR="003A7613" w:rsidRDefault="003A7613" w:rsidP="003A7613">
      <w:pPr>
        <w:spacing w:line="360" w:lineRule="auto"/>
        <w:ind w:firstLine="708"/>
        <w:jc w:val="both"/>
      </w:pPr>
      <w:r>
        <w:t xml:space="preserve">Z </w:t>
      </w:r>
      <w:r w:rsidRPr="0069073C">
        <w:t>psychologického vyšetření</w:t>
      </w:r>
      <w:r>
        <w:t xml:space="preserve"> ze dne </w:t>
      </w:r>
      <w:r w:rsidR="00945790">
        <w:t>17. 10. 03</w:t>
      </w:r>
      <w:r>
        <w:t xml:space="preserve"> je dívka v rámci postižení označena jako dívka s lehkým motorickým handicapem, chodí sama a může být integrována do běžné mateřské školy. Ve svých 3 letech je tedy velmi zvídavá, aktivní, rychle chápající. </w:t>
      </w:r>
    </w:p>
    <w:p w:rsidR="003A7613" w:rsidRDefault="003A7613" w:rsidP="00945790">
      <w:pPr>
        <w:spacing w:line="360" w:lineRule="auto"/>
        <w:ind w:firstLine="708"/>
        <w:jc w:val="both"/>
      </w:pPr>
      <w:r>
        <w:t>Řeč rozvinutá. V individuálním kontaktu velmi dobře spolupracuje (Hamzova odborná léčebna pro děti a dospělé, Luže – Košumberk</w:t>
      </w:r>
      <w:r w:rsidR="00945790">
        <w:t xml:space="preserve">, psychologické </w:t>
      </w:r>
      <w:r w:rsidR="006B6F66">
        <w:t>vyšetření ze 17</w:t>
      </w:r>
      <w:r>
        <w:t>.</w:t>
      </w:r>
      <w:r w:rsidR="00945790">
        <w:t> </w:t>
      </w:r>
      <w:r>
        <w:t>10.</w:t>
      </w:r>
      <w:r w:rsidR="00945790">
        <w:t> </w:t>
      </w:r>
      <w:r>
        <w:t>03).</w:t>
      </w:r>
    </w:p>
    <w:p w:rsidR="003A7613" w:rsidRDefault="003A7613" w:rsidP="00945790">
      <w:pPr>
        <w:spacing w:line="360" w:lineRule="auto"/>
        <w:ind w:firstLine="708"/>
        <w:jc w:val="both"/>
      </w:pPr>
      <w:r>
        <w:t>V 5letech pak dívka ochotně komunikuje, i když zpočátku je vždy zdrženlivější. V úkolových situacích přiměřeně spolupracuje, koncentrace slabší. Chůze výrazně vylepšená, chodí sama, jen drobné problémy s rovnováhou (SPC Jánské Lázně, kontrolní vyšetření z 15.</w:t>
      </w:r>
      <w:r w:rsidR="00945790">
        <w:t> </w:t>
      </w:r>
      <w:r>
        <w:t>1.</w:t>
      </w:r>
      <w:r w:rsidR="00945790">
        <w:t> </w:t>
      </w:r>
      <w:r>
        <w:t xml:space="preserve">06). </w:t>
      </w:r>
    </w:p>
    <w:p w:rsidR="003A7613" w:rsidRDefault="003A7613" w:rsidP="003A7613">
      <w:pPr>
        <w:spacing w:line="360" w:lineRule="auto"/>
        <w:ind w:firstLine="708"/>
        <w:jc w:val="both"/>
      </w:pPr>
      <w:r>
        <w:t>V 7 letech je psychický rozvoj dívky velmi pří</w:t>
      </w:r>
      <w:r w:rsidR="00945790">
        <w:t>znivý, kognitivní schopnosti se </w:t>
      </w:r>
      <w:r>
        <w:t>rozvíjejí plně v souladu s věkovou normou. Oslabená j</w:t>
      </w:r>
      <w:r w:rsidR="00945790">
        <w:t xml:space="preserve">e oblast jemné motoriky prstů a </w:t>
      </w:r>
      <w:r>
        <w:t>vizuomotorická koordinace.</w:t>
      </w:r>
      <w:r w:rsidR="00945790">
        <w:t xml:space="preserve"> </w:t>
      </w:r>
      <w:r>
        <w:t>Velké obtíže má dívka v prostorové orientaci, s tím spojena i obtíž v práci se znaky (záměna znaků, přesmykování jejich pořadí,…). Celkově je ale velmi snaživá, ovšem trochu nejistá. Občas oslabená pozornost (od úkolů odbíhá formou vyprávění).</w:t>
      </w:r>
    </w:p>
    <w:p w:rsidR="003A7613" w:rsidRDefault="003A7613" w:rsidP="00945790">
      <w:pPr>
        <w:spacing w:line="360" w:lineRule="auto"/>
        <w:ind w:firstLine="708"/>
        <w:jc w:val="both"/>
      </w:pPr>
      <w:r>
        <w:t>Není ale problém dívku usměrnit a pokračovat dále (SPC Jánské Lázně, kontrolní psychologické vyšetření z 18.</w:t>
      </w:r>
      <w:r w:rsidR="00945790">
        <w:t> </w:t>
      </w:r>
      <w:r>
        <w:t>6.</w:t>
      </w:r>
      <w:r w:rsidR="00945790">
        <w:t> </w:t>
      </w:r>
      <w:r>
        <w:t>08).</w:t>
      </w:r>
    </w:p>
    <w:p w:rsidR="003A7613" w:rsidRDefault="003A7613" w:rsidP="003A7613">
      <w:pPr>
        <w:spacing w:line="360" w:lineRule="auto"/>
        <w:jc w:val="both"/>
      </w:pPr>
    </w:p>
    <w:p w:rsidR="003A7613" w:rsidRDefault="003A7613" w:rsidP="003A7613">
      <w:pPr>
        <w:spacing w:line="360" w:lineRule="auto"/>
        <w:jc w:val="both"/>
      </w:pPr>
      <w:r>
        <w:t xml:space="preserve">Z </w:t>
      </w:r>
      <w:r w:rsidRPr="0081253F">
        <w:rPr>
          <w:b/>
        </w:rPr>
        <w:t>neurologického hlediska</w:t>
      </w:r>
      <w:r>
        <w:t xml:space="preserve"> dívka:</w:t>
      </w:r>
    </w:p>
    <w:p w:rsidR="003A7613" w:rsidRDefault="003A7613" w:rsidP="003A7613">
      <w:pPr>
        <w:spacing w:line="360" w:lineRule="auto"/>
        <w:jc w:val="both"/>
      </w:pPr>
      <w:r>
        <w:t>na 6 měsících</w:t>
      </w:r>
    </w:p>
    <w:p w:rsidR="003A7613" w:rsidRDefault="003A7613" w:rsidP="00DD42F6">
      <w:pPr>
        <w:numPr>
          <w:ilvl w:val="0"/>
          <w:numId w:val="2"/>
        </w:numPr>
        <w:spacing w:line="360" w:lineRule="auto"/>
        <w:jc w:val="both"/>
      </w:pPr>
      <w:r>
        <w:t>ohmatává ručičky, po hračce sáhne a uchopí, donese do úst</w:t>
      </w:r>
    </w:p>
    <w:p w:rsidR="003A7613" w:rsidRDefault="003A7613" w:rsidP="00DD42F6">
      <w:pPr>
        <w:numPr>
          <w:ilvl w:val="0"/>
          <w:numId w:val="2"/>
        </w:numPr>
        <w:spacing w:line="360" w:lineRule="auto"/>
        <w:jc w:val="both"/>
      </w:pPr>
      <w:r>
        <w:t>na bříšku opora téměř o zápěstí</w:t>
      </w:r>
    </w:p>
    <w:p w:rsidR="003A7613" w:rsidRDefault="003A7613" w:rsidP="00DD42F6">
      <w:pPr>
        <w:numPr>
          <w:ilvl w:val="0"/>
          <w:numId w:val="2"/>
        </w:numPr>
        <w:spacing w:line="360" w:lineRule="auto"/>
        <w:jc w:val="both"/>
      </w:pPr>
      <w:r>
        <w:t>svalový tonus přiměřený</w:t>
      </w:r>
    </w:p>
    <w:p w:rsidR="003A7613" w:rsidRDefault="003A7613" w:rsidP="003A7613">
      <w:pPr>
        <w:spacing w:line="360" w:lineRule="auto"/>
        <w:jc w:val="both"/>
      </w:pPr>
      <w:r>
        <w:t>na 8 měsících</w:t>
      </w:r>
    </w:p>
    <w:p w:rsidR="003A7613" w:rsidRDefault="003A7613" w:rsidP="00DD42F6">
      <w:pPr>
        <w:numPr>
          <w:ilvl w:val="0"/>
          <w:numId w:val="2"/>
        </w:numPr>
        <w:spacing w:line="360" w:lineRule="auto"/>
        <w:jc w:val="both"/>
      </w:pPr>
      <w:r>
        <w:t>čilá, přitahuje se do sedu až do stoje na špičkách</w:t>
      </w:r>
    </w:p>
    <w:p w:rsidR="003A7613" w:rsidRDefault="003A7613" w:rsidP="00DD42F6">
      <w:pPr>
        <w:numPr>
          <w:ilvl w:val="0"/>
          <w:numId w:val="2"/>
        </w:numPr>
        <w:spacing w:line="360" w:lineRule="auto"/>
        <w:jc w:val="both"/>
      </w:pPr>
      <w:r>
        <w:t>uchopuje hrabavě, přendává hračky</w:t>
      </w:r>
    </w:p>
    <w:p w:rsidR="003A7613" w:rsidRDefault="003A7613" w:rsidP="003A7613">
      <w:pPr>
        <w:spacing w:line="360" w:lineRule="auto"/>
        <w:jc w:val="both"/>
      </w:pPr>
      <w:r>
        <w:t>na 11měsících</w:t>
      </w:r>
    </w:p>
    <w:p w:rsidR="003A7613" w:rsidRDefault="003A7613" w:rsidP="00DD42F6">
      <w:pPr>
        <w:numPr>
          <w:ilvl w:val="0"/>
          <w:numId w:val="2"/>
        </w:numPr>
        <w:spacing w:line="360" w:lineRule="auto"/>
        <w:jc w:val="both"/>
      </w:pPr>
      <w:r>
        <w:t>říká slabiky</w:t>
      </w:r>
    </w:p>
    <w:p w:rsidR="003A7613" w:rsidRDefault="003A7613" w:rsidP="00DD42F6">
      <w:pPr>
        <w:numPr>
          <w:ilvl w:val="0"/>
          <w:numId w:val="2"/>
        </w:numPr>
        <w:spacing w:line="360" w:lineRule="auto"/>
        <w:jc w:val="both"/>
      </w:pPr>
      <w:r>
        <w:t>přetáčí se na bříško a zpět</w:t>
      </w:r>
    </w:p>
    <w:p w:rsidR="003A7613" w:rsidRDefault="003A7613" w:rsidP="00DD42F6">
      <w:pPr>
        <w:numPr>
          <w:ilvl w:val="0"/>
          <w:numId w:val="2"/>
        </w:numPr>
        <w:spacing w:line="360" w:lineRule="auto"/>
        <w:jc w:val="both"/>
      </w:pPr>
      <w:r>
        <w:t>na čtyři se ještě nedostane</w:t>
      </w:r>
    </w:p>
    <w:p w:rsidR="003A7613" w:rsidRDefault="003A7613" w:rsidP="00DD42F6">
      <w:pPr>
        <w:numPr>
          <w:ilvl w:val="0"/>
          <w:numId w:val="2"/>
        </w:numPr>
        <w:spacing w:line="360" w:lineRule="auto"/>
        <w:jc w:val="both"/>
      </w:pPr>
      <w:r>
        <w:t>bez záchvatových projevů</w:t>
      </w:r>
    </w:p>
    <w:p w:rsidR="003A7613" w:rsidRDefault="003A7613" w:rsidP="003A7613">
      <w:pPr>
        <w:spacing w:line="360" w:lineRule="auto"/>
        <w:jc w:val="both"/>
      </w:pPr>
      <w:r>
        <w:t>na 14 měsících</w:t>
      </w:r>
    </w:p>
    <w:p w:rsidR="003A7613" w:rsidRDefault="003A7613" w:rsidP="00DD42F6">
      <w:pPr>
        <w:numPr>
          <w:ilvl w:val="0"/>
          <w:numId w:val="2"/>
        </w:numPr>
        <w:spacing w:line="360" w:lineRule="auto"/>
        <w:jc w:val="both"/>
      </w:pPr>
      <w:r>
        <w:t>začíná se plazit</w:t>
      </w:r>
    </w:p>
    <w:p w:rsidR="003A7613" w:rsidRDefault="003A7613" w:rsidP="00DD42F6">
      <w:pPr>
        <w:numPr>
          <w:ilvl w:val="0"/>
          <w:numId w:val="2"/>
        </w:numPr>
        <w:spacing w:line="360" w:lineRule="auto"/>
        <w:jc w:val="both"/>
      </w:pPr>
      <w:r>
        <w:t>umí asi tři slova</w:t>
      </w:r>
    </w:p>
    <w:p w:rsidR="003A7613" w:rsidRDefault="003A7613" w:rsidP="00DD42F6">
      <w:pPr>
        <w:numPr>
          <w:ilvl w:val="0"/>
          <w:numId w:val="2"/>
        </w:numPr>
        <w:spacing w:line="360" w:lineRule="auto"/>
        <w:jc w:val="both"/>
      </w:pPr>
      <w:r>
        <w:t>umí paci</w:t>
      </w:r>
      <w:r w:rsidR="00945790">
        <w:t>,</w:t>
      </w:r>
      <w:r>
        <w:t xml:space="preserve"> paci…</w:t>
      </w:r>
    </w:p>
    <w:p w:rsidR="003A7613" w:rsidRDefault="003A7613" w:rsidP="003A7613">
      <w:pPr>
        <w:spacing w:line="360" w:lineRule="auto"/>
        <w:jc w:val="both"/>
      </w:pPr>
      <w:r>
        <w:t>na 20 měsících</w:t>
      </w:r>
    </w:p>
    <w:p w:rsidR="003A7613" w:rsidRDefault="003A7613" w:rsidP="00DD42F6">
      <w:pPr>
        <w:numPr>
          <w:ilvl w:val="0"/>
          <w:numId w:val="2"/>
        </w:numPr>
        <w:spacing w:line="360" w:lineRule="auto"/>
        <w:jc w:val="both"/>
      </w:pPr>
      <w:r>
        <w:t>začala rychle lézt</w:t>
      </w:r>
    </w:p>
    <w:p w:rsidR="003A7613" w:rsidRDefault="003A7613" w:rsidP="00DD42F6">
      <w:pPr>
        <w:numPr>
          <w:ilvl w:val="0"/>
          <w:numId w:val="2"/>
        </w:numPr>
        <w:spacing w:line="360" w:lineRule="auto"/>
        <w:jc w:val="both"/>
      </w:pPr>
      <w:r>
        <w:t>staví se</w:t>
      </w:r>
    </w:p>
    <w:p w:rsidR="003A7613" w:rsidRDefault="003A7613" w:rsidP="00DD42F6">
      <w:pPr>
        <w:numPr>
          <w:ilvl w:val="0"/>
          <w:numId w:val="2"/>
        </w:numPr>
        <w:spacing w:line="360" w:lineRule="auto"/>
        <w:jc w:val="both"/>
      </w:pPr>
      <w:r>
        <w:t>opakuje, vnímavá, čilá</w:t>
      </w:r>
    </w:p>
    <w:p w:rsidR="003A7613" w:rsidRDefault="003A7613" w:rsidP="00DD42F6">
      <w:pPr>
        <w:numPr>
          <w:ilvl w:val="0"/>
          <w:numId w:val="2"/>
        </w:numPr>
        <w:spacing w:line="360" w:lineRule="auto"/>
        <w:jc w:val="both"/>
      </w:pPr>
      <w:r>
        <w:t>klečí na kolenou, sedá na zadeček</w:t>
      </w:r>
    </w:p>
    <w:p w:rsidR="003A7613" w:rsidRDefault="003A7613" w:rsidP="00DD42F6">
      <w:pPr>
        <w:numPr>
          <w:ilvl w:val="0"/>
          <w:numId w:val="2"/>
        </w:numPr>
        <w:spacing w:line="360" w:lineRule="auto"/>
        <w:jc w:val="both"/>
      </w:pPr>
      <w:r>
        <w:t>chápe nočník</w:t>
      </w:r>
    </w:p>
    <w:p w:rsidR="00936720" w:rsidRDefault="00936720" w:rsidP="00936720">
      <w:pPr>
        <w:spacing w:line="360" w:lineRule="auto"/>
        <w:ind w:left="720"/>
        <w:jc w:val="both"/>
      </w:pPr>
    </w:p>
    <w:p w:rsidR="003A7613" w:rsidRDefault="003A7613" w:rsidP="00945790">
      <w:pPr>
        <w:spacing w:line="360" w:lineRule="auto"/>
        <w:ind w:firstLine="709"/>
        <w:jc w:val="both"/>
      </w:pPr>
      <w:r w:rsidRPr="00936720">
        <w:t>Velmi časně, od</w:t>
      </w:r>
      <w:r>
        <w:t xml:space="preserve"> 3.</w:t>
      </w:r>
      <w:r w:rsidR="00945790">
        <w:t> </w:t>
      </w:r>
      <w:r>
        <w:t xml:space="preserve">měsíce, byla doporučena rehabilitační tzv. Vojtova metoda, na noc ortézy, </w:t>
      </w:r>
      <w:r w:rsidR="00945790">
        <w:t xml:space="preserve">později udržet dítě co nejdéle </w:t>
      </w:r>
      <w:r>
        <w:t>na zemi, tzn. omezovat ve stoji, chůzi (Dětská neurologie Praha Prosek, vyšetření dle jednotl. měsíců v roce 2001).</w:t>
      </w:r>
    </w:p>
    <w:p w:rsidR="00E97AE0" w:rsidRDefault="003A7613" w:rsidP="00936720">
      <w:pPr>
        <w:spacing w:line="360" w:lineRule="auto"/>
        <w:ind w:firstLine="709"/>
        <w:jc w:val="both"/>
      </w:pPr>
      <w:r w:rsidRPr="00936720">
        <w:t>Lucie absolvovala</w:t>
      </w:r>
      <w:r>
        <w:t xml:space="preserve"> od narození do 11 měsíců jednu operaci hlavy a dvě ortopedické operace.</w:t>
      </w:r>
    </w:p>
    <w:p w:rsidR="003A7613" w:rsidRDefault="003A7613" w:rsidP="003A7613">
      <w:pPr>
        <w:spacing w:line="360" w:lineRule="auto"/>
        <w:ind w:firstLine="708"/>
        <w:jc w:val="both"/>
      </w:pPr>
      <w:r w:rsidRPr="00936720">
        <w:t>V roce 2007 byly intelektové schopnosti</w:t>
      </w:r>
      <w:r>
        <w:t xml:space="preserve"> již plně v normě s rezervou, aktuální výkonnost byla s výkyvy až do pásma nadprůměru. V závislosti na neurologické diagnóze mírně oslaben rozvoj jemné motoriky a grafomotoriky. Zahájení školní docházky bylo doporučeno více než odklad, nabízela se možnost integrace do školy v místě bydliště, do skupiny vrstevníků, kterou už dívka zná, včetně paní učitelky v malotřídce s kvalifikací speciální pedagog.</w:t>
      </w:r>
    </w:p>
    <w:p w:rsidR="003A7613" w:rsidRDefault="003A7613" w:rsidP="00936720">
      <w:pPr>
        <w:spacing w:line="360" w:lineRule="auto"/>
        <w:ind w:firstLine="708"/>
        <w:jc w:val="both"/>
      </w:pPr>
      <w:r>
        <w:t>Vzhledem k potřebám dítěte možný IVP (Ham</w:t>
      </w:r>
      <w:r w:rsidR="007325EF">
        <w:t>zova odborná léčebna pro děti a </w:t>
      </w:r>
      <w:r>
        <w:t xml:space="preserve">dospělé, Luže – Košumberk, pedopsychologické vyšetření ze dne </w:t>
      </w:r>
      <w:r w:rsidR="00945790">
        <w:t>10. 4. 07</w:t>
      </w:r>
      <w:r>
        <w:t>).</w:t>
      </w:r>
    </w:p>
    <w:p w:rsidR="003A7613" w:rsidRPr="00CB5F58" w:rsidRDefault="003A7613" w:rsidP="003A7613">
      <w:pPr>
        <w:pStyle w:val="Nadpis6"/>
        <w:jc w:val="both"/>
      </w:pPr>
      <w:r w:rsidRPr="00CB5F58">
        <w:t>Vývoj řeči</w:t>
      </w:r>
    </w:p>
    <w:p w:rsidR="003A7613" w:rsidRDefault="003A7613" w:rsidP="00DD42F6">
      <w:pPr>
        <w:numPr>
          <w:ilvl w:val="0"/>
          <w:numId w:val="2"/>
        </w:numPr>
        <w:spacing w:line="360" w:lineRule="auto"/>
        <w:jc w:val="both"/>
      </w:pPr>
      <w:r>
        <w:t>první slabiky v 9 měsících</w:t>
      </w:r>
    </w:p>
    <w:p w:rsidR="003A7613" w:rsidRDefault="003A7613" w:rsidP="00DD42F6">
      <w:pPr>
        <w:numPr>
          <w:ilvl w:val="0"/>
          <w:numId w:val="2"/>
        </w:numPr>
        <w:spacing w:line="360" w:lineRule="auto"/>
        <w:jc w:val="both"/>
      </w:pPr>
      <w:r>
        <w:t>první slova od 12 měsíců</w:t>
      </w:r>
    </w:p>
    <w:p w:rsidR="003A7613" w:rsidRDefault="003A7613" w:rsidP="00DD42F6">
      <w:pPr>
        <w:numPr>
          <w:ilvl w:val="0"/>
          <w:numId w:val="2"/>
        </w:numPr>
        <w:spacing w:line="360" w:lineRule="auto"/>
        <w:jc w:val="both"/>
      </w:pPr>
      <w:r>
        <w:t>jednoduché věty od 16 měsíců</w:t>
      </w:r>
    </w:p>
    <w:p w:rsidR="003A7613" w:rsidRDefault="003A7613" w:rsidP="00DD42F6">
      <w:pPr>
        <w:numPr>
          <w:ilvl w:val="0"/>
          <w:numId w:val="2"/>
        </w:numPr>
        <w:spacing w:line="360" w:lineRule="auto"/>
        <w:jc w:val="both"/>
      </w:pPr>
      <w:r>
        <w:t>řeč v souvětí a bohatá slovní zásoba ve 4 letech</w:t>
      </w:r>
    </w:p>
    <w:p w:rsidR="003A7613" w:rsidRDefault="003A7613" w:rsidP="00945790">
      <w:pPr>
        <w:pStyle w:val="Nadpis6"/>
        <w:spacing w:line="360" w:lineRule="auto"/>
        <w:jc w:val="both"/>
      </w:pPr>
      <w:r w:rsidRPr="00836BAD">
        <w:t>Školní anamnéza</w:t>
      </w:r>
    </w:p>
    <w:p w:rsidR="003A7613" w:rsidRPr="001E1D43" w:rsidRDefault="003A7613" w:rsidP="00945790">
      <w:pPr>
        <w:spacing w:line="360" w:lineRule="auto"/>
        <w:jc w:val="both"/>
        <w:rPr>
          <w:u w:val="single"/>
        </w:rPr>
      </w:pPr>
      <w:r w:rsidRPr="001E1D43">
        <w:rPr>
          <w:u w:val="single"/>
        </w:rPr>
        <w:t>Mateřská škola</w:t>
      </w:r>
    </w:p>
    <w:p w:rsidR="003A7613" w:rsidRDefault="003A7613" w:rsidP="00945790">
      <w:pPr>
        <w:spacing w:line="360" w:lineRule="auto"/>
        <w:ind w:firstLine="708"/>
        <w:jc w:val="both"/>
      </w:pPr>
      <w:r>
        <w:t>Ve 3 letech byla Lucie na základě psychologického vyšetření posouzena jako dítě s lehkým motorickým handicapem a mohla být integrována do běžné mateřské školy ve stejné obci, kde s rodinou bydlí. Nejprve byla doporučena adaptační fáze v rozmezí 2 hodin denně, eventuelně v doprovodu matky, dle provozních možností. Osobní asistence je možná, ne však nevyhnutelná. Pobyt v mateřské škole zvládala dobře, bez asistence, postupně docházela na 4 hodiny denně. Sociální kontakt navázala rychle, i když zpočátku mírně nejistá. Postupně pracovala samostatně, samozřejmě svým tempem. Dle odborného vyšetření má Lucie problémy v motorice a</w:t>
      </w:r>
      <w:r w:rsidR="00945790">
        <w:t> </w:t>
      </w:r>
      <w:r>
        <w:t>grafomotorice, což by mohlo v budoucnu vést k problémům ve psaní i čtení. Důraz je v tomto věku kladen na rozvoj zrakové analýzy a vnímání detailů, rozlišování a třídění geometrických tvarů (SPC Jánské Lázně, kontrolní vyšetření z 15.1.06).</w:t>
      </w:r>
    </w:p>
    <w:p w:rsidR="003A7613" w:rsidRDefault="003A7613" w:rsidP="006B6F66">
      <w:pPr>
        <w:spacing w:line="360" w:lineRule="auto"/>
        <w:ind w:firstLine="708"/>
        <w:jc w:val="both"/>
      </w:pPr>
      <w:r>
        <w:t>Rodiče začínají řešit otázku základní školy, ačkoliv je dívka v rámci intelektu v normě s aktuální výkonností s výkyvy až do pásma nadprůměru – 6</w:t>
      </w:r>
      <w:r w:rsidR="006B6F66">
        <w:t> </w:t>
      </w:r>
      <w:r>
        <w:t>let.</w:t>
      </w:r>
      <w:r w:rsidR="00936720">
        <w:t xml:space="preserve"> </w:t>
      </w:r>
      <w:r w:rsidRPr="00936720">
        <w:t>Po důkladném</w:t>
      </w:r>
      <w:r>
        <w:t xml:space="preserve"> rozvážení volí nakonec cestu odkladu školní docházky.</w:t>
      </w:r>
    </w:p>
    <w:p w:rsidR="003A7613" w:rsidRPr="001E1D43" w:rsidRDefault="003A7613" w:rsidP="006B6F66">
      <w:pPr>
        <w:spacing w:line="360" w:lineRule="auto"/>
        <w:jc w:val="both"/>
        <w:rPr>
          <w:u w:val="single"/>
        </w:rPr>
      </w:pPr>
      <w:r w:rsidRPr="001E1D43">
        <w:rPr>
          <w:u w:val="single"/>
        </w:rPr>
        <w:t>Základní škola</w:t>
      </w:r>
    </w:p>
    <w:p w:rsidR="003A7613" w:rsidRDefault="003A7613" w:rsidP="006B6F66">
      <w:pPr>
        <w:spacing w:line="360" w:lineRule="auto"/>
        <w:ind w:firstLine="708"/>
        <w:jc w:val="both"/>
      </w:pPr>
      <w:r>
        <w:t>Ačkoliv měla Lucie možnost nastoupit do malotřídky běžné základní školy v místě jejího bydliště a ačkoliv lékaři odklad školní docházky vůbec nedoporučovali, spíše naopak, volili rodiče odklad vstupu do školy. Lucie nastoupila do běžné základní školy v nedalekém městě tedy o rok později, v září 2008, kde byla vzdělávána dle IVP, v plném rozsahu týdenního počtu hodin, včetně tělesné v</w:t>
      </w:r>
      <w:r w:rsidR="006B6F66">
        <w:t>ýchovy. Důraz byl kladen na </w:t>
      </w:r>
      <w:r>
        <w:t>rozvoj grafomotoriky za využití metod pro píšící levou rukou a posilování koncentrace pozornosti. Řeč dle odborného vyšetření je v tomto období srozumitelná, všechny hlásky navozeny.</w:t>
      </w:r>
    </w:p>
    <w:p w:rsidR="003A7613" w:rsidRPr="008E783B" w:rsidRDefault="003A7613" w:rsidP="003A7613">
      <w:pPr>
        <w:spacing w:line="360" w:lineRule="auto"/>
        <w:jc w:val="both"/>
        <w:rPr>
          <w:i/>
        </w:rPr>
      </w:pPr>
      <w:r w:rsidRPr="008E783B">
        <w:rPr>
          <w:i/>
        </w:rPr>
        <w:t>Vizuomotorika:</w:t>
      </w:r>
    </w:p>
    <w:p w:rsidR="003A7613" w:rsidRDefault="003A7613" w:rsidP="006B6F66">
      <w:pPr>
        <w:spacing w:line="360" w:lineRule="auto"/>
        <w:ind w:firstLine="709"/>
        <w:jc w:val="both"/>
      </w:pPr>
      <w:r w:rsidRPr="00936720">
        <w:t>Korektní úchop levou</w:t>
      </w:r>
      <w:r>
        <w:t xml:space="preserve"> rukou,</w:t>
      </w:r>
      <w:r w:rsidRPr="00C13B04">
        <w:t xml:space="preserve"> </w:t>
      </w:r>
      <w:r>
        <w:t xml:space="preserve">Lucie má však lehké problémy v uchopení tužky, které je křečovité s nadměrným přítlakem levou rukou. </w:t>
      </w:r>
    </w:p>
    <w:p w:rsidR="003A7613" w:rsidRDefault="003A7613" w:rsidP="006B6F66">
      <w:pPr>
        <w:spacing w:line="360" w:lineRule="auto"/>
        <w:ind w:firstLine="708"/>
        <w:jc w:val="both"/>
      </w:pPr>
      <w:r w:rsidRPr="00936720">
        <w:t>Kognitivní schopnosti</w:t>
      </w:r>
      <w:r>
        <w:t xml:space="preserve"> jsou však plně v souladu s věkovou normou, lépe se však rozvíjejí verbální složky než složky názorové. Dívka dobře rozumí společenským pravidlům, sluchová paměť pojme pět prvků, je schopna vytvářet abstrakci. Oslabená je stále prostorová analýza (pravolevá orientace, prostorové vztahy), práce se znaky (záměna znaků, přesmyky v pořadí znaků). Dívka je velmi snaživá, přitom však trochu nejistá. Někdy se objevuje oslabená pozornost, dívka je unavená (SPC Jánské Lázně, 18.</w:t>
      </w:r>
      <w:r w:rsidR="00F4457C">
        <w:t> </w:t>
      </w:r>
      <w:r>
        <w:t>6.</w:t>
      </w:r>
      <w:r w:rsidR="00F4457C">
        <w:t> </w:t>
      </w:r>
      <w:r>
        <w:t>08).</w:t>
      </w:r>
    </w:p>
    <w:p w:rsidR="003A7613" w:rsidRDefault="003A7613" w:rsidP="003A7613">
      <w:pPr>
        <w:spacing w:line="360" w:lineRule="auto"/>
        <w:ind w:firstLine="708"/>
        <w:jc w:val="both"/>
      </w:pPr>
      <w:r>
        <w:t>Na základě této diagnózy se pohybovala Lucie ve třídě o 15 žácích zpočátku nejistě, trochu s obavami. Třídní kolektiv, na svůj mladý věk, s velkým sociálním cítěním přijal dívku velmi kamarádsky. Všichni jí pomáhali.</w:t>
      </w:r>
    </w:p>
    <w:p w:rsidR="003A7613" w:rsidRDefault="003A7613" w:rsidP="00936720">
      <w:pPr>
        <w:spacing w:line="360" w:lineRule="auto"/>
        <w:ind w:firstLine="708"/>
        <w:jc w:val="both"/>
      </w:pPr>
      <w:r>
        <w:t>Výuka probíhala souběžně s celou třídou se zachováním IVP, bez osobního asistenta. Byly využity speciální pomůcky pro rozvoj grafomotoriky (trojhránek na psaní, modelovací hmota, obrazové pomůcky,…), které však využívaly i ostatní žáci.</w:t>
      </w:r>
      <w:r w:rsidR="00936720">
        <w:t xml:space="preserve"> </w:t>
      </w:r>
      <w:r w:rsidR="006B6F66" w:rsidRPr="00936720">
        <w:t xml:space="preserve">Úkoly </w:t>
      </w:r>
      <w:r w:rsidRPr="00936720">
        <w:t>vypracovávala vlastním</w:t>
      </w:r>
      <w:r>
        <w:t xml:space="preserve"> tempem. </w:t>
      </w:r>
      <w:r w:rsidRPr="00936720">
        <w:t>Lucie chodí do školy velmi ráda, má zde spoustu kamarádů</w:t>
      </w:r>
      <w:r w:rsidR="006B6F66" w:rsidRPr="00936720">
        <w:t>, s paní učitelkou i </w:t>
      </w:r>
      <w:r w:rsidRPr="00936720">
        <w:t>paní vychovatelkou vychází velmi dobře.</w:t>
      </w:r>
      <w:r w:rsidR="00936720">
        <w:t xml:space="preserve"> </w:t>
      </w:r>
      <w:r w:rsidRPr="00936720">
        <w:t>Prospěch dívky byl hodnocen klasifikací. Dle třídní paní učitelky</w:t>
      </w:r>
      <w:r>
        <w:t>, vystudovaná speciální pedagožka, je Lucie velmi společenská, nekonfliktní. Z pohledu zvládání učebních nároků první třídy se jednalo o</w:t>
      </w:r>
      <w:r w:rsidR="006B6F66">
        <w:t> </w:t>
      </w:r>
      <w:r>
        <w:t>velmi náročné období zejména v souvislosti s osvojováním si psaní a čtení. Domácí příprava na školu probíhala různě, někdy jen pár minut, jindy dvě hodiny vysedávala neproduktivně nad přípravou.</w:t>
      </w:r>
    </w:p>
    <w:p w:rsidR="003A7613" w:rsidRDefault="003A7613" w:rsidP="006B6F66">
      <w:pPr>
        <w:spacing w:line="360" w:lineRule="auto"/>
        <w:ind w:firstLine="708"/>
        <w:jc w:val="both"/>
      </w:pPr>
      <w:r>
        <w:t>Matka hovořila o negativistickém a vzdorovitém období, kdy ne</w:t>
      </w:r>
      <w:r w:rsidR="00936720">
        <w:t xml:space="preserve">viděla reálně zvládnutí čtení, </w:t>
      </w:r>
      <w:r>
        <w:t>psaní a počítání. Díky značné trpělivosti ze strany matky a paní učitelky však dívka 1. třídu zvládla na výbornou (Pešťáková I., 2010).</w:t>
      </w:r>
    </w:p>
    <w:p w:rsidR="003A7613" w:rsidRDefault="003A7613" w:rsidP="003A7613">
      <w:pPr>
        <w:spacing w:line="360" w:lineRule="auto"/>
        <w:ind w:firstLine="708"/>
        <w:jc w:val="both"/>
      </w:pPr>
      <w:r>
        <w:t>I další roky výuky probíhaly u integrované Lucie velmi dobře. Domácí příprava je i nadále ve spolupráci s maminkou, vytyčené úkoly plní dívka dle svých možností, jednou lépe, jindy obtížněji. Vyhovuje jí střídání činnos</w:t>
      </w:r>
      <w:r w:rsidR="006B6F66">
        <w:t>tí, prvky daltonského plánu, ve </w:t>
      </w:r>
      <w:r>
        <w:t>kterém částečně tato škola vyučuje. Ve třídě časem přibyli dva noví žáci, jeden z nich také s postižením (autismus).</w:t>
      </w:r>
    </w:p>
    <w:p w:rsidR="003A7613" w:rsidRDefault="003A7613" w:rsidP="006B6F66">
      <w:pPr>
        <w:spacing w:line="360" w:lineRule="auto"/>
        <w:ind w:firstLine="708"/>
        <w:jc w:val="both"/>
      </w:pPr>
      <w:r>
        <w:t>Je s podivem, jaký kolektiv se zde vybudoval, paní učitelka takovýto kolektiv dlouho nezažila. Pomáhají si spolužáci, rodiče j</w:t>
      </w:r>
      <w:r w:rsidR="006B6F66">
        <w:t>sou také velmi vstřícní, milí a </w:t>
      </w:r>
      <w:r>
        <w:t>ohleduplní.</w:t>
      </w:r>
    </w:p>
    <w:p w:rsidR="003A7613" w:rsidRPr="000166C6" w:rsidRDefault="003A7613" w:rsidP="006B6F66">
      <w:pPr>
        <w:pStyle w:val="Nadpis6"/>
        <w:spacing w:line="360" w:lineRule="auto"/>
        <w:jc w:val="both"/>
      </w:pPr>
      <w:r w:rsidRPr="000166C6">
        <w:t>Současný stav</w:t>
      </w:r>
    </w:p>
    <w:p w:rsidR="003A7613" w:rsidRDefault="003A7613" w:rsidP="006B6F66">
      <w:pPr>
        <w:spacing w:line="360" w:lineRule="auto"/>
        <w:ind w:firstLine="708"/>
        <w:jc w:val="both"/>
      </w:pPr>
      <w:r>
        <w:t>Lucii, narozené ve 27. týdnu těhotenství jako těžce nedonošený novorozenec s porodní váhou 950</w:t>
      </w:r>
      <w:r w:rsidR="006B6F66">
        <w:t> </w:t>
      </w:r>
      <w:r>
        <w:t xml:space="preserve">g, diagnostikovali spastickou mozkovou obrnu (G800) – DMO s těžkou paraparezou dolních končetin, s normální psychikou. Navzdory počáteční šokující pravdě a vybídnutí lékaři k úvahám o ústavní péči dokázala malá a velmi bojující dívka za obrovské pomoci své matky a celé rodiny nemožné. </w:t>
      </w:r>
    </w:p>
    <w:p w:rsidR="003A7613" w:rsidRDefault="003A7613" w:rsidP="003A7613">
      <w:pPr>
        <w:spacing w:line="360" w:lineRule="auto"/>
        <w:ind w:firstLine="240"/>
        <w:jc w:val="both"/>
      </w:pPr>
      <w:r>
        <w:t xml:space="preserve">Díky pravidelné rehabilitaci (Vojtova metoda) od 3. měsíce a pravidelné lázeňské péči se dívka pohybuje sama bez cizí pomoci a podpůrných prostředků. Má sice problémy s grafomotorikou a jemnou motorikou a s prostorovou orientací, nicméně může být bez problémů zařazena do integračního procesu běžné základní školy.   </w:t>
      </w:r>
    </w:p>
    <w:p w:rsidR="003A7613" w:rsidRDefault="003A7613" w:rsidP="00065374">
      <w:pPr>
        <w:pStyle w:val="Nadpis3"/>
      </w:pPr>
    </w:p>
    <w:p w:rsidR="006B6F66" w:rsidRPr="00046560" w:rsidRDefault="006B6F66" w:rsidP="00DF5466">
      <w:pPr>
        <w:pStyle w:val="Nadpis3"/>
        <w:numPr>
          <w:ilvl w:val="0"/>
          <w:numId w:val="27"/>
        </w:numPr>
        <w:ind w:left="714" w:hanging="357"/>
        <w:rPr>
          <w:caps w:val="0"/>
        </w:rPr>
      </w:pPr>
      <w:bookmarkStart w:id="76" w:name="_Toc285551613"/>
      <w:r w:rsidRPr="00046560">
        <w:rPr>
          <w:caps w:val="0"/>
        </w:rPr>
        <w:t>Druhá případová studie</w:t>
      </w:r>
      <w:bookmarkEnd w:id="76"/>
    </w:p>
    <w:p w:rsidR="006B6F66" w:rsidRDefault="006B6F66" w:rsidP="00065374">
      <w:pPr>
        <w:pStyle w:val="Nadpis3"/>
      </w:pPr>
    </w:p>
    <w:p w:rsidR="006B6F66" w:rsidRDefault="006B6F66" w:rsidP="006B6F66">
      <w:pPr>
        <w:spacing w:line="360" w:lineRule="auto"/>
        <w:ind w:firstLine="708"/>
        <w:jc w:val="both"/>
      </w:pPr>
      <w:r>
        <w:t>Petra je štíhlá, světlovlasá usměvavá 15letá dívka, která navštěvuje 7. třídu běžné základní školy, subjekt 1.  Má ráda koně, ráda plave, učí se dva cizí jazyky a jednou by ráda tyto, hlavně pak německý jazyk, vyučovala. Od narození trpí dětskou mozkovou obrnou – spastickou kvadruparézou a šilhavostí. Intelekt je v pásmu průměru.</w:t>
      </w:r>
    </w:p>
    <w:p w:rsidR="006B6F66" w:rsidRDefault="006B6F66" w:rsidP="006B6F66">
      <w:pPr>
        <w:pStyle w:val="Nadpis6"/>
        <w:spacing w:line="360" w:lineRule="auto"/>
        <w:jc w:val="both"/>
      </w:pPr>
      <w:r w:rsidRPr="004675F8">
        <w:t>Rodinná anamnéza</w:t>
      </w:r>
    </w:p>
    <w:p w:rsidR="006B6F66" w:rsidRDefault="006B6F66" w:rsidP="00F4457C">
      <w:pPr>
        <w:spacing w:line="360" w:lineRule="auto"/>
        <w:ind w:firstLine="708"/>
        <w:jc w:val="both"/>
      </w:pPr>
      <w:r>
        <w:t>Petra žije v úplné rodině, na vesnici, s </w:t>
      </w:r>
      <w:r w:rsidRPr="00936720">
        <w:t>matkou a otcem. Sourozence nemá. Matka je vyučena a věnuje všechen svůj čas péči o dceru</w:t>
      </w:r>
      <w:r>
        <w:t xml:space="preserve"> a domácnost. Jelikož vesnice, v které bydlí, je od místa školy vzdálena cca 20 km, tráví matka, která vozí každý den Petru tam a zpět, poměrně delší čas také v autě, což jí v podstatě znemožňuje najít si práci. </w:t>
      </w:r>
      <w:r w:rsidRPr="00936720">
        <w:t>Otec má středoškolské vzdělání</w:t>
      </w:r>
      <w:r>
        <w:t xml:space="preserve"> a je zaměstnán u počítačové firmy. Aby zabezpečil rodinu, pracuje dlouho a jezdí domů často až večer. Starost a dceru připadá tedy z větší části matce. Prarodiče ze strany matky pomáhají občas, pokud si Petru k sobě přivezou. Mají vnučku rádi, i ona se k nim vždy moc těší. Hrají hry, hlavně s babičkou, povídají si nebo vyjíždějí na procházky. Do domu dívky však nejezdí, rodinné vztahy nejsou moc dobré. Matka nemá pěkné vzpomínky na dětství, její otec prý pil.</w:t>
      </w:r>
      <w:r w:rsidR="00F4457C">
        <w:t xml:space="preserve"> </w:t>
      </w:r>
      <w:r w:rsidRPr="00F4457C">
        <w:t>S rodiči otce</w:t>
      </w:r>
      <w:r>
        <w:t xml:space="preserve"> nemají také nijak zvlášť pěkný vztah, prakticky se nestýkají.</w:t>
      </w:r>
    </w:p>
    <w:p w:rsidR="006B6F66" w:rsidRDefault="006B6F66" w:rsidP="006B6F66">
      <w:pPr>
        <w:spacing w:line="360" w:lineRule="auto"/>
        <w:ind w:firstLine="708"/>
        <w:jc w:val="both"/>
      </w:pPr>
      <w:r w:rsidRPr="00F4457C">
        <w:t>Celá rodina žije v</w:t>
      </w:r>
      <w:r>
        <w:t> rodinném domě v malé vesnici, vcelku na samotě. Se sousedy se také nestýkají, žijí si téměř uzavřeným životem, bez přátel, což samozřejmě výrazně ovlivňuje dceru Petru. Ta nemá kromě rodičů, prarodičů a spolužáků žádné kamarády.</w:t>
      </w:r>
    </w:p>
    <w:p w:rsidR="006B6F66" w:rsidRDefault="006B6F66" w:rsidP="006B6F66">
      <w:pPr>
        <w:spacing w:line="360" w:lineRule="auto"/>
        <w:ind w:firstLine="708"/>
        <w:jc w:val="both"/>
      </w:pPr>
      <w:r>
        <w:t>Rodina je poměrně dobře finančně zabezpečena, mají dvě auta, dům se zahradou. V domě byl vybudován, také za přispění sponzorů, venkovní výtah, který umožní dívce pohyb také v prvním patře, kde je ložnice rodičů, pracovna a dětský pokoj Petry.</w:t>
      </w:r>
    </w:p>
    <w:p w:rsidR="006B6F66" w:rsidRPr="00EF1AC6" w:rsidRDefault="006B6F66" w:rsidP="006B6F66">
      <w:pPr>
        <w:pStyle w:val="Nadpis6"/>
        <w:spacing w:line="360" w:lineRule="auto"/>
        <w:jc w:val="both"/>
      </w:pPr>
      <w:r w:rsidRPr="0028715E">
        <w:t>Osobní anamnéza</w:t>
      </w:r>
    </w:p>
    <w:p w:rsidR="006B6F66" w:rsidRPr="00011462" w:rsidRDefault="006B6F66" w:rsidP="006B6F66">
      <w:pPr>
        <w:spacing w:line="360" w:lineRule="auto"/>
        <w:jc w:val="both"/>
        <w:rPr>
          <w:u w:val="single"/>
        </w:rPr>
      </w:pPr>
      <w:r w:rsidRPr="00011462">
        <w:rPr>
          <w:u w:val="single"/>
        </w:rPr>
        <w:t>Těhotenství</w:t>
      </w:r>
    </w:p>
    <w:p w:rsidR="006B6F66" w:rsidRDefault="006B6F66" w:rsidP="006B6F66">
      <w:pPr>
        <w:spacing w:line="360" w:lineRule="auto"/>
        <w:ind w:firstLine="708"/>
        <w:jc w:val="both"/>
      </w:pPr>
      <w:r>
        <w:t>Po třech neúspěšných těhotenstvích (2x samovolný potrat, předčasný porod ve 32. týdnu s následným úmrtím chlapce) se matka velice obávala o své další dítě, žila v napětí, neklidu s jedinou prosbou – přečkat do 32. týdne bez komplikací. Ani toto těhotenství se však od počátku nevyvíjelo dobře. Matka musela být od 1. do 4. měsíce hospitalizována v nemocnici, jelikož neustále krvácela. Bohužel i čtvrté těhotenství skončilo předčasným porodem, také ve 32. týdnu.</w:t>
      </w:r>
    </w:p>
    <w:p w:rsidR="006B6F66" w:rsidRDefault="006B6F66" w:rsidP="006B6F66">
      <w:pPr>
        <w:spacing w:line="360" w:lineRule="auto"/>
        <w:ind w:firstLine="708"/>
        <w:jc w:val="both"/>
      </w:pPr>
      <w:r>
        <w:t>Porodní váha malé Petry byla 2 000 g, délka 43 cm.</w:t>
      </w:r>
    </w:p>
    <w:p w:rsidR="006B6F66" w:rsidRDefault="006B6F66" w:rsidP="006B6F66">
      <w:pPr>
        <w:jc w:val="both"/>
        <w:rPr>
          <w:u w:val="single"/>
        </w:rPr>
      </w:pPr>
    </w:p>
    <w:p w:rsidR="006B6F66" w:rsidRPr="003569A0" w:rsidRDefault="006B6F66" w:rsidP="00B43A87">
      <w:pPr>
        <w:spacing w:line="360" w:lineRule="auto"/>
        <w:jc w:val="both"/>
        <w:rPr>
          <w:u w:val="single"/>
        </w:rPr>
      </w:pPr>
      <w:r w:rsidRPr="003569A0">
        <w:rPr>
          <w:u w:val="single"/>
        </w:rPr>
        <w:t>Narození dítěte a první komplikace</w:t>
      </w:r>
    </w:p>
    <w:p w:rsidR="006B6F66" w:rsidRDefault="006B6F66" w:rsidP="00B43A87">
      <w:pPr>
        <w:spacing w:line="360" w:lineRule="auto"/>
        <w:ind w:firstLine="708"/>
        <w:jc w:val="both"/>
      </w:pPr>
      <w:r>
        <w:t xml:space="preserve">Dívka se po narození vyvíjela normálně. Přibývala na váze, mentální vývoj se jevil v normálu, po stránce pohybové však ne.  </w:t>
      </w:r>
    </w:p>
    <w:p w:rsidR="006B6F66" w:rsidRDefault="006B6F66" w:rsidP="00B43A87">
      <w:pPr>
        <w:spacing w:line="360" w:lineRule="auto"/>
        <w:ind w:firstLine="708"/>
        <w:jc w:val="both"/>
      </w:pPr>
      <w:r>
        <w:t xml:space="preserve">Rodiče absolvovali různá vyšetření, kdy se odborníci vždy shodli na stejné prognóze, že se celkový opožděný vývoj upraví a dívka postupně vše dožene. </w:t>
      </w:r>
    </w:p>
    <w:p w:rsidR="006B6F66" w:rsidRDefault="006B6F66" w:rsidP="00B43A87">
      <w:pPr>
        <w:spacing w:line="360" w:lineRule="auto"/>
        <w:ind w:firstLine="708"/>
        <w:jc w:val="both"/>
      </w:pPr>
      <w:r>
        <w:t>V</w:t>
      </w:r>
      <w:r w:rsidR="00B43A87">
        <w:t>e</w:t>
      </w:r>
      <w:r>
        <w:t> dvou a půl letech však byla dívce diagnostikována DMO – 3. stupeň, spastická kvadruparéza a p</w:t>
      </w:r>
      <w:r w:rsidR="00B43A87">
        <w:t xml:space="preserve">řes všechny snahy, vyšetření a </w:t>
      </w:r>
      <w:r>
        <w:t>lázeňskou péči zůstala Petra na invalidním vozíku. Vyšetření ukázala, že po porodu došlo ke krvácení do mozku a</w:t>
      </w:r>
      <w:r w:rsidR="00EC2760">
        <w:t> </w:t>
      </w:r>
      <w:r>
        <w:t>byla zasažena centra pohybu (Pešťáková I.,</w:t>
      </w:r>
      <w:r w:rsidR="00B43A87">
        <w:t xml:space="preserve"> </w:t>
      </w:r>
      <w:r>
        <w:t>2010).</w:t>
      </w:r>
    </w:p>
    <w:p w:rsidR="006B6F66" w:rsidRPr="00EF1AC6" w:rsidRDefault="006B6F66" w:rsidP="00B43A87">
      <w:pPr>
        <w:pStyle w:val="Nadpis6"/>
        <w:spacing w:line="360" w:lineRule="auto"/>
        <w:jc w:val="both"/>
      </w:pPr>
      <w:r w:rsidRPr="008F60C4">
        <w:t>Psychomotorický vývoj</w:t>
      </w:r>
    </w:p>
    <w:p w:rsidR="006B6F66" w:rsidRDefault="006B6F66" w:rsidP="00B43A87">
      <w:pPr>
        <w:spacing w:line="360" w:lineRule="auto"/>
        <w:jc w:val="both"/>
      </w:pPr>
      <w:r>
        <w:t>V 1 roce byla dívka bez plen.</w:t>
      </w:r>
    </w:p>
    <w:p w:rsidR="006B6F66" w:rsidRPr="00EF1AC6" w:rsidRDefault="006B6F66" w:rsidP="00B43A87">
      <w:pPr>
        <w:pStyle w:val="Nadpis6"/>
        <w:spacing w:line="360" w:lineRule="auto"/>
        <w:jc w:val="both"/>
      </w:pPr>
      <w:r w:rsidRPr="00045F52">
        <w:t>Vývoj řeči</w:t>
      </w:r>
    </w:p>
    <w:p w:rsidR="006B6F66" w:rsidRDefault="006B6F66" w:rsidP="00B43A87">
      <w:pPr>
        <w:spacing w:line="360" w:lineRule="auto"/>
        <w:jc w:val="both"/>
      </w:pPr>
      <w:r>
        <w:t>Na 8 měsících první slova táta, máma.</w:t>
      </w:r>
    </w:p>
    <w:p w:rsidR="006B6F66" w:rsidRDefault="006B6F66" w:rsidP="00B43A87">
      <w:pPr>
        <w:pStyle w:val="Nadpis6"/>
        <w:spacing w:line="360" w:lineRule="auto"/>
        <w:jc w:val="both"/>
      </w:pPr>
      <w:r w:rsidRPr="008F60C4">
        <w:t>Rehabilitační péče</w:t>
      </w:r>
    </w:p>
    <w:p w:rsidR="006B6F66" w:rsidRDefault="006B6F66" w:rsidP="00B43A87">
      <w:pPr>
        <w:spacing w:line="360" w:lineRule="auto"/>
        <w:jc w:val="both"/>
      </w:pPr>
      <w:r>
        <w:t>Rehabilitace od necelých 3 let, kdy bylo teprve zjištěno postižení.</w:t>
      </w:r>
    </w:p>
    <w:p w:rsidR="006B6F66" w:rsidRDefault="006B6F66" w:rsidP="006B6F66">
      <w:pPr>
        <w:spacing w:line="360" w:lineRule="auto"/>
        <w:jc w:val="both"/>
      </w:pPr>
      <w:r>
        <w:t xml:space="preserve">Lázeňská péče v Jánských Lázních.  </w:t>
      </w:r>
    </w:p>
    <w:p w:rsidR="006B6F66" w:rsidRPr="008F60C4" w:rsidRDefault="006B6F66" w:rsidP="00B43A87">
      <w:pPr>
        <w:pStyle w:val="Nadpis6"/>
        <w:spacing w:line="360" w:lineRule="auto"/>
        <w:jc w:val="both"/>
      </w:pPr>
      <w:r w:rsidRPr="008F60C4">
        <w:t>Školní anamnéza</w:t>
      </w:r>
    </w:p>
    <w:p w:rsidR="006B6F66" w:rsidRPr="00B43B8A" w:rsidRDefault="006B6F66" w:rsidP="00B43A87">
      <w:pPr>
        <w:spacing w:line="360" w:lineRule="auto"/>
        <w:jc w:val="both"/>
        <w:rPr>
          <w:u w:val="single"/>
        </w:rPr>
      </w:pPr>
      <w:r w:rsidRPr="00B43B8A">
        <w:rPr>
          <w:u w:val="single"/>
        </w:rPr>
        <w:t>Mateřská škola</w:t>
      </w:r>
    </w:p>
    <w:p w:rsidR="006B6F66" w:rsidRDefault="006B6F66" w:rsidP="00B43A87">
      <w:pPr>
        <w:spacing w:line="360" w:lineRule="auto"/>
        <w:ind w:firstLine="708"/>
        <w:jc w:val="both"/>
      </w:pPr>
      <w:r>
        <w:t>Na základě doporučení odborníků ze SPC byla dívce navržena integrace v běžné mateřské škole, za pomoci asistentky.</w:t>
      </w:r>
    </w:p>
    <w:p w:rsidR="006B6F66" w:rsidRDefault="006B6F66" w:rsidP="00B43A87">
      <w:pPr>
        <w:spacing w:line="360" w:lineRule="auto"/>
        <w:ind w:firstLine="708"/>
        <w:jc w:val="both"/>
      </w:pPr>
      <w:r>
        <w:t>Petra navštěvovala mateřskou školu nejprve v doprovodu své matky, denně dvě hodiny, později se doba zvýšila na čtyři hodiny a poté až na celodenní pobyt. Dívka byla zapojena, díky asistentce, do všech aktivit ve školce a navštěvovala ji s velkým nadšením. Během jejího pobytu ve školce vystřídala dvě asistentky.</w:t>
      </w:r>
    </w:p>
    <w:p w:rsidR="006B6F66" w:rsidRDefault="006B6F66" w:rsidP="00B43A87">
      <w:pPr>
        <w:spacing w:line="360" w:lineRule="auto"/>
        <w:ind w:firstLine="708"/>
        <w:jc w:val="both"/>
      </w:pPr>
      <w:r>
        <w:t xml:space="preserve">Předškolní období poté nebylo již tak veselé. Vzhledem k častým návštěvám lékařů a operacím, kdy si dívka vytvořila averzi k bílému plášti, byla dívka dost uzavřená, bojácná, vyplašená. Vzhledem k jejímu postižení bylo na základě vyšetření SPC 2x doporučen odklad školní docházky. V posledním roce docházky do MŠ měla být dívka, na základě speciálně pedagogického doporučení intenzivněji připravována na vstup do školy, didaktické hry, rozvoj jemné motoriky a grafomoriky,… V tomto období už samozřejmě rodiče řešili výběr základní školy, a i když </w:t>
      </w:r>
      <w:r w:rsidR="00B43A87">
        <w:t>odborníci ze SPC</w:t>
      </w:r>
      <w:r>
        <w:t xml:space="preserve"> neustále doporučovali speciální školu, rozhodli se svoji dceru integrovat.</w:t>
      </w:r>
    </w:p>
    <w:p w:rsidR="00243D20" w:rsidRDefault="00243D20" w:rsidP="00B43A87">
      <w:pPr>
        <w:spacing w:line="360" w:lineRule="auto"/>
        <w:ind w:firstLine="708"/>
        <w:jc w:val="both"/>
      </w:pPr>
    </w:p>
    <w:p w:rsidR="00243D20" w:rsidRDefault="00243D20" w:rsidP="00B43A87">
      <w:pPr>
        <w:spacing w:line="360" w:lineRule="auto"/>
        <w:ind w:firstLine="708"/>
        <w:jc w:val="both"/>
      </w:pPr>
    </w:p>
    <w:p w:rsidR="006B6F66" w:rsidRPr="00CF63B1" w:rsidRDefault="006B6F66" w:rsidP="00B43A87">
      <w:pPr>
        <w:spacing w:line="360" w:lineRule="auto"/>
        <w:jc w:val="both"/>
        <w:rPr>
          <w:u w:val="single"/>
        </w:rPr>
      </w:pPr>
      <w:r w:rsidRPr="00CF63B1">
        <w:rPr>
          <w:u w:val="single"/>
        </w:rPr>
        <w:t>Základní škola</w:t>
      </w:r>
    </w:p>
    <w:p w:rsidR="006B6F66" w:rsidRDefault="006B6F66" w:rsidP="00B43A87">
      <w:pPr>
        <w:spacing w:line="360" w:lineRule="auto"/>
        <w:ind w:firstLine="708"/>
        <w:jc w:val="both"/>
      </w:pPr>
      <w:r>
        <w:t>Rodiče Petry museli najít a oslovit bezbariérovou školu v okolí jejich bydliště, což bylo</w:t>
      </w:r>
      <w:r w:rsidR="00B43A87">
        <w:t xml:space="preserve"> cca 30 </w:t>
      </w:r>
      <w:r>
        <w:t>km. Tato základní škola měla již zkušenosti s integrací postižených žáků a budoucí paní třídní učitelka sama měla doma postižené dítě. Po zápisu dívka směla do školy kdykoliv přijet a seznamovat se s novým prostředím, což Petru velmi nabudilo a s velkým nadšením vstoupila do první třídy, kde jí byla přidělena osobní asistentka.</w:t>
      </w:r>
    </w:p>
    <w:p w:rsidR="006B6F66" w:rsidRDefault="006B6F66" w:rsidP="00B43A87">
      <w:pPr>
        <w:spacing w:line="360" w:lineRule="auto"/>
        <w:ind w:firstLine="708"/>
        <w:jc w:val="both"/>
      </w:pPr>
      <w:r>
        <w:t>První problémy nastaly během prvního půlroku, kdy matka s úlekem zjistila, že její dcera není vůbec ze školky připravena. Neměla do té doby důvod prověřovat, co ve školce dělají, jaká je jejich výchovně vzdělávací činnost. Mateřská škola prý pochybila a nedodržela doporučení SPC. Dívka neuměla uchopit tužku, kreslit základní tvary, kreslit cokoliv… Dívce proto činily problémy první tahy tužkou a vývoj psaní vůbec. Nebyla vůbec schopna napsat jakékoliv písmeno. Proto začala matka každodenní trénink motoriky a grafomotoriky po svém a tvrdí, že dcera díky tomu dokončila 1.</w:t>
      </w:r>
      <w:r w:rsidR="00B43A87">
        <w:t> </w:t>
      </w:r>
      <w:r>
        <w:t>třídu na výbornou.</w:t>
      </w:r>
    </w:p>
    <w:p w:rsidR="006B6F66" w:rsidRDefault="006B6F66" w:rsidP="006B6F66">
      <w:pPr>
        <w:spacing w:line="360" w:lineRule="auto"/>
        <w:ind w:firstLine="708"/>
        <w:jc w:val="both"/>
      </w:pPr>
      <w:r>
        <w:t>Další problémy nastaly s asistentkou, která neměla odpovídající vzdělání a</w:t>
      </w:r>
      <w:r w:rsidR="00B43A87">
        <w:t> </w:t>
      </w:r>
      <w:r>
        <w:t>chovala se k dívce nepatřičně. Bila ji přes ruku, pokud psala pod řádek. Zlobila se na ni, pokud chtěla na toaletu, takže dívka se bála napít. Petra začala být smutná, bojácná, nechtěla chodit do školy. Třídní učitelka však o ničem nevěděla a netušila. Až po delším šetření, které následovalo poté, co přišla dívka ze školy s modřinou, vyšly na povrch překvapivé skutečnosti o týrání asistentkou, která postiženou dívku štípala pokaždé, kdy chybovala. Přesto se však vedení školy k celému případu postavilo neutrálně. Před koncem stále ještě první třídy měla již Petra jinou asistentku, středoškolského vzdělání.</w:t>
      </w:r>
    </w:p>
    <w:p w:rsidR="006B6F66" w:rsidRDefault="006B6F66" w:rsidP="006B6F66">
      <w:pPr>
        <w:spacing w:line="360" w:lineRule="auto"/>
        <w:ind w:firstLine="708"/>
        <w:jc w:val="both"/>
      </w:pPr>
      <w:r>
        <w:t>2.</w:t>
      </w:r>
      <w:r w:rsidR="00B43A87">
        <w:t> </w:t>
      </w:r>
      <w:r>
        <w:t xml:space="preserve">a 3. třídu prožila pak Petra vcelku v pohodové atmosféře. S asistentkou se sblížila i matka a pobývaly </w:t>
      </w:r>
      <w:r w:rsidRPr="00EC2760">
        <w:t xml:space="preserve">spolu </w:t>
      </w:r>
      <w:r w:rsidR="00EC2760" w:rsidRPr="00EC2760">
        <w:t>vše</w:t>
      </w:r>
      <w:r w:rsidRPr="00EC2760">
        <w:t>chn</w:t>
      </w:r>
      <w:r w:rsidR="00EC2760" w:rsidRPr="00EC2760">
        <w:t>y</w:t>
      </w:r>
      <w:r>
        <w:t xml:space="preserve"> i mimo školní vyučování. Petra byla v rámci vzdělávání základní školy vzdělávána dle IVP celé speciální třídy, ve které byl</w:t>
      </w:r>
      <w:r w:rsidR="00B43A87">
        <w:t>y integrovány</w:t>
      </w:r>
      <w:r>
        <w:t xml:space="preserve"> i další děti s poruchami učení aj. V rámci tělesné výchovy absolvovala místo běžné výuky rehabilitaci, jinak nebyla z tohoto předmětu na doporučení pediatra klasifikována. </w:t>
      </w:r>
    </w:p>
    <w:p w:rsidR="006B6F66" w:rsidRDefault="006B6F66" w:rsidP="00EC2760">
      <w:pPr>
        <w:spacing w:line="360" w:lineRule="auto"/>
        <w:ind w:firstLine="708"/>
        <w:jc w:val="both"/>
      </w:pPr>
      <w:r>
        <w:t>V průběhu 3. třídy absolvovala Petra několik operací, hodně zameškala, přesto za pomocí asistentky a díky trpělivému a snaživému přístupu paní učitelky úspěšně ukončila i tuto třídu.</w:t>
      </w:r>
    </w:p>
    <w:p w:rsidR="006B6F66" w:rsidRDefault="006B6F66" w:rsidP="00EC2760">
      <w:pPr>
        <w:spacing w:line="360" w:lineRule="auto"/>
        <w:ind w:firstLine="708"/>
        <w:jc w:val="both"/>
      </w:pPr>
      <w:r>
        <w:t>4.</w:t>
      </w:r>
      <w:r w:rsidR="00B43A87">
        <w:t> </w:t>
      </w:r>
      <w:r>
        <w:t xml:space="preserve">třída byla pro dívku opět tvrdou zkouškou. </w:t>
      </w:r>
      <w:r w:rsidRPr="00EC2760">
        <w:t>Nejprve přišla místo bývalé paní učitelky, která odešla do důchodu, nová paní učitelka, která</w:t>
      </w:r>
      <w:r>
        <w:t>, byť vystudovaná speciální pedagožka, neměla žádné zkušenosti</w:t>
      </w:r>
      <w:r w:rsidR="00B43A87">
        <w:t>. Její nároky na </w:t>
      </w:r>
      <w:r>
        <w:t xml:space="preserve">dívku byly nad rámec jejího postižení, které vlastně vůbec nebrala v úvahu. V matematice nesměla dívka počítat na prstech, při hodinách geometrie musela asistentka sedět jinde, aby Petře nemohla pomáhat. Při hodinách měla zakázáno smrkat, jelikož ruší celou třídu. Nepřiměřené nároky a v podstatě nesmyslné chování ze strany vyučující se změnily v noční můru malé dívky, která touto šikanou velmi psychicky trpěla. Ze strany vedení školy nepřišla opět žádná podpora, či řešení, vše bylo vždy vysvětleno k dobru celé věci. Matka tedy řešila celou záležitost s psycholožkou dívky, ke které stejně v rámci kontrolních šetření pravidelně docházela. Nepomohlo ani společné sezení s psycholožkou, dívkou, matkou a třídní učitelkou, která si hned na druhý den ve škole opět vedla svou. Celá situace se vyhrotila, když psychicky nevydržela asistentka Petry. Pod neustálým tlakem a kritikou třídní učitelky nemohla dále čelit rozporům mezi matkou a školou a malou dívkou, neviděla východisko, nemohla pomoci malé dívce a odešla. Z láskyplného kamarádského vztahu, kdy asistentka trávila mnoho času s rodinou i mimo školu, s maminkou si tykaly, s Petrou se velmi přátelily,… zbylo velké zklamání. Malá dětská zraněná duše nemohla pochopit, proč ji opustila její jediná přítelkyně, matka byla zklamaná a otrávená z celé situace. </w:t>
      </w:r>
    </w:p>
    <w:p w:rsidR="006B6F66" w:rsidRDefault="006B6F66" w:rsidP="006B6F66">
      <w:pPr>
        <w:spacing w:line="360" w:lineRule="auto"/>
        <w:ind w:firstLine="708"/>
        <w:jc w:val="both"/>
      </w:pPr>
      <w:r>
        <w:t>Asistentka neměla zkušenosti, vzdělání, pouze všeobecné středoškolské, byla velice mladá na tak namáhavou práci a jistě si neuvědomila, kde jsou hranice profesního vztahu. Dobrá myšlenka přerostla v nenávist.</w:t>
      </w:r>
    </w:p>
    <w:p w:rsidR="006B6F66" w:rsidRDefault="006B6F66" w:rsidP="00EC2760">
      <w:pPr>
        <w:spacing w:line="360" w:lineRule="auto"/>
        <w:ind w:firstLine="708"/>
        <w:jc w:val="both"/>
      </w:pPr>
      <w:r>
        <w:t>Na doporučení se podařilo rodičům získat novou asistentku, která s Petrou nastoupila do 5. třídy. Tato asistentka byla zkušená ve svém oboru, do té doby pracovala ve speciální škole. Jako nezúčastněná osoba, která může věc hodnotit s nadhledem, si udělala velmi brzo obrázek o celé situaci i vztahu paní učitelky. Navázala s dívkou profesní vztah plný podpory, snažila se ve třídě urovnávat vztahy. Nicméně představy o vzdělání postižených děti se liš</w:t>
      </w:r>
      <w:r w:rsidR="00B43A87">
        <w:t>ily od představ paní učitelky a </w:t>
      </w:r>
      <w:r>
        <w:t>problémy ve výuce neustávaly. Nová naděje svitla celé rodině ve chvíli, kdy asistentka navrhla návštěvu jiné školy, v místě jejího bydliště, cca 40 min od domu rodiny. Šlo o</w:t>
      </w:r>
      <w:r w:rsidR="00B43A87">
        <w:t> </w:t>
      </w:r>
      <w:r>
        <w:t>školu nově zrekonstruovanou, bezbariérovou. Nová škol</w:t>
      </w:r>
      <w:r w:rsidR="00B43A87">
        <w:t>a byla velice vstřícná, dívce i </w:t>
      </w:r>
      <w:r>
        <w:t>rodičům se líbila. Po domluvě s vedením školy mohla Petra okamžitě přestoupit. To se také stalo a 2. pololetí započala dívka se svou asistentkou v nové škole.</w:t>
      </w:r>
      <w:r w:rsidR="00EC2760">
        <w:t xml:space="preserve"> 2. pololetí 5. </w:t>
      </w:r>
      <w:r>
        <w:t xml:space="preserve">třídy, </w:t>
      </w:r>
      <w:r w:rsidR="00B43A87">
        <w:t xml:space="preserve">6. a </w:t>
      </w:r>
      <w:r>
        <w:t>7. třídu prožila Petra v nekonfliktním kamarádském prostředí.</w:t>
      </w:r>
    </w:p>
    <w:p w:rsidR="006B6F66" w:rsidRDefault="006B6F66" w:rsidP="00B43A87">
      <w:pPr>
        <w:spacing w:line="360" w:lineRule="auto"/>
        <w:ind w:firstLine="709"/>
        <w:jc w:val="both"/>
      </w:pPr>
      <w:r>
        <w:t>V nové škole bylo veškeré zajištění pro postižené</w:t>
      </w:r>
      <w:r w:rsidR="00B43A87">
        <w:t xml:space="preserve"> žáky, bezbariérové přístupy po </w:t>
      </w:r>
      <w:r>
        <w:t xml:space="preserve">celé budově, WC pro vozíčkáře, posuvná plošina pro vozíčkáře, výtah, jídelna, všechny družiny i školní klub pro děti ve volných hodinách, to vše bylo Petře lehce přístupné. Ve vyučování se uplatňovaly prvky daltonského plánu, což bylo pro dívku cosi nové a velmi zajímavé. Bavily ji též hodiny cizích jazyků. Kolektiv Petru přijal bez větších problémů, do té doby neměli spolužáci žádnou zkušenost s postiženým spolužákem. Paní asistentka, která sama vedla v hodinách tělesné výchovy dívčinu rehabilitaci, prováděla také masáže. Je to vnitřně velmi krásná duchovní </w:t>
      </w:r>
      <w:r w:rsidR="00B43A87">
        <w:t xml:space="preserve">žena, která zájem o duchovno a </w:t>
      </w:r>
      <w:r>
        <w:t>mystiku probudila také v Petře. Vedla současně celou třídu k etickému chování a vysvětlovala současně různá úskalí života postiženého. Tvořila jakýsi most mezi dívkou a spolužáky. Dívka se jevila jako velmi spokojená, stále usměvavá, i když o přestávkách, pokud se asistentka vzdálila, seděla často sama, zřídka kdy někdo přišel, aby si popovídali. Petra také nijak často nevyjížděla, překážely ji buď batohy na zemi, nebo se jí z různých důvodů nechtělo.</w:t>
      </w:r>
    </w:p>
    <w:p w:rsidR="006B6F66" w:rsidRDefault="006B6F66" w:rsidP="006B6F66">
      <w:pPr>
        <w:spacing w:line="360" w:lineRule="auto"/>
        <w:jc w:val="both"/>
      </w:pPr>
      <w:r>
        <w:tab/>
        <w:t xml:space="preserve">V 2. pololetí 7. třídy ovšem začaly první problémy, když třída vyjela na plánovaný výlet do Prahy hromadnou dopravou a Petru s sebou nevzali z důvodu nezvládnutí takto naplánovaného výletu (problémy s WC v autobuse do Prahy, přístup do metra není všude bezbariérový, vytyčené cíle výletu dívce takřka nedostupné,…). </w:t>
      </w:r>
      <w:r w:rsidRPr="00EC2760">
        <w:t>Dále se začaly</w:t>
      </w:r>
      <w:r>
        <w:t xml:space="preserve"> objevovat roztržky mezi matkou a asist</w:t>
      </w:r>
      <w:r w:rsidR="00B43A87">
        <w:t>entkou, které se prohlubovaly a </w:t>
      </w:r>
      <w:r>
        <w:t>do kterých matka svou dceru zasvětila. Začalo opět období ostřejších výměn, hádek a</w:t>
      </w:r>
      <w:r w:rsidR="00B43A87">
        <w:t> </w:t>
      </w:r>
      <w:r>
        <w:t>nervů, které dívka těžce nesla. Matka se dostala opět do rozporu s vedením školy, které však práci asistentky i pedagogů hájilo.</w:t>
      </w:r>
    </w:p>
    <w:p w:rsidR="006B6F66" w:rsidRDefault="006B6F66" w:rsidP="00B43A87">
      <w:pPr>
        <w:spacing w:line="360" w:lineRule="auto"/>
        <w:ind w:firstLine="708"/>
        <w:jc w:val="both"/>
      </w:pPr>
      <w:r>
        <w:t>Matka hovoří také o finančních nesrovnalostech. Celková napjatá situace vyústila opět překotným odchodem ze školy ze dne na den. Necelé 3 týdny před koncem školního roku přestoupila dívka do jiné bezbariérové školy ve městě.</w:t>
      </w:r>
    </w:p>
    <w:p w:rsidR="006B6F66" w:rsidRDefault="006B6F66" w:rsidP="006B6F66">
      <w:pPr>
        <w:spacing w:line="360" w:lineRule="auto"/>
        <w:ind w:firstLine="708"/>
        <w:jc w:val="both"/>
      </w:pPr>
      <w:r>
        <w:t>V nové škole se po týdnu rozloučily s asistentkou, která jim byla přidělena, matka suplovala její práci do konce školního roku a od 8. třídy má mít novou asistentku. Petra je prý šťastná, spolužáci jsou velmi kamarádští, má zde i kamarádku. Do stejné třídy chodí také jiný postižený chlapec. Na spolužáky z bývalé školy nevzpomíná ráda, nebyli stejně kamarády. „Nikdy mi nikdo nezavolal, když jsem volala jim, naschvál nezvedali telefon</w:t>
      </w:r>
      <w:r w:rsidR="00B43A87">
        <w:t>…“</w:t>
      </w:r>
      <w:r>
        <w:t>, říká dívka.</w:t>
      </w:r>
    </w:p>
    <w:p w:rsidR="006B6F66" w:rsidRDefault="006B6F66" w:rsidP="006B6F66">
      <w:pPr>
        <w:spacing w:line="360" w:lineRule="auto"/>
        <w:jc w:val="both"/>
      </w:pPr>
    </w:p>
    <w:p w:rsidR="006B6F66" w:rsidRPr="00675FE6" w:rsidRDefault="006B6F66" w:rsidP="00B43A87">
      <w:pPr>
        <w:spacing w:line="360" w:lineRule="auto"/>
        <w:jc w:val="both"/>
        <w:rPr>
          <w:u w:val="single"/>
        </w:rPr>
      </w:pPr>
      <w:r w:rsidRPr="00675FE6">
        <w:rPr>
          <w:u w:val="single"/>
        </w:rPr>
        <w:t>Vzdělání a hodnocení</w:t>
      </w:r>
    </w:p>
    <w:p w:rsidR="006B6F66" w:rsidRDefault="006B6F66" w:rsidP="00B43A87">
      <w:pPr>
        <w:spacing w:line="360" w:lineRule="auto"/>
        <w:ind w:firstLine="708"/>
        <w:jc w:val="both"/>
      </w:pPr>
      <w:r>
        <w:t>Se zadanými úkoly pomáhá dívce asistentka, která jé zadání musí vždy pomalu zopakovat a vysvětlit. Neustále ji povzbuzuje a motivuje. Písemné práce z jednotlivých předmětů vypracovává dívka dle svého tempa, buď přes přestávku, nebo o volné hodině v kabinetě. Při výuce není potřeba speciálních pomůcek, pouze speciálně upravený stůl.</w:t>
      </w:r>
      <w:r w:rsidR="00B43A87">
        <w:t xml:space="preserve"> </w:t>
      </w:r>
      <w:r>
        <w:t>Dívka je hodnocena spíše průměrně, výraznější problémy jsou v matematice a fyzice.</w:t>
      </w:r>
      <w:r w:rsidR="00EC2760">
        <w:t xml:space="preserve"> </w:t>
      </w:r>
      <w:r w:rsidRPr="00EC2760">
        <w:t>Své oblíbené předměty</w:t>
      </w:r>
      <w:r>
        <w:t xml:space="preserve"> mění po krátké době vždy, když nadšení vyprchá. V oblibě měla anglický jazyk, hudební výchovu, nyní německý jazyk (za období </w:t>
      </w:r>
      <w:r w:rsidR="00B43A87">
        <w:t>6</w:t>
      </w:r>
      <w:r>
        <w:t>.</w:t>
      </w:r>
      <w:r w:rsidR="00B43A87">
        <w:t> a </w:t>
      </w:r>
      <w:r>
        <w:t>7.</w:t>
      </w:r>
      <w:r w:rsidR="00B43A87">
        <w:t> </w:t>
      </w:r>
      <w:r>
        <w:t>třídy).</w:t>
      </w:r>
    </w:p>
    <w:p w:rsidR="006B6F66" w:rsidRDefault="006B6F66" w:rsidP="00B43A87">
      <w:pPr>
        <w:spacing w:line="360" w:lineRule="auto"/>
        <w:ind w:firstLine="708"/>
        <w:jc w:val="both"/>
      </w:pPr>
      <w:r>
        <w:t>V současné škole se prospěch v některých předmětech zlepšil až o stupeň, pedagogové jsou prý vstřícnější. Sama Petra však nemá problém. Vztah k sobě samé je často nekritický, k druhý</w:t>
      </w:r>
      <w:r w:rsidR="00B43A87">
        <w:t xml:space="preserve">m je pak přespříliš tvrdá, což </w:t>
      </w:r>
      <w:r>
        <w:t>se samozřejmě mnohdy nelíbí jejím spolužákům.</w:t>
      </w:r>
    </w:p>
    <w:p w:rsidR="006B6F66" w:rsidRDefault="006B6F66" w:rsidP="00B43A87">
      <w:pPr>
        <w:spacing w:line="360" w:lineRule="auto"/>
        <w:ind w:firstLine="708"/>
        <w:jc w:val="both"/>
      </w:pPr>
      <w:r>
        <w:t>Vzhledem k opakovaným pobytům v nemocnici byla a je v rámci svého postižení rodiči velmi hýčkána a díky společně strávenému volnu, povětšině s dospělými, má Petra k těmto vřelejší vztah. Tvrdí, že si s dětmi ve škole nemá o čem povídat.</w:t>
      </w:r>
    </w:p>
    <w:p w:rsidR="006B6F66" w:rsidRDefault="006B6F66" w:rsidP="006B6F66">
      <w:pPr>
        <w:spacing w:line="360" w:lineRule="auto"/>
        <w:jc w:val="both"/>
      </w:pPr>
    </w:p>
    <w:p w:rsidR="006B6F66" w:rsidRPr="009E3590" w:rsidRDefault="006B6F66" w:rsidP="00B43A87">
      <w:pPr>
        <w:spacing w:line="360" w:lineRule="auto"/>
        <w:jc w:val="both"/>
        <w:rPr>
          <w:u w:val="single"/>
        </w:rPr>
      </w:pPr>
      <w:r w:rsidRPr="009E3590">
        <w:rPr>
          <w:u w:val="single"/>
        </w:rPr>
        <w:t>Prognóza</w:t>
      </w:r>
    </w:p>
    <w:p w:rsidR="006B6F66" w:rsidRDefault="006B6F66" w:rsidP="00B43A87">
      <w:pPr>
        <w:spacing w:line="360" w:lineRule="auto"/>
        <w:ind w:firstLine="708"/>
        <w:jc w:val="both"/>
      </w:pPr>
      <w:r>
        <w:t xml:space="preserve">Za předpokladu, že dívka bude vzdělávána dle IVP a rodiče a škola vytvoří zázemí, které usnadní průběh výuky, Petra základní školu dokončí. Nejistá je zatím její budoucnost, ráda by totiž pokračovala na nějaké střední jazykové škole, což může být v rámci postižení nereálný cíl. </w:t>
      </w:r>
    </w:p>
    <w:p w:rsidR="006B6F66" w:rsidRDefault="006B6F66" w:rsidP="006B6F66">
      <w:pPr>
        <w:spacing w:line="360" w:lineRule="auto"/>
        <w:ind w:firstLine="708"/>
        <w:jc w:val="both"/>
      </w:pPr>
      <w:r>
        <w:t xml:space="preserve">Žádný lázeňský pobyt ani kontakt s podobně postiženými nemá a rodina si to ani nepřeje. Je tedy ochuzena o spoustu zážitků a praktických rad a dovedností. Také střední škola v rámci jejího postižení je určitou jistější vidinou budoucnosti. Bez asistentky není možná integrace do společnosti. Dá se říci, že základní hygienické návyky zatím stále sama nezvládá. </w:t>
      </w:r>
    </w:p>
    <w:p w:rsidR="00EC2760" w:rsidRDefault="00EC2760" w:rsidP="006B6F66">
      <w:pPr>
        <w:spacing w:line="360" w:lineRule="auto"/>
        <w:ind w:firstLine="708"/>
        <w:jc w:val="both"/>
      </w:pPr>
    </w:p>
    <w:p w:rsidR="00EC2760" w:rsidRDefault="00EC2760" w:rsidP="006B6F66">
      <w:pPr>
        <w:spacing w:line="360" w:lineRule="auto"/>
        <w:ind w:firstLine="708"/>
        <w:jc w:val="both"/>
      </w:pPr>
    </w:p>
    <w:p w:rsidR="003A7613" w:rsidRPr="00046560" w:rsidRDefault="00B43A87" w:rsidP="00DF5466">
      <w:pPr>
        <w:pStyle w:val="Nadpis3"/>
        <w:numPr>
          <w:ilvl w:val="0"/>
          <w:numId w:val="27"/>
        </w:numPr>
        <w:ind w:left="714" w:hanging="357"/>
        <w:rPr>
          <w:caps w:val="0"/>
        </w:rPr>
      </w:pPr>
      <w:bookmarkStart w:id="77" w:name="_Toc285551614"/>
      <w:r w:rsidRPr="00046560">
        <w:rPr>
          <w:caps w:val="0"/>
        </w:rPr>
        <w:t>Třetí případová studie</w:t>
      </w:r>
      <w:bookmarkEnd w:id="77"/>
    </w:p>
    <w:p w:rsidR="00B43A87" w:rsidRDefault="00B43A87" w:rsidP="00065374">
      <w:pPr>
        <w:pStyle w:val="Nadpis3"/>
      </w:pPr>
    </w:p>
    <w:p w:rsidR="00B43A87" w:rsidRDefault="00B43A87" w:rsidP="00B43A87">
      <w:pPr>
        <w:spacing w:line="360" w:lineRule="auto"/>
        <w:ind w:firstLine="708"/>
        <w:jc w:val="both"/>
      </w:pPr>
      <w:r>
        <w:t xml:space="preserve">Ondra je 14letý chlapec postižený DMO, na první pohled trochu plachý, nenápadný. Je vysoký, tmavovlasý, štíhlé postavy. Navštěvuje 7. třídu základní školy běžného typu, subjekt 2, v rámci integrace již od první třídy a paní učitelka má pocit, že integrace v jeho případě nebyla přínosem. </w:t>
      </w:r>
    </w:p>
    <w:p w:rsidR="00B43A87" w:rsidRDefault="00B43A87" w:rsidP="00B43A87">
      <w:pPr>
        <w:pStyle w:val="Nadpis6"/>
        <w:spacing w:line="360" w:lineRule="auto"/>
        <w:jc w:val="both"/>
      </w:pPr>
      <w:r w:rsidRPr="00AB73F7">
        <w:t>Rodinná anamnéza</w:t>
      </w:r>
    </w:p>
    <w:p w:rsidR="00B43A87" w:rsidRDefault="00B43A87" w:rsidP="00B43A87">
      <w:pPr>
        <w:spacing w:line="360" w:lineRule="auto"/>
        <w:ind w:firstLine="708"/>
        <w:jc w:val="both"/>
      </w:pPr>
      <w:r>
        <w:t>14letý Ondra žije s matkou a jejím přítelem. Nemá</w:t>
      </w:r>
      <w:r w:rsidR="00EC2760">
        <w:t xml:space="preserve"> sourozence.  Matka, 38 let, si </w:t>
      </w:r>
      <w:r>
        <w:t>v současné době doplňuje středoškolské vzdělání, je bez práce. Přítel pracuje na směny.</w:t>
      </w:r>
    </w:p>
    <w:p w:rsidR="00B43A87" w:rsidRDefault="00B43A87" w:rsidP="008F270E">
      <w:pPr>
        <w:spacing w:line="360" w:lineRule="auto"/>
        <w:ind w:firstLine="708"/>
        <w:jc w:val="both"/>
      </w:pPr>
      <w:r>
        <w:t>Matka je spíše mírnější povahy a vše, kromě její zajeté domácnosti, je velký problém. Problémem je pro ni i veškerá terapie: v městském psím útulku, rehabilitace, lázeňské pobyty, plavání pro postižené…Vztahy a spolupráce se školou jsou však v pořádku. S třídní učitelkou úzce spolupracuje, vidí se denně. Často se jí svěřuje se svými problémy. Ondra má veškeré pomůcky k výuc</w:t>
      </w:r>
      <w:r w:rsidR="008F270E">
        <w:t>e, není problém ani finanční, i </w:t>
      </w:r>
      <w:r>
        <w:t>když rodina patří spíše k sociálně slabším. Vše, co se týče školy, je zajištěno. Víkendy často tráví u prarodičů, kam se těší. Ačkoliv sociální poměry nepatřily vždy k nejlepším (Ještě na prvním stupni bydlel s matkou a jejím přítelem ve dvou místnostech. Díky práci v noci spal pak přítel přes den a vyžadoval absolutní klid.)</w:t>
      </w:r>
      <w:r w:rsidR="008F270E">
        <w:t>,</w:t>
      </w:r>
      <w:r>
        <w:t xml:space="preserve"> je dnes patrná změna k lepšímu, a to hlavně přestěhováním do většího bytu, kde má Ondra i svůj pokoj. Díky sociálním poměrům a pasivitě rodiny nepořádají společné výlety či procházky, což by chlapec velice uvítal. Pokud se tak někdy stalo, s velkým nadšením o tom dlouho hovořil. Svůj volný čas vyplňuje Ondra sledováním filmů, četbou, miluje literaturu faktu, má velký zájem o dějiny a maminka mu kupuje obsahově skutečně velmi těžké knihy. Jeho znalosti jsou na žáka 7. třídy přímo geniální. Dále je jeho koníčkem počítač, na prvním stupni výtvarný kroužek, který plnil ve svém důsledku funkci rehabilitační. Volnočasové aktivity provozoval pouze v rámci školy, na prvním stupni na doporučení SPC v Jánských Lázních pobýval dlouho ve školní družině, kde byl spokojen.</w:t>
      </w:r>
    </w:p>
    <w:p w:rsidR="00B43A87" w:rsidRDefault="00B43A87" w:rsidP="00B43A87">
      <w:pPr>
        <w:spacing w:line="360" w:lineRule="auto"/>
        <w:ind w:firstLine="708"/>
        <w:jc w:val="both"/>
      </w:pPr>
      <w:r>
        <w:t>V rámci rehabili</w:t>
      </w:r>
      <w:r w:rsidR="008F270E">
        <w:t>tace absolvoval pouze jediný 6</w:t>
      </w:r>
      <w:r>
        <w:t>týdenní pobyt v Jánských Lázních, ještě na prvním stupni. Matka neměla a stál</w:t>
      </w:r>
      <w:r w:rsidR="00243D20">
        <w:t>e nemá finance na pobyt s ním a </w:t>
      </w:r>
      <w:r>
        <w:t xml:space="preserve">samotného ho nechce pustit. </w:t>
      </w:r>
    </w:p>
    <w:p w:rsidR="00B43A87" w:rsidRDefault="00B43A87" w:rsidP="00B43A87">
      <w:pPr>
        <w:spacing w:line="360" w:lineRule="auto"/>
        <w:ind w:firstLine="708"/>
        <w:jc w:val="both"/>
      </w:pPr>
      <w:r>
        <w:t>Zajímavý je jeho postoj k letním tábor</w:t>
      </w:r>
      <w:r w:rsidR="008F270E">
        <w:t xml:space="preserve">ům, které absolvuje pravidelně </w:t>
      </w:r>
      <w:r>
        <w:t>bez matky, pouze se svým třídním a jediným kamarádem, který na něho po cel</w:t>
      </w:r>
      <w:r w:rsidR="008F270E">
        <w:t>ou dobu 14 </w:t>
      </w:r>
      <w:r>
        <w:t xml:space="preserve">dní dává pozor.   </w:t>
      </w:r>
    </w:p>
    <w:p w:rsidR="00B43A87" w:rsidRPr="00472145" w:rsidRDefault="00B43A87" w:rsidP="008F270E">
      <w:pPr>
        <w:pStyle w:val="Nadpis6"/>
        <w:spacing w:line="360" w:lineRule="auto"/>
        <w:jc w:val="both"/>
      </w:pPr>
      <w:r w:rsidRPr="0074750B">
        <w:t>Osobní anamnéza</w:t>
      </w:r>
    </w:p>
    <w:p w:rsidR="00B43A87" w:rsidRDefault="00B43A87" w:rsidP="008F270E">
      <w:pPr>
        <w:spacing w:line="360" w:lineRule="auto"/>
        <w:ind w:firstLine="708"/>
        <w:jc w:val="both"/>
      </w:pPr>
      <w:r>
        <w:t>Ondra trpí DMO, špatně se pohybuje (jeho chůze je spastická) v kombinaci se zrakovým a zčásti mentálním postižením. Mluví tišeji</w:t>
      </w:r>
      <w:r w:rsidR="008F270E">
        <w:t>, ale srozumitelně, nekoktá. Do </w:t>
      </w:r>
      <w:r>
        <w:t>svých čtyřech let byl vožen pouze na vozíku a dle odborníků z</w:t>
      </w:r>
      <w:r w:rsidR="008F270E">
        <w:t>e</w:t>
      </w:r>
      <w:r>
        <w:t> SPC se jednalo o</w:t>
      </w:r>
      <w:r w:rsidR="008F270E">
        <w:t> </w:t>
      </w:r>
      <w:r>
        <w:t>velmi těžký případ.</w:t>
      </w:r>
    </w:p>
    <w:p w:rsidR="00B43A87" w:rsidRDefault="00B43A87" w:rsidP="008F270E">
      <w:pPr>
        <w:spacing w:line="360" w:lineRule="auto"/>
        <w:ind w:firstLine="708"/>
        <w:jc w:val="both"/>
      </w:pPr>
      <w:r>
        <w:t>Průběh těhotenství matky byl bez problémů, při porodu se pak objevily komplikace.</w:t>
      </w:r>
    </w:p>
    <w:p w:rsidR="00B43A87" w:rsidRPr="00472145" w:rsidRDefault="00B43A87" w:rsidP="008F270E">
      <w:pPr>
        <w:pStyle w:val="Nadpis6"/>
        <w:spacing w:line="360" w:lineRule="auto"/>
        <w:jc w:val="both"/>
      </w:pPr>
      <w:r w:rsidRPr="00472145">
        <w:t>Školní anamnéza</w:t>
      </w:r>
    </w:p>
    <w:p w:rsidR="00B43A87" w:rsidRDefault="00B43A87" w:rsidP="008F270E">
      <w:pPr>
        <w:spacing w:line="360" w:lineRule="auto"/>
        <w:ind w:firstLine="708"/>
        <w:jc w:val="both"/>
      </w:pPr>
      <w:r>
        <w:t>Mateřskou školu vůbec nenavštěvoval. Vyrůstal v kočárku, pouze v přítomnosti nejbližší rodiny. Teprve předškolní rok absolvoval v přípravné třídě běžné základní školy.</w:t>
      </w:r>
    </w:p>
    <w:p w:rsidR="00B43A87" w:rsidRDefault="00B43A87" w:rsidP="00EC2760">
      <w:pPr>
        <w:spacing w:line="360" w:lineRule="auto"/>
        <w:ind w:firstLine="708"/>
        <w:jc w:val="both"/>
      </w:pPr>
      <w:r>
        <w:t>Na doporučení odborníků z</w:t>
      </w:r>
      <w:r w:rsidR="008F270E">
        <w:t>e</w:t>
      </w:r>
      <w:r>
        <w:t> SPC měl roční odklad školní docházky.</w:t>
      </w:r>
      <w:r w:rsidR="00EC2760">
        <w:t xml:space="preserve"> </w:t>
      </w:r>
      <w:r>
        <w:t>Základní školu, kterou navštěvuje, si vybrala matka, jelikož jí byly přislíbeny dvě paralelní třídy s menším počtem žáků. Nakonec však základní škola otevřela pouze jednu třídu, což byl hned v úvodu velký problém. Zá</w:t>
      </w:r>
      <w:r w:rsidR="008F270E">
        <w:t>kladní škola se specializuje na </w:t>
      </w:r>
      <w:r>
        <w:t>sport a v tomto ročníku nastoupil velký počet takto zaměřených dětí. Zpočátku se</w:t>
      </w:r>
      <w:r w:rsidR="008F270E">
        <w:t> </w:t>
      </w:r>
      <w:r>
        <w:t>tedy Ondra vůbec neprojevoval, děti s ním nechtěly mluvit, kamarádit. Někdy se</w:t>
      </w:r>
      <w:r w:rsidR="008F270E">
        <w:t> </w:t>
      </w:r>
      <w:r>
        <w:t>stalo, že dětská odmítavost vyburcovala v Ondrovi z</w:t>
      </w:r>
      <w:r w:rsidR="008F270E">
        <w:t>lost a vztek a své spolužáky za </w:t>
      </w:r>
      <w:r>
        <w:t>to, že s ním nemluví a nekamarádí, mlátil.</w:t>
      </w:r>
    </w:p>
    <w:p w:rsidR="00B43A87" w:rsidRDefault="00B43A87" w:rsidP="00B43A87">
      <w:pPr>
        <w:spacing w:line="360" w:lineRule="auto"/>
        <w:ind w:firstLine="708"/>
        <w:jc w:val="both"/>
      </w:pPr>
      <w:r>
        <w:t>V 1. až 3. třídě pracoval s osobním a pedagogickým asistentem v jedné osobě. Učivo zvládal, nebylo potřeba IVP, i když třídní u</w:t>
      </w:r>
      <w:r w:rsidR="008F270E">
        <w:t>čitelka brala ohledy na písmo a </w:t>
      </w:r>
      <w:r>
        <w:t>rychlost provedení.</w:t>
      </w:r>
    </w:p>
    <w:p w:rsidR="00B43A87" w:rsidRPr="00EC2760" w:rsidRDefault="00B43A87" w:rsidP="00EC2760">
      <w:pPr>
        <w:spacing w:line="360" w:lineRule="auto"/>
        <w:ind w:firstLine="708"/>
        <w:jc w:val="both"/>
      </w:pPr>
      <w:r>
        <w:t>V průběhu 3. ročníku přestal zvládat učivo a pracoval dále dle IVP v českém jazyce, matematice a výchovách. V matematice začal mít problémy s počítáním, násobením, představivostí a pamětním učivem vůbec, proto navštěvuje tento předmět vždy s ročníkem nižším a nižším. V českém jazyc</w:t>
      </w:r>
      <w:r w:rsidR="008F270E">
        <w:t>e má učivo taktéž rozvolněné, s </w:t>
      </w:r>
      <w:r>
        <w:t>podobnými úpravami jako dyslektici. Z tělesné výchovy je uvolněn, neklasifikován, ovšem s dětmi na hodinu chodí a někdy se dle nálady a možnosti připojí.</w:t>
      </w:r>
      <w:r w:rsidR="00EC2760">
        <w:t xml:space="preserve"> </w:t>
      </w:r>
      <w:r w:rsidRPr="00EC2760">
        <w:t>Hodnocení je kombinované. U předmětů s IVP je připojeno slovní hodnocení.</w:t>
      </w:r>
    </w:p>
    <w:p w:rsidR="00B43A87" w:rsidRDefault="00B43A87" w:rsidP="00243D20">
      <w:pPr>
        <w:spacing w:line="360" w:lineRule="auto"/>
        <w:ind w:firstLine="708"/>
        <w:jc w:val="both"/>
      </w:pPr>
      <w:r w:rsidRPr="00EC2760">
        <w:t>Od 4. ročníku</w:t>
      </w:r>
      <w:r>
        <w:t xml:space="preserve"> pracuje na základě doporučení SPC bez asistenta. Je soběstačný. Chování a pohyb po školní budově byly zpočátku velmi nejisté. Velmi se lekal, odmítal chůzi po schodech, i v doprovodu asistenta jezdil raději výtahem. Koordinace byla velmi špatná. Postupným seznámením s prostředím a spolužáky se situace vylepšuje, někdy ji však psychicky nezvládá a dostaví se těžké záchvaty vzteku, kdy slintá, brečí, křičí, bije hlavou o lavici. Na výzvu třídní učitelky je však bez fyzické agrese odveden do ředitelny, kde se uklidní. Tyto záchvaty přicházejí občas. Snaží se svým chováním přivlastnit spolužáky, kteří třeba jen pomohou a nechtějí dále komunikovat</w:t>
      </w:r>
      <w:r w:rsidR="008F270E">
        <w:t>, nebo se </w:t>
      </w:r>
      <w:r>
        <w:t>kamarádit. Ve třídě má v podstatě jednoho kamaráda, který působí velmi dětsky, a to Ondrovi vyhovuje a může ho vést. Výlety se třídou absolvuje až na výjimky všechny, vícedenní pak s vychovatelkou či matkou. Dříve s odbornou asistencí.</w:t>
      </w:r>
    </w:p>
    <w:p w:rsidR="00B43A87" w:rsidRDefault="00B43A87" w:rsidP="00B43A87">
      <w:pPr>
        <w:spacing w:line="360" w:lineRule="auto"/>
        <w:jc w:val="both"/>
      </w:pPr>
    </w:p>
    <w:p w:rsidR="00B43A87" w:rsidRPr="00472145" w:rsidRDefault="00B43A87" w:rsidP="008F270E">
      <w:pPr>
        <w:spacing w:line="360" w:lineRule="auto"/>
        <w:jc w:val="both"/>
        <w:rPr>
          <w:u w:val="single"/>
        </w:rPr>
      </w:pPr>
      <w:r w:rsidRPr="00472145">
        <w:rPr>
          <w:u w:val="single"/>
        </w:rPr>
        <w:t>Prognóza třídní učitelky</w:t>
      </w:r>
    </w:p>
    <w:p w:rsidR="00B43A87" w:rsidRDefault="00B43A87" w:rsidP="008F270E">
      <w:pPr>
        <w:spacing w:line="360" w:lineRule="auto"/>
        <w:ind w:firstLine="708"/>
        <w:jc w:val="both"/>
      </w:pPr>
      <w:r>
        <w:t>Ondra je nadějný případ. Má šanci vést normální život, jeho tělesné postižení není překážkou, pokud si zvolí vhodný učební obor. Problém však, a to veliký, vidí v následné socializaci. Kontakt s lidmi mu činí velké potíže. Čím je větší a starší, uvědomuje si, že nemůže spoustu věcí jako zdravé děti. Jeho záchvaty vzteku jsou teď častější než dříve. Ze svého postižení je nervózní a vzteklý.</w:t>
      </w:r>
    </w:p>
    <w:p w:rsidR="00B43A87" w:rsidRDefault="00B43A87" w:rsidP="00B43A87">
      <w:pPr>
        <w:spacing w:line="360" w:lineRule="auto"/>
        <w:ind w:firstLine="708"/>
        <w:jc w:val="both"/>
      </w:pPr>
      <w:r>
        <w:t xml:space="preserve">Co se týče hodnocení práce školy, musí třídní učitelka připustit spoustu svých nechtěných chyb, kterých se dopustila na základě neznalosti problému. Dle jejích slov se integrace nezdařila. Ondra není součástí kolektivu. </w:t>
      </w:r>
    </w:p>
    <w:p w:rsidR="00B43A87" w:rsidRDefault="00B43A87" w:rsidP="00B43A87">
      <w:pPr>
        <w:spacing w:line="360" w:lineRule="auto"/>
        <w:ind w:firstLine="708"/>
        <w:jc w:val="both"/>
      </w:pPr>
      <w:r>
        <w:t>Celá škola se vždy snažila ve všem vyjít vstříc. Chlapec je jejím prvním případem integrace.</w:t>
      </w:r>
    </w:p>
    <w:p w:rsidR="00B43A87" w:rsidRPr="0057769A" w:rsidRDefault="00B43A87" w:rsidP="00B43A87">
      <w:pPr>
        <w:spacing w:line="360" w:lineRule="auto"/>
        <w:jc w:val="both"/>
        <w:rPr>
          <w:u w:val="single"/>
        </w:rPr>
      </w:pPr>
    </w:p>
    <w:p w:rsidR="00B43A87" w:rsidRPr="0057769A" w:rsidRDefault="00B43A87" w:rsidP="008F270E">
      <w:pPr>
        <w:spacing w:line="360" w:lineRule="auto"/>
        <w:jc w:val="both"/>
        <w:rPr>
          <w:u w:val="single"/>
        </w:rPr>
      </w:pPr>
      <w:r w:rsidRPr="0057769A">
        <w:rPr>
          <w:u w:val="single"/>
        </w:rPr>
        <w:t>Názor na integraci třídní učitelky</w:t>
      </w:r>
    </w:p>
    <w:p w:rsidR="00B43A87" w:rsidRDefault="00B43A87" w:rsidP="008F270E">
      <w:pPr>
        <w:spacing w:line="360" w:lineRule="auto"/>
        <w:ind w:firstLine="708"/>
        <w:jc w:val="both"/>
      </w:pPr>
      <w:r>
        <w:t xml:space="preserve">Třídní učitelka hodnotí integrační proces kladně, ovšem ne vždy a za každou cenu. Je to vyčerpávající řešení každodenních problémů spojené s tímto procesem, které berou sílu a čas na výuku. Osnovy základních škol, potažmo RVP či ŠVP jsou již tak velmi náročné a obsáhlé na zvládnutí, často na úkor kvality. Řešení integračních problémů je práce a úsilí navíc, které ve své konečné fázi nikdo neocení. Finanční ohodnocení je také čistě symbolické. </w:t>
      </w:r>
    </w:p>
    <w:p w:rsidR="00EC2760" w:rsidRDefault="00EC2760" w:rsidP="008F270E">
      <w:pPr>
        <w:spacing w:line="360" w:lineRule="auto"/>
        <w:ind w:firstLine="708"/>
        <w:jc w:val="both"/>
      </w:pPr>
    </w:p>
    <w:p w:rsidR="00B43A87" w:rsidRPr="00DF5466" w:rsidRDefault="008F270E" w:rsidP="00DF5466">
      <w:pPr>
        <w:pStyle w:val="Nadpis3"/>
        <w:numPr>
          <w:ilvl w:val="0"/>
          <w:numId w:val="27"/>
        </w:numPr>
        <w:ind w:left="714" w:hanging="357"/>
        <w:rPr>
          <w:caps w:val="0"/>
        </w:rPr>
      </w:pPr>
      <w:bookmarkStart w:id="78" w:name="_Toc285551615"/>
      <w:r w:rsidRPr="00046560">
        <w:rPr>
          <w:caps w:val="0"/>
        </w:rPr>
        <w:t>Čtvrtá případová studie</w:t>
      </w:r>
      <w:bookmarkEnd w:id="78"/>
    </w:p>
    <w:p w:rsidR="008F270E" w:rsidRDefault="008F270E" w:rsidP="00065374">
      <w:pPr>
        <w:pStyle w:val="Nadpis3"/>
      </w:pPr>
    </w:p>
    <w:p w:rsidR="008F270E" w:rsidRDefault="008F270E" w:rsidP="008F270E">
      <w:pPr>
        <w:spacing w:line="360" w:lineRule="auto"/>
        <w:ind w:firstLine="708"/>
        <w:jc w:val="both"/>
      </w:pPr>
      <w:r>
        <w:t>Nela je 14letá tmavovlasá štíhlá dívka, která působí spíše plaše, na první dojem až zaraženě. V současné době navštěvuje 7. třídu ZŠ, subjekt 3, je postižená LMD, spastickou paraparezou dolních končetin. Do jisté míry introvertní dívka má ale spoustu problémů nejen s vrstevníky, ale vcelku obratně se vylhává z různých situací jak doma, tak ve škole. Dle názorů spolužáků a třídní učitelky je jednoznačně neoblíbená, díky lžím, komandování ostatních a neustálým problémům, které vyvolává sama.</w:t>
      </w:r>
    </w:p>
    <w:p w:rsidR="008F270E" w:rsidRPr="00313DA0" w:rsidRDefault="008F270E" w:rsidP="008F270E">
      <w:pPr>
        <w:pStyle w:val="Nadpis6"/>
        <w:spacing w:line="360" w:lineRule="auto"/>
        <w:jc w:val="both"/>
      </w:pPr>
      <w:r w:rsidRPr="00313DA0">
        <w:t>Rodin</w:t>
      </w:r>
      <w:r>
        <w:t>n</w:t>
      </w:r>
      <w:r w:rsidRPr="00313DA0">
        <w:t>á anamnéza</w:t>
      </w:r>
    </w:p>
    <w:p w:rsidR="008F270E" w:rsidRDefault="008F270E" w:rsidP="008F270E">
      <w:pPr>
        <w:spacing w:line="360" w:lineRule="auto"/>
        <w:jc w:val="both"/>
      </w:pPr>
      <w:r>
        <w:t xml:space="preserve">  </w:t>
      </w:r>
      <w:r>
        <w:tab/>
        <w:t>Nela vyrůstá střídavě u matky a rodičů svého otce, který nejeví zájem ani o výchovu, ani o dívku samotnou. Prý je v současnosti ve výkonu trestu. Matka má základní vzdělání, dlouho pobývala s dívkou doma a nepracovala, nyní je zaměstnána na třísměnný provoz v jedné firmě jako dělnice. Aby dívka nebyla sama, žije střídavě u prarodičů, kteří na ni postupem času nestačí. Babička žije v představě, že její vnučce každý ubližuje, včetně její matky a učitelů na škole. S matkou tedy nevychází, čehož ke svému prospěchu obratně využívá právě Nela. Ve škole dle jejího mínění jsou také všichni zaujati vůči postižené vnučce. Jediný, kdo má snahu vidět situaci reálně, je dědeček, který čas od času zajde do školy a chápe situaci i postoj školy, která nemá zájem děvče poškodit, ale pomoci mu.</w:t>
      </w:r>
    </w:p>
    <w:p w:rsidR="008F270E" w:rsidRDefault="008F270E" w:rsidP="008F270E">
      <w:pPr>
        <w:spacing w:line="360" w:lineRule="auto"/>
        <w:ind w:firstLine="708"/>
        <w:jc w:val="both"/>
      </w:pPr>
      <w:r>
        <w:t xml:space="preserve">Sociální podmínky rodiny jsou slabé, o dětském pokoji nemůže být ani řeč, snad u prarodičů má stůl a vlastní kout. </w:t>
      </w:r>
    </w:p>
    <w:p w:rsidR="008F270E" w:rsidRDefault="008F270E" w:rsidP="008F270E">
      <w:pPr>
        <w:spacing w:line="360" w:lineRule="auto"/>
        <w:ind w:firstLine="708"/>
        <w:jc w:val="both"/>
      </w:pPr>
      <w:r>
        <w:t>Školní příprava je veškerá žádná, její docházka tomu také nasvědčuje, 130 zameškaných hodin za pololetí (což je víc jak polovina odučených hodin). Dívka je často viděna tzv. „za školou“, matka ani prarodiče často nevědí, kde dívka pobývá v čase vyučování. Odpolední hodiny a celkově volný čas netráví rodina pohromadě. Výlety ani jiné společné aktivity rodina neprovozuje. Celkově nemá dívka žádné zájmy, často se donese, že kouří, pije alkohol apod.</w:t>
      </w:r>
    </w:p>
    <w:p w:rsidR="00243D20" w:rsidRDefault="00243D20" w:rsidP="009B6963">
      <w:pPr>
        <w:pStyle w:val="Nadpis6"/>
        <w:spacing w:before="0" w:line="360" w:lineRule="auto"/>
        <w:jc w:val="both"/>
      </w:pPr>
    </w:p>
    <w:p w:rsidR="00EC2760" w:rsidRDefault="00EC2760" w:rsidP="009B6963">
      <w:pPr>
        <w:pStyle w:val="Nadpis6"/>
        <w:spacing w:before="0" w:line="360" w:lineRule="auto"/>
        <w:jc w:val="both"/>
      </w:pPr>
    </w:p>
    <w:p w:rsidR="008F270E" w:rsidRPr="00313DA0" w:rsidRDefault="008F270E" w:rsidP="009B6963">
      <w:pPr>
        <w:pStyle w:val="Nadpis6"/>
        <w:spacing w:before="0" w:line="360" w:lineRule="auto"/>
        <w:jc w:val="both"/>
      </w:pPr>
      <w:r w:rsidRPr="00313DA0">
        <w:t>Rehabilitační péče</w:t>
      </w:r>
    </w:p>
    <w:p w:rsidR="008F270E" w:rsidRDefault="008F270E" w:rsidP="008F270E">
      <w:pPr>
        <w:spacing w:line="360" w:lineRule="auto"/>
        <w:ind w:firstLine="708"/>
        <w:jc w:val="both"/>
      </w:pPr>
      <w:r>
        <w:t xml:space="preserve">Rehabilitace nenavštěvuje v rámci svého postižení žádné. Často zneužívá svého postižení a vymlouvá se na různá zranění, jako úraz ruky, pohmožděný prst apod. </w:t>
      </w:r>
    </w:p>
    <w:p w:rsidR="008F270E" w:rsidRDefault="008F270E" w:rsidP="008F270E">
      <w:pPr>
        <w:spacing w:line="360" w:lineRule="auto"/>
        <w:ind w:firstLine="708"/>
        <w:jc w:val="both"/>
      </w:pPr>
      <w:r>
        <w:t>Každoročně ale navštěvuje na měsíc či více Jánské Lázně, odkud si přináší vždy pozitivní posudek.</w:t>
      </w:r>
    </w:p>
    <w:p w:rsidR="008F270E" w:rsidRDefault="008F270E" w:rsidP="00243D20">
      <w:pPr>
        <w:spacing w:line="360" w:lineRule="auto"/>
        <w:ind w:firstLine="708"/>
        <w:jc w:val="both"/>
      </w:pPr>
      <w:r>
        <w:t xml:space="preserve">„…u děvčete lze konstatovat v současné době mj. nerovnoměrný rozvoj osobnosti právě v důsledku organického postižení, s intelektovým vývojem v rámci průměru (IQ 100), ale vzhledem k dyskinézám, k takovým obtížím v přizpůsobování se práci při zaškolení, které budou </w:t>
      </w:r>
      <w:r w:rsidRPr="00243D20">
        <w:t>vyžadovat spec. pedagogický</w:t>
      </w:r>
      <w:r>
        <w:t xml:space="preserve"> přístup, pomůcky a celkově tvořivý přístup pedagoga nejenom při psaní a kreslení. Osobnost dítěte je velmi pozitivně vyladěná, kooperativní…“</w:t>
      </w:r>
      <w:r w:rsidR="00243D20">
        <w:t xml:space="preserve"> </w:t>
      </w:r>
      <w:r>
        <w:t>(Zpráva z vyšetření, Klinická psychologie Trutnov, 6. 5. 02)</w:t>
      </w:r>
    </w:p>
    <w:p w:rsidR="008F270E" w:rsidRPr="00C34555" w:rsidRDefault="008F270E" w:rsidP="008F270E">
      <w:pPr>
        <w:pStyle w:val="Nadpis6"/>
        <w:spacing w:line="360" w:lineRule="auto"/>
        <w:jc w:val="both"/>
      </w:pPr>
      <w:r w:rsidRPr="00C34555">
        <w:t>Osobní anamnéza</w:t>
      </w:r>
    </w:p>
    <w:p w:rsidR="008F270E" w:rsidRDefault="008F270E" w:rsidP="008F270E">
      <w:pPr>
        <w:spacing w:line="360" w:lineRule="auto"/>
        <w:ind w:firstLine="708"/>
        <w:jc w:val="both"/>
      </w:pPr>
      <w:r>
        <w:t>Dívka je z 1. fyziol. gravidity, porod byl v termínu, nebyla kříšena. Pozitivní RA – otec dívky má také obtíže s chůzí, ataxii, z dokumentace vyplývá, že měl 1x EMG s norm. nálezem. Dívka byla po porodu další 3 měsíce v nemocnici, zpočátku s podezřením na srdeční vadu, posléze byla zjištěna kongenitální hypothyreosa, pro kterou byla trvale substituována a sledována na endokrinologii v místě bydliště. Motorický vývoj byl opožděn, kolem 14. měsíce chodila kolem nábytku, samostatná chůze až mnohem později. Od počátku rehabilitována Vojtovou a Bobathovou metodou pro spasticitu na dolní končetiny.</w:t>
      </w:r>
    </w:p>
    <w:p w:rsidR="008F270E" w:rsidRDefault="008F270E" w:rsidP="008F270E">
      <w:pPr>
        <w:spacing w:line="360" w:lineRule="auto"/>
        <w:ind w:firstLine="708"/>
        <w:jc w:val="both"/>
      </w:pPr>
      <w:r>
        <w:t>Nepotlačitelných pohybů si matka všimla až kolem 1 roku. V současnosti jsou intenzivnější, na rozdíl od stability a kvality chůze, která se zlepšuje. Intelektově je dívka na úrovni věku.</w:t>
      </w:r>
    </w:p>
    <w:p w:rsidR="008F270E" w:rsidRDefault="008F270E" w:rsidP="008F270E">
      <w:pPr>
        <w:spacing w:line="360" w:lineRule="auto"/>
        <w:ind w:firstLine="708"/>
        <w:jc w:val="both"/>
      </w:pPr>
      <w:r>
        <w:t>Dle neurologického nálezu dívka ochotně spolupracuje, komunikuje přiměřeně věku, po zavření očí jsou četné mimovolní pohyby, zpočátku spíše na akrech horních končetin, po chvíli se objevují i na trupu a mimickém svalstvu. Ovlivňují i postavení pánve. Chůze je bipedální, relativně nejistá, se zaváháním v otáčkách, kupodivu je horší po špičkách než po patách (Neurologické vyšetření ze dne 1. 12. 2005, Klinika dětské neurologie, Motol).</w:t>
      </w:r>
    </w:p>
    <w:p w:rsidR="00EC2760" w:rsidRDefault="00EC2760" w:rsidP="008F270E">
      <w:pPr>
        <w:pStyle w:val="Nadpis6"/>
        <w:spacing w:line="360" w:lineRule="auto"/>
        <w:jc w:val="both"/>
      </w:pPr>
    </w:p>
    <w:p w:rsidR="008F270E" w:rsidRPr="009C13DD" w:rsidRDefault="008F270E" w:rsidP="008F270E">
      <w:pPr>
        <w:pStyle w:val="Nadpis6"/>
        <w:spacing w:line="360" w:lineRule="auto"/>
        <w:jc w:val="both"/>
      </w:pPr>
      <w:r w:rsidRPr="009C13DD">
        <w:t>Školní anamnéza</w:t>
      </w:r>
    </w:p>
    <w:p w:rsidR="008F270E" w:rsidRDefault="008F270E" w:rsidP="008F270E">
      <w:pPr>
        <w:spacing w:line="360" w:lineRule="auto"/>
        <w:ind w:firstLine="708"/>
        <w:jc w:val="both"/>
      </w:pPr>
      <w:r>
        <w:t>Na základě SPC vyšetření doporučují zařadit dívku do specializované třídy, dále doporučují při výuce využívat reedukační a kompenzační metody určené pro žáky se SVPU (dysgrafie v kombinaci s dysortografií). Hodin tělesné výchovy je možné se zúčastnit jen s ohledem na lékařské doporučení. Při praktických činnostech je nutné zohledňovat pomalejší tempo a motivovat žákyni pro dokončení započatých úkolů (Odborný posudek SPC Jánské Lázně, 30. 11. 2005).</w:t>
      </w:r>
    </w:p>
    <w:p w:rsidR="008F270E" w:rsidRDefault="008F270E" w:rsidP="008F270E">
      <w:pPr>
        <w:spacing w:line="360" w:lineRule="auto"/>
        <w:ind w:firstLine="708"/>
        <w:jc w:val="both"/>
      </w:pPr>
      <w:r>
        <w:t>Od 1. do 7. třídy navštěvuje Nela speciální třídu na běžné základní škole. Od 5. třídy je uvolněna z hodin tělesné výchovy, od 6. třídy neklasifikována z matematiky a českého jazyka. V 7. třídě po reparátu ze zeměpisu propadá a po neshodách babičky s třídní učitelkou a ostatními učiteli odchází z důvodu neakceptování tělesného postižení do jiné školy.</w:t>
      </w:r>
    </w:p>
    <w:p w:rsidR="008F270E" w:rsidRDefault="008F270E" w:rsidP="008F270E">
      <w:pPr>
        <w:spacing w:line="360" w:lineRule="auto"/>
        <w:ind w:firstLine="708"/>
        <w:jc w:val="both"/>
      </w:pPr>
      <w:r>
        <w:t xml:space="preserve">Docházka dívky se na 2. stupni postupně zhoršuje natolik, že dívka ve škole spíš není, než je. Opakované ohlášky na OSPOD nejsou řešením. </w:t>
      </w:r>
    </w:p>
    <w:p w:rsidR="008F270E" w:rsidRDefault="008F270E" w:rsidP="008F270E">
      <w:pPr>
        <w:spacing w:line="360" w:lineRule="auto"/>
        <w:ind w:firstLine="708"/>
        <w:jc w:val="both"/>
      </w:pPr>
      <w:r>
        <w:t xml:space="preserve">Dívka nezapadla do kolektivu, žáci k ní mají spíše odmítavý postoj. Pomohou jí, pokud je potřeba, kamaráda ale ve třídě nenašla. </w:t>
      </w:r>
    </w:p>
    <w:p w:rsidR="008F270E" w:rsidRDefault="008F270E" w:rsidP="008F270E">
      <w:pPr>
        <w:spacing w:line="360" w:lineRule="auto"/>
        <w:ind w:firstLine="708"/>
        <w:jc w:val="both"/>
      </w:pPr>
    </w:p>
    <w:p w:rsidR="008F270E" w:rsidRPr="001270C5" w:rsidRDefault="008F270E" w:rsidP="008F270E">
      <w:pPr>
        <w:spacing w:line="360" w:lineRule="auto"/>
        <w:jc w:val="both"/>
        <w:rPr>
          <w:u w:val="single"/>
        </w:rPr>
      </w:pPr>
      <w:r w:rsidRPr="001270C5">
        <w:rPr>
          <w:u w:val="single"/>
        </w:rPr>
        <w:t>Prognóza</w:t>
      </w:r>
    </w:p>
    <w:p w:rsidR="008F270E" w:rsidRDefault="008F270E" w:rsidP="008F270E">
      <w:pPr>
        <w:spacing w:line="360" w:lineRule="auto"/>
        <w:ind w:firstLine="708"/>
        <w:jc w:val="both"/>
      </w:pPr>
      <w:r>
        <w:t>Třídní učitelka nevidí její budoucnost růžově. Dívka nemá základní společenské návyky, nemá vžitá určitá pravidla, nemá meze. Vzor v rodině není, vidí spíše negativní příklady. Nela také velmi rychle vycítila situaci a umí ji vcelku obratně využít ve svůj prospěch, ať už ve vztahu matka babička, nebo babička škola. Dívka jedná, jak se pro ni daná situace jeví výhodná. Díky záškoláctví, špatným vlivům ve volném čase je Nela často sprostá, vulgární, falešná. Je viděna při konzumaci alkoholu, kouření cigaret, posedává v parku nebo na zastávce…</w:t>
      </w:r>
    </w:p>
    <w:p w:rsidR="008F270E" w:rsidRDefault="008F270E" w:rsidP="00EC2760">
      <w:pPr>
        <w:spacing w:line="360" w:lineRule="auto"/>
        <w:ind w:firstLine="708"/>
        <w:jc w:val="both"/>
      </w:pPr>
    </w:p>
    <w:p w:rsidR="00D264ED" w:rsidRPr="00046560" w:rsidRDefault="00D264ED" w:rsidP="00DF5466">
      <w:pPr>
        <w:pStyle w:val="Nadpis3"/>
        <w:numPr>
          <w:ilvl w:val="0"/>
          <w:numId w:val="27"/>
        </w:numPr>
        <w:spacing w:line="360" w:lineRule="auto"/>
        <w:ind w:left="714" w:hanging="357"/>
        <w:rPr>
          <w:caps w:val="0"/>
        </w:rPr>
      </w:pPr>
      <w:bookmarkStart w:id="79" w:name="_Toc285551616"/>
      <w:r w:rsidRPr="00046560">
        <w:rPr>
          <w:caps w:val="0"/>
        </w:rPr>
        <w:t>Pátá případová studie</w:t>
      </w:r>
      <w:bookmarkEnd w:id="79"/>
    </w:p>
    <w:p w:rsidR="00D264ED" w:rsidRDefault="00D264ED" w:rsidP="00DF5466">
      <w:pPr>
        <w:spacing w:line="360" w:lineRule="auto"/>
        <w:ind w:firstLine="708"/>
        <w:jc w:val="both"/>
        <w:rPr>
          <w:color w:val="000000"/>
        </w:rPr>
      </w:pPr>
      <w:r>
        <w:rPr>
          <w:color w:val="000000"/>
        </w:rPr>
        <w:t>14</w:t>
      </w:r>
      <w:r w:rsidRPr="00346CF0">
        <w:rPr>
          <w:color w:val="000000"/>
        </w:rPr>
        <w:t>letý chlapec Martin navštěvuje 6. třídu základní školy, subjekt 4.</w:t>
      </w:r>
      <w:r>
        <w:rPr>
          <w:color w:val="000000"/>
        </w:rPr>
        <w:t xml:space="preserve"> Je </w:t>
      </w:r>
      <w:r w:rsidRPr="00346CF0">
        <w:rPr>
          <w:color w:val="000000"/>
        </w:rPr>
        <w:t>střední postavy, sympatický a milý blonďák, který je mírnější povahy, spíše uzavřený, často vůbec nekomunikuje a jen pozoruje své spolužáky a okolí. Zjevně je velmi citlivý a</w:t>
      </w:r>
      <w:r>
        <w:rPr>
          <w:color w:val="000000"/>
        </w:rPr>
        <w:t> </w:t>
      </w:r>
      <w:r w:rsidRPr="00346CF0">
        <w:rPr>
          <w:color w:val="000000"/>
        </w:rPr>
        <w:t>kdejaká neočekávaná situace ho vyvede z míry. Nejedná však agresivně, stahuje se</w:t>
      </w:r>
      <w:r>
        <w:rPr>
          <w:color w:val="000000"/>
        </w:rPr>
        <w:t> do </w:t>
      </w:r>
      <w:r w:rsidRPr="00346CF0">
        <w:rPr>
          <w:color w:val="000000"/>
        </w:rPr>
        <w:t>ústraní. Kamarády však ve své třídě má.</w:t>
      </w:r>
      <w:r>
        <w:rPr>
          <w:color w:val="000000"/>
        </w:rPr>
        <w:t xml:space="preserve"> Navštěvuje tuto již od 1. ročníku a </w:t>
      </w:r>
      <w:r w:rsidRPr="00346CF0">
        <w:rPr>
          <w:color w:val="000000"/>
        </w:rPr>
        <w:t>kolektiv si na jeho postižení zvykl</w:t>
      </w:r>
      <w:r>
        <w:rPr>
          <w:color w:val="000000"/>
        </w:rPr>
        <w:t xml:space="preserve">. Chlapec </w:t>
      </w:r>
      <w:r w:rsidRPr="00346CF0">
        <w:rPr>
          <w:color w:val="000000"/>
        </w:rPr>
        <w:t xml:space="preserve">přišel na svět velmi předčasně, lékaři mu nedávali velké naděje, přesto se velmi bil a za přispění dnešní medicíny přežil. </w:t>
      </w:r>
    </w:p>
    <w:p w:rsidR="00D264ED" w:rsidRPr="00346CF0" w:rsidRDefault="00D264ED" w:rsidP="00D264ED">
      <w:pPr>
        <w:spacing w:line="360" w:lineRule="auto"/>
        <w:ind w:firstLine="708"/>
        <w:jc w:val="both"/>
        <w:rPr>
          <w:color w:val="000000"/>
        </w:rPr>
      </w:pPr>
      <w:r w:rsidRPr="00346CF0">
        <w:rPr>
          <w:color w:val="000000"/>
        </w:rPr>
        <w:t>Je postižený DMO, inteligence prý snížena, chůze nestabilní, ale samostatná. Maminka i otec však vidí omezené hranice jeho vývoje a někdy nereagují pozitivně. Jeho budoucnost nevidí růžově, maminka nepřestává nadávat na lékaře, kteří sice zachránili její předčasně narozené dítě,</w:t>
      </w:r>
      <w:r w:rsidR="00BA340D">
        <w:rPr>
          <w:color w:val="000000"/>
        </w:rPr>
        <w:t xml:space="preserve"> ale:</w:t>
      </w:r>
      <w:r>
        <w:rPr>
          <w:color w:val="000000"/>
        </w:rPr>
        <w:t xml:space="preserve"> „</w:t>
      </w:r>
      <w:r w:rsidR="00BA340D" w:rsidRPr="00346CF0">
        <w:rPr>
          <w:color w:val="000000"/>
        </w:rPr>
        <w:t>…</w:t>
      </w:r>
      <w:r w:rsidRPr="00346CF0">
        <w:rPr>
          <w:color w:val="000000"/>
        </w:rPr>
        <w:t>udělali si čárku, že zachránili lidský život, ale komu tím prospěli...</w:t>
      </w:r>
      <w:r w:rsidR="00BA340D" w:rsidRPr="00346CF0">
        <w:rPr>
          <w:color w:val="000000"/>
        </w:rPr>
        <w:t>?“</w:t>
      </w:r>
      <w:r>
        <w:rPr>
          <w:color w:val="000000"/>
        </w:rPr>
        <w:t xml:space="preserve"> </w:t>
      </w:r>
      <w:r w:rsidR="00BA340D">
        <w:rPr>
          <w:color w:val="000000"/>
        </w:rPr>
        <w:t>Č</w:t>
      </w:r>
      <w:r w:rsidRPr="00346CF0">
        <w:rPr>
          <w:color w:val="000000"/>
        </w:rPr>
        <w:t>asto prý říká.</w:t>
      </w:r>
    </w:p>
    <w:p w:rsidR="00D264ED" w:rsidRPr="00346CF0" w:rsidRDefault="00D264ED" w:rsidP="00D264ED">
      <w:pPr>
        <w:spacing w:line="360" w:lineRule="auto"/>
        <w:ind w:firstLine="708"/>
        <w:jc w:val="both"/>
        <w:rPr>
          <w:color w:val="000000"/>
        </w:rPr>
      </w:pPr>
      <w:r w:rsidRPr="00346CF0">
        <w:rPr>
          <w:color w:val="000000"/>
        </w:rPr>
        <w:t xml:space="preserve">Otázky bez odpovědi a výraz beznaděje dávají nejistou odpověď a člověk nemůže soudit.  </w:t>
      </w:r>
    </w:p>
    <w:p w:rsidR="00D264ED" w:rsidRPr="00BA340D" w:rsidRDefault="00D264ED" w:rsidP="00D264ED">
      <w:pPr>
        <w:spacing w:line="360" w:lineRule="auto"/>
        <w:ind w:firstLine="708"/>
        <w:jc w:val="both"/>
      </w:pPr>
      <w:r w:rsidRPr="00346CF0">
        <w:rPr>
          <w:color w:val="000000"/>
        </w:rPr>
        <w:t xml:space="preserve">Martin tráví spoustu času u své babičky, která </w:t>
      </w:r>
      <w:r>
        <w:rPr>
          <w:color w:val="000000"/>
        </w:rPr>
        <w:t>po smrti manžela vyplnila čas a </w:t>
      </w:r>
      <w:r w:rsidRPr="00346CF0">
        <w:rPr>
          <w:color w:val="000000"/>
        </w:rPr>
        <w:t>místo ve svém srdci jinou krásnou bytostí, jak prý říká…</w:t>
      </w:r>
      <w:r>
        <w:rPr>
          <w:color w:val="000000"/>
        </w:rPr>
        <w:t xml:space="preserve"> </w:t>
      </w:r>
      <w:r w:rsidRPr="00346CF0">
        <w:rPr>
          <w:color w:val="000000"/>
        </w:rPr>
        <w:t xml:space="preserve">Společně si hodně povídají, čtou </w:t>
      </w:r>
      <w:r w:rsidRPr="00BA340D">
        <w:t xml:space="preserve">přírodovědné knížky a chlapec se zájmem sleduje i veškeré přírodopisné filmy. </w:t>
      </w:r>
    </w:p>
    <w:p w:rsidR="00D264ED" w:rsidRDefault="00D264ED" w:rsidP="00D264ED">
      <w:pPr>
        <w:spacing w:line="360" w:lineRule="auto"/>
        <w:ind w:firstLine="708"/>
        <w:jc w:val="both"/>
        <w:rPr>
          <w:color w:val="000000"/>
        </w:rPr>
      </w:pPr>
      <w:r w:rsidRPr="00BA340D">
        <w:t>Maminka i tatínek</w:t>
      </w:r>
      <w:r w:rsidRPr="00346CF0">
        <w:rPr>
          <w:color w:val="000000"/>
        </w:rPr>
        <w:t xml:space="preserve"> jsou pracovně velmi vytíženi a práce je pro ně smyslem jejich života. Některé volné chvíle pak tráví s přáteli na společenských akcích, které jsou nepostradatelné </w:t>
      </w:r>
      <w:r>
        <w:rPr>
          <w:color w:val="000000"/>
        </w:rPr>
        <w:t>pro jejich práci. Díky jejich zaměstnání</w:t>
      </w:r>
      <w:r w:rsidRPr="00346CF0">
        <w:rPr>
          <w:color w:val="000000"/>
        </w:rPr>
        <w:t xml:space="preserve"> </w:t>
      </w:r>
      <w:r>
        <w:rPr>
          <w:color w:val="000000"/>
        </w:rPr>
        <w:t>a financím pak ale není problém</w:t>
      </w:r>
      <w:r w:rsidRPr="00346CF0">
        <w:rPr>
          <w:color w:val="000000"/>
        </w:rPr>
        <w:t xml:space="preserve"> pořídit</w:t>
      </w:r>
      <w:r>
        <w:rPr>
          <w:color w:val="000000"/>
        </w:rPr>
        <w:t xml:space="preserve"> Martinovi veškeré pomůcky </w:t>
      </w:r>
      <w:r w:rsidRPr="00346CF0">
        <w:rPr>
          <w:color w:val="000000"/>
        </w:rPr>
        <w:t xml:space="preserve">potřebné </w:t>
      </w:r>
      <w:r>
        <w:rPr>
          <w:color w:val="000000"/>
        </w:rPr>
        <w:t xml:space="preserve">jak </w:t>
      </w:r>
      <w:r w:rsidRPr="00346CF0">
        <w:rPr>
          <w:color w:val="000000"/>
        </w:rPr>
        <w:t xml:space="preserve">ke vzdělání, tak k běžnému životu. Každý rok odpočívají také, jistě dvakrát, kdesi u moře, které prý chlapec velmi miluje. Vždy </w:t>
      </w:r>
      <w:r>
        <w:rPr>
          <w:color w:val="000000"/>
        </w:rPr>
        <w:t xml:space="preserve">s </w:t>
      </w:r>
      <w:r w:rsidRPr="00346CF0">
        <w:rPr>
          <w:color w:val="000000"/>
        </w:rPr>
        <w:t>sebou berou babičku, takže si dovolenou užívají společně.</w:t>
      </w:r>
    </w:p>
    <w:p w:rsidR="00D264ED" w:rsidRPr="00346CF0" w:rsidRDefault="00D264ED" w:rsidP="00D264ED">
      <w:pPr>
        <w:pStyle w:val="Nadpis6"/>
        <w:spacing w:line="360" w:lineRule="auto"/>
        <w:jc w:val="both"/>
      </w:pPr>
      <w:r w:rsidRPr="00346CF0">
        <w:t>Školní anamnéza</w:t>
      </w:r>
    </w:p>
    <w:p w:rsidR="00D264ED" w:rsidRPr="00346CF0" w:rsidRDefault="00D264ED" w:rsidP="00D264ED">
      <w:pPr>
        <w:spacing w:line="360" w:lineRule="auto"/>
        <w:ind w:firstLine="708"/>
        <w:jc w:val="both"/>
        <w:rPr>
          <w:color w:val="000000"/>
        </w:rPr>
      </w:pPr>
      <w:r w:rsidRPr="00346CF0">
        <w:rPr>
          <w:color w:val="000000"/>
        </w:rPr>
        <w:t>Základní škola, kterou Martin navštěvuje</w:t>
      </w:r>
      <w:r>
        <w:rPr>
          <w:color w:val="000000"/>
        </w:rPr>
        <w:t>,</w:t>
      </w:r>
      <w:r w:rsidRPr="00346CF0">
        <w:rPr>
          <w:color w:val="000000"/>
        </w:rPr>
        <w:t xml:space="preserve"> neposkytuje žádné informace nikomu.</w:t>
      </w:r>
    </w:p>
    <w:p w:rsidR="00D264ED" w:rsidRDefault="00D264ED" w:rsidP="00D264ED">
      <w:pPr>
        <w:spacing w:line="360" w:lineRule="auto"/>
        <w:jc w:val="both"/>
        <w:rPr>
          <w:color w:val="000000"/>
        </w:rPr>
      </w:pPr>
      <w:r w:rsidRPr="00346CF0">
        <w:rPr>
          <w:color w:val="000000"/>
        </w:rPr>
        <w:t>Na základě ochrany dat nechtějí porušit intimitu rodiny ani chlapce.</w:t>
      </w:r>
    </w:p>
    <w:p w:rsidR="00D264ED" w:rsidRPr="00346CF0" w:rsidRDefault="00D264ED" w:rsidP="00D264ED">
      <w:pPr>
        <w:pStyle w:val="Nadpis6"/>
        <w:spacing w:line="360" w:lineRule="auto"/>
        <w:jc w:val="both"/>
      </w:pPr>
      <w:r w:rsidRPr="00346CF0">
        <w:t>Rodinná anamnéza</w:t>
      </w:r>
    </w:p>
    <w:p w:rsidR="00D264ED" w:rsidRPr="00346CF0" w:rsidRDefault="00D264ED" w:rsidP="00D264ED">
      <w:pPr>
        <w:spacing w:line="360" w:lineRule="auto"/>
        <w:ind w:firstLine="708"/>
        <w:jc w:val="both"/>
        <w:rPr>
          <w:color w:val="000000"/>
        </w:rPr>
      </w:pPr>
      <w:r w:rsidRPr="00346CF0">
        <w:rPr>
          <w:color w:val="000000"/>
        </w:rPr>
        <w:t>Stejně tak rodina si nepřipustí nikoho do svého krásného domu v okrajové části města. Chrání si velice své soukromí.</w:t>
      </w:r>
      <w:r>
        <w:rPr>
          <w:color w:val="000000"/>
        </w:rPr>
        <w:t xml:space="preserve"> </w:t>
      </w:r>
      <w:r w:rsidRPr="00346CF0">
        <w:rPr>
          <w:color w:val="000000"/>
        </w:rPr>
        <w:t>Veškeré informace poskytlo okolí, sousedé, spolužáci.</w:t>
      </w:r>
    </w:p>
    <w:p w:rsidR="00D264ED" w:rsidRDefault="00D264ED" w:rsidP="00065374">
      <w:pPr>
        <w:pStyle w:val="Nadpis3"/>
      </w:pPr>
    </w:p>
    <w:p w:rsidR="00D264ED" w:rsidRPr="00046560" w:rsidRDefault="00D264ED" w:rsidP="00C125C6">
      <w:pPr>
        <w:pStyle w:val="Nadpis2"/>
        <w:numPr>
          <w:ilvl w:val="1"/>
          <w:numId w:val="19"/>
        </w:numPr>
        <w:tabs>
          <w:tab w:val="clear" w:pos="792"/>
          <w:tab w:val="num" w:pos="567"/>
        </w:tabs>
        <w:ind w:left="567" w:hanging="567"/>
        <w:rPr>
          <w:caps w:val="0"/>
        </w:rPr>
      </w:pPr>
      <w:bookmarkStart w:id="80" w:name="_Toc277066420"/>
      <w:bookmarkStart w:id="81" w:name="_Toc285551617"/>
      <w:r w:rsidRPr="00046560">
        <w:rPr>
          <w:caps w:val="0"/>
        </w:rPr>
        <w:t>Terénní výzkum mezi zdravými a postiženými žáky</w:t>
      </w:r>
      <w:bookmarkEnd w:id="80"/>
      <w:bookmarkEnd w:id="81"/>
    </w:p>
    <w:p w:rsidR="00D264ED" w:rsidRDefault="00D264ED" w:rsidP="00DF5466">
      <w:pPr>
        <w:numPr>
          <w:ilvl w:val="0"/>
          <w:numId w:val="12"/>
        </w:numPr>
        <w:spacing w:line="360" w:lineRule="auto"/>
        <w:ind w:left="714" w:hanging="357"/>
        <w:rPr>
          <w:b/>
        </w:rPr>
      </w:pPr>
      <w:r w:rsidRPr="00D264ED">
        <w:rPr>
          <w:b/>
        </w:rPr>
        <w:t>Popis výzkumu a výběrového vzorku</w:t>
      </w:r>
    </w:p>
    <w:p w:rsidR="00D264ED" w:rsidRDefault="00D264ED" w:rsidP="00D264ED">
      <w:pPr>
        <w:spacing w:line="360" w:lineRule="auto"/>
        <w:ind w:firstLine="680"/>
        <w:jc w:val="both"/>
      </w:pPr>
      <w:r>
        <w:t>Výzkum byl prováděn na čtyřech ZŠ, výše popsaných subjektech, ve třídách, které navštěvuje alespoň jeden tělesně postižený žák. Celkový počet všech dotazovaných respondentů v rámci terénního výzkumu včetně postižených jedinců byl 88. S tělesným postižením bylo pět respondentů, z toho tři respondenti byli v době výzkumu ze sedmé třídy, jeden z druhé a jeden ze šesté třídy.</w:t>
      </w:r>
    </w:p>
    <w:p w:rsidR="00D264ED" w:rsidRDefault="00D264ED" w:rsidP="00D264ED">
      <w:pPr>
        <w:spacing w:line="360" w:lineRule="auto"/>
        <w:rPr>
          <w:b/>
        </w:rPr>
      </w:pPr>
    </w:p>
    <w:p w:rsidR="00D264ED" w:rsidRPr="00D264ED" w:rsidRDefault="00D264ED" w:rsidP="00DF5466">
      <w:pPr>
        <w:numPr>
          <w:ilvl w:val="0"/>
          <w:numId w:val="12"/>
        </w:numPr>
        <w:spacing w:line="360" w:lineRule="auto"/>
        <w:ind w:left="714" w:hanging="357"/>
        <w:rPr>
          <w:b/>
        </w:rPr>
      </w:pPr>
      <w:r w:rsidRPr="00D264ED">
        <w:rPr>
          <w:b/>
        </w:rPr>
        <w:t xml:space="preserve">Popis dotazníků </w:t>
      </w:r>
    </w:p>
    <w:p w:rsidR="00D264ED" w:rsidRDefault="00D264ED" w:rsidP="00D264ED">
      <w:pPr>
        <w:spacing w:line="360" w:lineRule="auto"/>
        <w:ind w:firstLine="708"/>
        <w:jc w:val="both"/>
      </w:pPr>
      <w:r>
        <w:t>Znění dotazníků bylo přizpůsobeno věku respondenta a tomu, zda je postižený, či nikoliv.</w:t>
      </w:r>
    </w:p>
    <w:p w:rsidR="00D264ED" w:rsidRDefault="00D264ED" w:rsidP="00D264ED">
      <w:pPr>
        <w:spacing w:line="360" w:lineRule="auto"/>
        <w:jc w:val="both"/>
      </w:pPr>
      <w:r>
        <w:t>Jednalo se o čtyři typy dotazníků:</w:t>
      </w:r>
    </w:p>
    <w:p w:rsidR="00D264ED" w:rsidRDefault="00D264ED" w:rsidP="00DD42F6">
      <w:pPr>
        <w:numPr>
          <w:ilvl w:val="0"/>
          <w:numId w:val="2"/>
        </w:numPr>
        <w:spacing w:line="360" w:lineRule="auto"/>
        <w:jc w:val="both"/>
      </w:pPr>
      <w:r>
        <w:t>dotazník A pro spolužáky 2. stupně ZŠ</w:t>
      </w:r>
    </w:p>
    <w:p w:rsidR="00D264ED" w:rsidRDefault="00D264ED" w:rsidP="00DD42F6">
      <w:pPr>
        <w:numPr>
          <w:ilvl w:val="0"/>
          <w:numId w:val="2"/>
        </w:numPr>
        <w:spacing w:line="360" w:lineRule="auto"/>
        <w:jc w:val="both"/>
      </w:pPr>
      <w:r>
        <w:t xml:space="preserve">dotazník B pro spolužáky 1. stupně ZŠ </w:t>
      </w:r>
    </w:p>
    <w:p w:rsidR="00D264ED" w:rsidRDefault="00D264ED" w:rsidP="00DD42F6">
      <w:pPr>
        <w:numPr>
          <w:ilvl w:val="0"/>
          <w:numId w:val="2"/>
        </w:numPr>
        <w:spacing w:line="360" w:lineRule="auto"/>
        <w:jc w:val="both"/>
      </w:pPr>
      <w:r>
        <w:t>dotazník C pro postiženého žáka 2. stupně ZŠ</w:t>
      </w:r>
    </w:p>
    <w:p w:rsidR="00D264ED" w:rsidRDefault="00D264ED" w:rsidP="00DD42F6">
      <w:pPr>
        <w:numPr>
          <w:ilvl w:val="0"/>
          <w:numId w:val="2"/>
        </w:numPr>
        <w:spacing w:line="360" w:lineRule="auto"/>
        <w:jc w:val="both"/>
      </w:pPr>
      <w:r>
        <w:t>dotazník D pro postiženého žáka 1. stupně ZŠ</w:t>
      </w:r>
    </w:p>
    <w:p w:rsidR="00D264ED" w:rsidRDefault="00D264ED" w:rsidP="00D264ED">
      <w:pPr>
        <w:spacing w:line="360" w:lineRule="auto"/>
        <w:jc w:val="both"/>
      </w:pPr>
      <w:r>
        <w:t>Dotazníky A, B: stejný typ otázek s rozlišením úrovně porozumění, tedy dle věku.</w:t>
      </w:r>
    </w:p>
    <w:p w:rsidR="00D264ED" w:rsidRDefault="00D264ED" w:rsidP="00D264ED">
      <w:pPr>
        <w:spacing w:line="360" w:lineRule="auto"/>
        <w:jc w:val="both"/>
      </w:pPr>
      <w:r>
        <w:t xml:space="preserve">Dotazníky C, D: stejný typ otázek pro postiženého žáka s rozlišením dle věku.  </w:t>
      </w:r>
    </w:p>
    <w:p w:rsidR="00D264ED" w:rsidRDefault="00D264ED" w:rsidP="00D264ED">
      <w:pPr>
        <w:spacing w:line="360" w:lineRule="auto"/>
        <w:ind w:firstLine="708"/>
        <w:jc w:val="both"/>
      </w:pPr>
      <w:r>
        <w:t xml:space="preserve">Jednotlivé otázky byly kladeny s ohledem na úroveň chápání této problematiky žáky navštěvující základní školu. Vesměs byly otázkami nepřímo zjišťovány i zcela jiné skutečnosti, než co bylo konkrétním obsahem otázek. </w:t>
      </w:r>
    </w:p>
    <w:p w:rsidR="00D264ED" w:rsidRDefault="00D264ED" w:rsidP="00D264ED">
      <w:pPr>
        <w:spacing w:line="360" w:lineRule="auto"/>
        <w:ind w:firstLine="708"/>
        <w:jc w:val="both"/>
      </w:pPr>
      <w:r>
        <w:t xml:space="preserve">Návratnost dotazníků byla 100%, jelikož jejich autorka prováděla výzkum na školách osobně. </w:t>
      </w:r>
    </w:p>
    <w:p w:rsidR="00D264ED" w:rsidRDefault="00D264ED" w:rsidP="00D264ED">
      <w:pPr>
        <w:spacing w:line="360" w:lineRule="auto"/>
        <w:ind w:firstLine="708"/>
        <w:jc w:val="both"/>
      </w:pPr>
      <w:r w:rsidRPr="00A42AE8">
        <w:t>Dotazník obsahuje otevřené i uzavřené otázky. Pro statistické vyhodnocování byly určeny především otázky uzavřené. Otevřené otázky dokreslují duševní rozpoložení dětí ve vztahu k postiženým spolužákům. Některé z nich byly kladeny, aby si respondenti opravdu uvědomili svůj postoj k postiženému spolužák</w:t>
      </w:r>
      <w:r>
        <w:t xml:space="preserve">ovi, </w:t>
      </w:r>
      <w:r w:rsidRPr="00A42AE8">
        <w:t>a byly užity k čištění dat. Vzhledem k tomu, že resp</w:t>
      </w:r>
      <w:r>
        <w:t>ondenty byly děti, občas se stalo, že si </w:t>
      </w:r>
      <w:r w:rsidRPr="00A42AE8">
        <w:t>v odpovědích na otázky odporoval</w:t>
      </w:r>
      <w:r>
        <w:t>y</w:t>
      </w:r>
      <w:r w:rsidRPr="00A42AE8">
        <w:t>. V tomto případě byla právě data čištěna, jak je uvedeno v</w:t>
      </w:r>
      <w:r>
        <w:t> kapitole 3.3.3. Čištění dat.</w:t>
      </w:r>
    </w:p>
    <w:p w:rsidR="00D264ED" w:rsidRDefault="00D264ED" w:rsidP="00D264ED">
      <w:pPr>
        <w:spacing w:line="360" w:lineRule="auto"/>
        <w:ind w:firstLine="708"/>
        <w:jc w:val="both"/>
      </w:pPr>
    </w:p>
    <w:p w:rsidR="00D264ED" w:rsidRPr="00DF5466" w:rsidRDefault="00852529" w:rsidP="00DF5466">
      <w:pPr>
        <w:numPr>
          <w:ilvl w:val="0"/>
          <w:numId w:val="13"/>
        </w:numPr>
        <w:spacing w:line="360" w:lineRule="auto"/>
        <w:ind w:left="1531" w:hanging="1077"/>
        <w:rPr>
          <w:b/>
          <w:i/>
        </w:rPr>
      </w:pPr>
      <w:r w:rsidRPr="00DF5466">
        <w:rPr>
          <w:b/>
          <w:i/>
        </w:rPr>
        <w:t xml:space="preserve"> </w:t>
      </w:r>
      <w:r w:rsidR="00D264ED" w:rsidRPr="00DF5466">
        <w:rPr>
          <w:b/>
          <w:i/>
        </w:rPr>
        <w:t>Dotazníky A, B</w:t>
      </w:r>
    </w:p>
    <w:p w:rsidR="00243D20" w:rsidRDefault="00243D20" w:rsidP="00243D20">
      <w:pPr>
        <w:spacing w:line="360" w:lineRule="auto"/>
        <w:ind w:left="1077"/>
        <w:rPr>
          <w:b/>
        </w:rPr>
      </w:pPr>
    </w:p>
    <w:p w:rsidR="00852529" w:rsidRDefault="00852529" w:rsidP="00243D20">
      <w:pPr>
        <w:spacing w:line="360" w:lineRule="auto"/>
        <w:jc w:val="both"/>
      </w:pPr>
      <w:r w:rsidRPr="00676776">
        <w:rPr>
          <w:i/>
        </w:rPr>
        <w:t>Otázka č. 1</w:t>
      </w:r>
      <w:r>
        <w:rPr>
          <w:i/>
        </w:rPr>
        <w:tab/>
      </w:r>
      <w:r w:rsidRPr="009F4332">
        <w:rPr>
          <w:b/>
          <w:i/>
        </w:rPr>
        <w:t>Jsi žákem jaké třídy?</w:t>
      </w:r>
    </w:p>
    <w:p w:rsidR="00852529" w:rsidRPr="00267721" w:rsidRDefault="00852529" w:rsidP="00243D20">
      <w:pPr>
        <w:spacing w:line="360" w:lineRule="auto"/>
        <w:jc w:val="both"/>
      </w:pPr>
      <w:r>
        <w:t>Tato otázka zkoumala zařazení žáka do třídy základní školy, potažmo přibližný věk respondentů.</w:t>
      </w:r>
    </w:p>
    <w:p w:rsidR="00852529" w:rsidRDefault="00852529" w:rsidP="00243D20">
      <w:pPr>
        <w:spacing w:line="360" w:lineRule="auto"/>
        <w:jc w:val="both"/>
      </w:pPr>
      <w:r>
        <w:rPr>
          <w:i/>
        </w:rPr>
        <w:t>Ot</w:t>
      </w:r>
      <w:r w:rsidRPr="00F024ED">
        <w:rPr>
          <w:i/>
        </w:rPr>
        <w:t>ázka č. 2</w:t>
      </w:r>
      <w:r>
        <w:t xml:space="preserve">  </w:t>
      </w:r>
      <w:r>
        <w:tab/>
      </w:r>
      <w:r>
        <w:rPr>
          <w:b/>
          <w:i/>
        </w:rPr>
        <w:t>Máš ve své třídě spolužáka (-ž</w:t>
      </w:r>
      <w:r w:rsidRPr="009F4332">
        <w:rPr>
          <w:b/>
          <w:i/>
        </w:rPr>
        <w:t>ačku), který má nějaké postižení?</w:t>
      </w:r>
    </w:p>
    <w:p w:rsidR="00852529" w:rsidRDefault="00852529" w:rsidP="00243D20">
      <w:pPr>
        <w:spacing w:line="360" w:lineRule="auto"/>
        <w:jc w:val="both"/>
      </w:pPr>
      <w:r>
        <w:t>Tato otázka vedla ke zjištění, zda se jedná skutečně o třídu, která integruje postiženého žáka a zároveň sloužila jako přípravná otázka k následující.</w:t>
      </w:r>
    </w:p>
    <w:p w:rsidR="00243D20" w:rsidRDefault="00243D20" w:rsidP="00243D20">
      <w:pPr>
        <w:spacing w:line="360" w:lineRule="auto"/>
        <w:jc w:val="both"/>
      </w:pPr>
    </w:p>
    <w:p w:rsidR="00852529" w:rsidRDefault="00852529" w:rsidP="00243D20">
      <w:pPr>
        <w:spacing w:line="360" w:lineRule="auto"/>
        <w:jc w:val="both"/>
      </w:pPr>
      <w:r w:rsidRPr="009C1DC1">
        <w:rPr>
          <w:i/>
        </w:rPr>
        <w:t>Otázka č. 3</w:t>
      </w:r>
      <w:r>
        <w:t xml:space="preserve">  </w:t>
      </w:r>
      <w:r>
        <w:tab/>
      </w:r>
      <w:r w:rsidRPr="009F4332">
        <w:rPr>
          <w:b/>
          <w:i/>
        </w:rPr>
        <w:t>Víš</w:t>
      </w:r>
      <w:r>
        <w:rPr>
          <w:b/>
          <w:i/>
        </w:rPr>
        <w:t xml:space="preserve">, </w:t>
      </w:r>
      <w:r w:rsidRPr="009F4332">
        <w:rPr>
          <w:b/>
          <w:i/>
        </w:rPr>
        <w:t xml:space="preserve"> jaké má postižení?</w:t>
      </w:r>
    </w:p>
    <w:p w:rsidR="00852529" w:rsidRDefault="00852529" w:rsidP="00243D20">
      <w:pPr>
        <w:spacing w:line="360" w:lineRule="auto"/>
        <w:jc w:val="both"/>
      </w:pPr>
      <w:r>
        <w:t>Tato otázka měla uvést, kolik žáků ví, jaké má postižení jeho spolužák, respektive zajímá-li se vlastně o něho.</w:t>
      </w:r>
    </w:p>
    <w:p w:rsidR="00852529" w:rsidRDefault="00852529" w:rsidP="00852529">
      <w:pPr>
        <w:spacing w:line="360" w:lineRule="auto"/>
        <w:jc w:val="both"/>
        <w:rPr>
          <w:i/>
        </w:rPr>
      </w:pPr>
    </w:p>
    <w:p w:rsidR="00852529" w:rsidRDefault="00852529" w:rsidP="00243D20">
      <w:pPr>
        <w:spacing w:line="360" w:lineRule="auto"/>
        <w:jc w:val="both"/>
      </w:pPr>
      <w:r w:rsidRPr="00D80A2F">
        <w:rPr>
          <w:i/>
        </w:rPr>
        <w:t>Otázka č. 4</w:t>
      </w:r>
      <w:r>
        <w:t xml:space="preserve">  </w:t>
      </w:r>
      <w:r>
        <w:tab/>
      </w:r>
      <w:r w:rsidRPr="009F4332">
        <w:rPr>
          <w:b/>
          <w:i/>
        </w:rPr>
        <w:t>Jak dlouho ho(ji) znáš?</w:t>
      </w:r>
    </w:p>
    <w:p w:rsidR="00852529" w:rsidRDefault="00852529" w:rsidP="00243D20">
      <w:pPr>
        <w:spacing w:line="360" w:lineRule="auto"/>
        <w:jc w:val="both"/>
      </w:pPr>
      <w:r>
        <w:t>Nepřímo vede tato otázka ke zjištění, zda je postižený žák integrovaný od 1. třídy, pochopitelně vede i k dalším zjištěním.</w:t>
      </w:r>
    </w:p>
    <w:p w:rsidR="00243D20" w:rsidRDefault="00243D20" w:rsidP="00852529">
      <w:pPr>
        <w:spacing w:line="360" w:lineRule="auto"/>
        <w:jc w:val="both"/>
      </w:pPr>
    </w:p>
    <w:p w:rsidR="00852529" w:rsidRDefault="00852529" w:rsidP="00243D20">
      <w:pPr>
        <w:spacing w:line="360" w:lineRule="auto"/>
        <w:jc w:val="both"/>
      </w:pPr>
      <w:r w:rsidRPr="00D80A2F">
        <w:rPr>
          <w:i/>
        </w:rPr>
        <w:t>Otázka č. 5</w:t>
      </w:r>
      <w:r>
        <w:t xml:space="preserve">  </w:t>
      </w:r>
      <w:r>
        <w:tab/>
      </w:r>
      <w:r w:rsidRPr="002A4D1C">
        <w:rPr>
          <w:b/>
          <w:i/>
        </w:rPr>
        <w:t>Jak bys ho (ji) ohodnotil?</w:t>
      </w:r>
    </w:p>
    <w:p w:rsidR="00852529" w:rsidRDefault="00852529" w:rsidP="00243D20">
      <w:pPr>
        <w:spacing w:line="360" w:lineRule="auto"/>
        <w:jc w:val="both"/>
      </w:pPr>
      <w:r>
        <w:t>Otázka měla posoudit jak charakterové vlastnosti postiženého žáka, tak v podstatě vztah k němu samotnému.</w:t>
      </w:r>
    </w:p>
    <w:p w:rsidR="00852529" w:rsidRDefault="00852529" w:rsidP="00852529">
      <w:pPr>
        <w:spacing w:line="360" w:lineRule="auto"/>
        <w:jc w:val="both"/>
      </w:pPr>
    </w:p>
    <w:p w:rsidR="00852529" w:rsidRDefault="00852529" w:rsidP="00852529">
      <w:pPr>
        <w:jc w:val="both"/>
        <w:rPr>
          <w:b/>
        </w:rPr>
      </w:pPr>
      <w:r w:rsidRPr="00D80A2F">
        <w:rPr>
          <w:i/>
        </w:rPr>
        <w:t>Otázka č. 6</w:t>
      </w:r>
      <w:r>
        <w:t xml:space="preserve">  </w:t>
      </w:r>
      <w:r>
        <w:tab/>
      </w:r>
      <w:r w:rsidRPr="009F4332">
        <w:rPr>
          <w:b/>
          <w:i/>
        </w:rPr>
        <w:t>Kamarádíš s ním (ní)?</w:t>
      </w:r>
    </w:p>
    <w:p w:rsidR="00852529" w:rsidRDefault="00852529" w:rsidP="00852529">
      <w:pPr>
        <w:spacing w:line="360" w:lineRule="auto"/>
        <w:jc w:val="both"/>
      </w:pPr>
      <w:r>
        <w:t>To, že spolužáci chodí do stejné třídy s žákem postiženým, ještě neznamená, že ho přijali do svého kolektivu, a to rovněž ne vždy znamená, že v</w:t>
      </w:r>
      <w:r w:rsidRPr="00D80A2F">
        <w:t xml:space="preserve">ztah mezi spolužáky </w:t>
      </w:r>
      <w:r>
        <w:t>m</w:t>
      </w:r>
      <w:r w:rsidRPr="00D80A2F">
        <w:t>usí být nutně kamarádský</w:t>
      </w:r>
      <w:r>
        <w:t>. O tom referuje tento typ otázky.</w:t>
      </w:r>
    </w:p>
    <w:p w:rsidR="00852529" w:rsidRDefault="00852529" w:rsidP="00852529">
      <w:pPr>
        <w:spacing w:line="360" w:lineRule="auto"/>
        <w:jc w:val="both"/>
      </w:pPr>
    </w:p>
    <w:p w:rsidR="00852529" w:rsidRDefault="00852529" w:rsidP="00243D20">
      <w:pPr>
        <w:spacing w:line="360" w:lineRule="auto"/>
        <w:jc w:val="both"/>
      </w:pPr>
      <w:r w:rsidRPr="00E26128">
        <w:rPr>
          <w:i/>
        </w:rPr>
        <w:t>Otázka č. 7</w:t>
      </w:r>
      <w:r>
        <w:t xml:space="preserve">   </w:t>
      </w:r>
      <w:r>
        <w:tab/>
      </w:r>
      <w:r w:rsidRPr="009F4332">
        <w:rPr>
          <w:b/>
          <w:i/>
        </w:rPr>
        <w:t>Pomáháš mu (jí)?</w:t>
      </w:r>
    </w:p>
    <w:p w:rsidR="00852529" w:rsidRPr="00D80A2F" w:rsidRDefault="00852529" w:rsidP="00243D20">
      <w:pPr>
        <w:spacing w:line="360" w:lineRule="auto"/>
        <w:jc w:val="both"/>
      </w:pPr>
      <w:r>
        <w:t xml:space="preserve">Pokud akceptují spolužáci mezi sebou postiženého žáka, nemusí mu přitom vůbec pomáhat. </w:t>
      </w:r>
    </w:p>
    <w:p w:rsidR="00852529" w:rsidRDefault="00852529" w:rsidP="00852529">
      <w:pPr>
        <w:spacing w:line="360" w:lineRule="auto"/>
        <w:jc w:val="both"/>
      </w:pPr>
      <w:r>
        <w:t>Zjištění je nasnadě.</w:t>
      </w:r>
    </w:p>
    <w:p w:rsidR="009B6963" w:rsidRDefault="009B6963" w:rsidP="00852529">
      <w:pPr>
        <w:spacing w:line="360" w:lineRule="auto"/>
        <w:jc w:val="both"/>
      </w:pPr>
    </w:p>
    <w:p w:rsidR="00852529" w:rsidRDefault="00852529" w:rsidP="00243D20">
      <w:pPr>
        <w:spacing w:line="360" w:lineRule="auto"/>
        <w:jc w:val="both"/>
      </w:pPr>
      <w:r w:rsidRPr="00E26128">
        <w:rPr>
          <w:i/>
        </w:rPr>
        <w:t>Otázka č. 8</w:t>
      </w:r>
      <w:r>
        <w:t xml:space="preserve">   </w:t>
      </w:r>
      <w:r>
        <w:tab/>
      </w:r>
      <w:r w:rsidRPr="009F4332">
        <w:rPr>
          <w:b/>
          <w:i/>
        </w:rPr>
        <w:t>Jak?</w:t>
      </w:r>
    </w:p>
    <w:p w:rsidR="00852529" w:rsidRDefault="00852529" w:rsidP="00243D20">
      <w:pPr>
        <w:spacing w:line="360" w:lineRule="auto"/>
        <w:jc w:val="both"/>
      </w:pPr>
      <w:r>
        <w:t>Jedná se o navazující otázku k té předchozí. Rozvíjí konkrétně způsob pomoci.</w:t>
      </w:r>
    </w:p>
    <w:p w:rsidR="00852529" w:rsidRDefault="00852529" w:rsidP="00852529">
      <w:pPr>
        <w:spacing w:line="360" w:lineRule="auto"/>
        <w:jc w:val="both"/>
      </w:pPr>
    </w:p>
    <w:p w:rsidR="00852529" w:rsidRDefault="00852529" w:rsidP="00243D20">
      <w:pPr>
        <w:spacing w:line="360" w:lineRule="auto"/>
        <w:jc w:val="both"/>
      </w:pPr>
      <w:r w:rsidRPr="00E26128">
        <w:rPr>
          <w:i/>
        </w:rPr>
        <w:t>Otázka č. 9</w:t>
      </w:r>
      <w:r>
        <w:t xml:space="preserve">   </w:t>
      </w:r>
      <w:r>
        <w:tab/>
      </w:r>
      <w:r w:rsidRPr="00AD1BCE">
        <w:rPr>
          <w:b/>
          <w:i/>
        </w:rPr>
        <w:t>Vídáte se i mimo školu?</w:t>
      </w:r>
    </w:p>
    <w:p w:rsidR="00852529" w:rsidRDefault="00852529" w:rsidP="00243D20">
      <w:pPr>
        <w:spacing w:line="360" w:lineRule="auto"/>
        <w:jc w:val="both"/>
      </w:pPr>
      <w:r>
        <w:t>Jde o zjištění, zda mají žáci skutečně zájem se s postiženým vídat a kontaktovat ho, protože třídní kolektiv je skupina lidí, která byla „kolektivem“ v podstatě násilně utvořena.</w:t>
      </w:r>
    </w:p>
    <w:p w:rsidR="00852529" w:rsidRDefault="00852529" w:rsidP="00243D20">
      <w:pPr>
        <w:spacing w:line="360" w:lineRule="auto"/>
        <w:jc w:val="both"/>
      </w:pPr>
      <w:r w:rsidRPr="00E26128">
        <w:rPr>
          <w:i/>
        </w:rPr>
        <w:t>Otázka č. 10</w:t>
      </w:r>
      <w:r>
        <w:t xml:space="preserve">   </w:t>
      </w:r>
      <w:r>
        <w:tab/>
      </w:r>
      <w:r w:rsidRPr="00AD1BCE">
        <w:rPr>
          <w:b/>
          <w:i/>
        </w:rPr>
        <w:t>Kde?</w:t>
      </w:r>
    </w:p>
    <w:p w:rsidR="00852529" w:rsidRDefault="00852529" w:rsidP="00243D20">
      <w:pPr>
        <w:spacing w:line="360" w:lineRule="auto"/>
        <w:jc w:val="both"/>
      </w:pPr>
      <w:r>
        <w:t>Opět tato otázka slouží k bližšímu zjištění konkrétních míst setkání.</w:t>
      </w:r>
    </w:p>
    <w:p w:rsidR="00852529" w:rsidRDefault="00852529" w:rsidP="00852529">
      <w:pPr>
        <w:spacing w:line="360" w:lineRule="auto"/>
        <w:jc w:val="both"/>
      </w:pPr>
    </w:p>
    <w:p w:rsidR="00852529" w:rsidRDefault="00852529" w:rsidP="00243D20">
      <w:pPr>
        <w:spacing w:line="360" w:lineRule="auto"/>
        <w:jc w:val="both"/>
      </w:pPr>
      <w:r w:rsidRPr="0055260B">
        <w:rPr>
          <w:i/>
        </w:rPr>
        <w:t>Otázka č. 11</w:t>
      </w:r>
      <w:r>
        <w:t xml:space="preserve">  </w:t>
      </w:r>
      <w:r>
        <w:tab/>
      </w:r>
      <w:r w:rsidRPr="00AD1BCE">
        <w:rPr>
          <w:b/>
          <w:i/>
        </w:rPr>
        <w:t>Jak tě obohatila přítomnost tohoto spolužáka (-žačky)?</w:t>
      </w:r>
    </w:p>
    <w:p w:rsidR="00852529" w:rsidRDefault="00852529" w:rsidP="00243D20">
      <w:pPr>
        <w:spacing w:line="360" w:lineRule="auto"/>
        <w:jc w:val="both"/>
      </w:pPr>
      <w:r>
        <w:t>Spolužáci bez výjimky mohou vedle sebe „prosedět“ celých devět let, aniž by se nějak ovlivnili. Někteří lidé, stejně tak žáci, si prostě nemají co říci. Jak jsou na tom tito respondenti, sledovala daná otázka.</w:t>
      </w:r>
    </w:p>
    <w:p w:rsidR="00852529" w:rsidRDefault="00852529" w:rsidP="00852529">
      <w:pPr>
        <w:spacing w:line="360" w:lineRule="auto"/>
        <w:jc w:val="both"/>
        <w:rPr>
          <w:i/>
        </w:rPr>
      </w:pPr>
    </w:p>
    <w:p w:rsidR="00852529" w:rsidRDefault="00852529" w:rsidP="00243D20">
      <w:pPr>
        <w:spacing w:line="360" w:lineRule="auto"/>
        <w:jc w:val="both"/>
      </w:pPr>
      <w:r w:rsidRPr="0055260B">
        <w:rPr>
          <w:i/>
        </w:rPr>
        <w:t>Otázka č. 12</w:t>
      </w:r>
      <w:r>
        <w:t xml:space="preserve">   </w:t>
      </w:r>
      <w:r>
        <w:tab/>
      </w:r>
      <w:r w:rsidRPr="0055260B">
        <w:rPr>
          <w:b/>
          <w:i/>
        </w:rPr>
        <w:t>Jak jsi obohatil ty jeho (ji)?</w:t>
      </w:r>
    </w:p>
    <w:p w:rsidR="00852529" w:rsidRDefault="00852529" w:rsidP="00243D20">
      <w:pPr>
        <w:spacing w:line="360" w:lineRule="auto"/>
        <w:jc w:val="both"/>
      </w:pPr>
      <w:r>
        <w:t>Tato otázka prozrazuje nitro a sebekritický pohled na postoj k postiženému žákovi.</w:t>
      </w:r>
    </w:p>
    <w:p w:rsidR="00852529" w:rsidRDefault="00852529" w:rsidP="00852529">
      <w:pPr>
        <w:spacing w:line="360" w:lineRule="auto"/>
        <w:jc w:val="both"/>
      </w:pPr>
    </w:p>
    <w:p w:rsidR="00852529" w:rsidRDefault="00852529" w:rsidP="00852529">
      <w:pPr>
        <w:spacing w:line="360" w:lineRule="auto"/>
        <w:jc w:val="both"/>
      </w:pPr>
      <w:r w:rsidRPr="00F97EC0">
        <w:rPr>
          <w:i/>
        </w:rPr>
        <w:t>Otázka č. 13</w:t>
      </w:r>
      <w:r>
        <w:t xml:space="preserve">  </w:t>
      </w:r>
      <w:r>
        <w:tab/>
      </w:r>
      <w:r w:rsidRPr="00F97EC0">
        <w:rPr>
          <w:b/>
          <w:i/>
        </w:rPr>
        <w:t>Jak hodnotíš umístění postižených lidí do běžného života?</w:t>
      </w:r>
    </w:p>
    <w:p w:rsidR="00852529" w:rsidRDefault="00852529" w:rsidP="00852529">
      <w:pPr>
        <w:spacing w:line="360" w:lineRule="auto"/>
        <w:jc w:val="both"/>
      </w:pPr>
      <w:r>
        <w:t>Integrace v běžném životě není tak častým jevem. Stále je mezi námi spousta lidí, kteří jsou se svým postižením ukryti zraku veřejnosti. Jak se staví k této problematice naše mládež, se dovíme v této otázce.</w:t>
      </w:r>
    </w:p>
    <w:p w:rsidR="00852529" w:rsidRDefault="00852529" w:rsidP="00852529">
      <w:pPr>
        <w:spacing w:line="360" w:lineRule="auto"/>
        <w:jc w:val="both"/>
      </w:pPr>
    </w:p>
    <w:p w:rsidR="00852529" w:rsidRDefault="00852529" w:rsidP="00852529">
      <w:pPr>
        <w:spacing w:line="360" w:lineRule="auto"/>
        <w:jc w:val="both"/>
      </w:pPr>
      <w:r w:rsidRPr="00F97EC0">
        <w:rPr>
          <w:i/>
        </w:rPr>
        <w:t>Otázka č. 14</w:t>
      </w:r>
      <w:r>
        <w:t xml:space="preserve"> </w:t>
      </w:r>
      <w:r>
        <w:tab/>
      </w:r>
      <w:r w:rsidRPr="00F97EC0">
        <w:rPr>
          <w:b/>
          <w:i/>
        </w:rPr>
        <w:t>Vysvětli pojem integrace.</w:t>
      </w:r>
    </w:p>
    <w:p w:rsidR="00852529" w:rsidRDefault="00852529" w:rsidP="00852529">
      <w:pPr>
        <w:spacing w:line="360" w:lineRule="auto"/>
        <w:jc w:val="both"/>
      </w:pPr>
      <w:r>
        <w:t>Tento pojem je v dnešní době velmi diskutovaný. Jak moc vědí žáci o integračním procesu, patří-li ke všemu do třídy, kde se tento proces děje, nám ozřejmí otázka 14.</w:t>
      </w:r>
    </w:p>
    <w:p w:rsidR="00852529" w:rsidRDefault="00852529" w:rsidP="00852529">
      <w:pPr>
        <w:spacing w:line="360" w:lineRule="auto"/>
        <w:jc w:val="both"/>
      </w:pPr>
    </w:p>
    <w:p w:rsidR="00852529" w:rsidRDefault="00852529" w:rsidP="00852529">
      <w:pPr>
        <w:spacing w:line="360" w:lineRule="auto"/>
        <w:jc w:val="both"/>
      </w:pPr>
      <w:r>
        <w:rPr>
          <w:i/>
        </w:rPr>
        <w:t xml:space="preserve">Otázka č.  15 </w:t>
      </w:r>
      <w:r w:rsidRPr="00F97EC0">
        <w:rPr>
          <w:i/>
        </w:rPr>
        <w:t xml:space="preserve"> </w:t>
      </w:r>
      <w:r>
        <w:rPr>
          <w:i/>
        </w:rPr>
        <w:tab/>
      </w:r>
      <w:r w:rsidRPr="00F97EC0">
        <w:rPr>
          <w:b/>
          <w:i/>
        </w:rPr>
        <w:t>Máš cosi na srdci, co bys chtěl k tomuto tématu sdělit?</w:t>
      </w:r>
    </w:p>
    <w:p w:rsidR="00852529" w:rsidRDefault="00852529" w:rsidP="00852529">
      <w:pPr>
        <w:spacing w:line="360" w:lineRule="auto"/>
        <w:jc w:val="both"/>
      </w:pPr>
      <w:r>
        <w:t xml:space="preserve">Dotazovaného po čas sledu otázek mohou napadnout myšlenky, pro které není v dotazníku místo. Budiž otázka 15 prostorem pro nové postřehy a připomínky. </w:t>
      </w:r>
    </w:p>
    <w:p w:rsidR="00D264ED" w:rsidRDefault="00D264ED" w:rsidP="00D264ED">
      <w:pPr>
        <w:spacing w:line="360" w:lineRule="auto"/>
        <w:rPr>
          <w:b/>
        </w:rPr>
      </w:pPr>
    </w:p>
    <w:p w:rsidR="00D264ED" w:rsidRDefault="00852529" w:rsidP="00DF5466">
      <w:pPr>
        <w:numPr>
          <w:ilvl w:val="0"/>
          <w:numId w:val="13"/>
        </w:numPr>
        <w:spacing w:line="360" w:lineRule="auto"/>
        <w:ind w:left="1531" w:hanging="1077"/>
        <w:rPr>
          <w:b/>
        </w:rPr>
      </w:pPr>
      <w:r w:rsidRPr="00DF5466">
        <w:rPr>
          <w:b/>
          <w:i/>
        </w:rPr>
        <w:t xml:space="preserve"> </w:t>
      </w:r>
      <w:r w:rsidR="00D264ED" w:rsidRPr="00DF5466">
        <w:rPr>
          <w:b/>
          <w:i/>
        </w:rPr>
        <w:t>Dotazníky C, D</w:t>
      </w:r>
    </w:p>
    <w:p w:rsidR="00243D20" w:rsidRDefault="00243D20" w:rsidP="00243D20">
      <w:pPr>
        <w:spacing w:line="360" w:lineRule="auto"/>
        <w:ind w:left="1077"/>
        <w:rPr>
          <w:b/>
        </w:rPr>
      </w:pPr>
    </w:p>
    <w:p w:rsidR="00852529" w:rsidRDefault="00852529" w:rsidP="00852529">
      <w:pPr>
        <w:spacing w:line="360" w:lineRule="auto"/>
        <w:jc w:val="both"/>
      </w:pPr>
      <w:r w:rsidRPr="00BE406B">
        <w:rPr>
          <w:i/>
        </w:rPr>
        <w:t>Otázka č. 1</w:t>
      </w:r>
      <w:r>
        <w:t xml:space="preserve">    </w:t>
      </w:r>
      <w:r>
        <w:tab/>
      </w:r>
      <w:r w:rsidRPr="00BE406B">
        <w:rPr>
          <w:b/>
          <w:i/>
        </w:rPr>
        <w:t>Kolik je ti let?</w:t>
      </w:r>
    </w:p>
    <w:p w:rsidR="00852529" w:rsidRDefault="00852529" w:rsidP="00852529">
      <w:pPr>
        <w:spacing w:line="360" w:lineRule="auto"/>
        <w:jc w:val="both"/>
      </w:pPr>
      <w:r>
        <w:t>Otázka zjišťuje věk integrovaného</w:t>
      </w:r>
      <w:r w:rsidRPr="00CC3E13">
        <w:t xml:space="preserve"> </w:t>
      </w:r>
      <w:r>
        <w:t>postiženého žáka.</w:t>
      </w:r>
    </w:p>
    <w:p w:rsidR="00852529" w:rsidRDefault="00852529" w:rsidP="00852529">
      <w:pPr>
        <w:spacing w:line="360" w:lineRule="auto"/>
        <w:jc w:val="both"/>
      </w:pPr>
    </w:p>
    <w:p w:rsidR="00852529" w:rsidRDefault="00852529" w:rsidP="00852529">
      <w:pPr>
        <w:spacing w:line="360" w:lineRule="auto"/>
        <w:jc w:val="both"/>
      </w:pPr>
      <w:r w:rsidRPr="00BE406B">
        <w:rPr>
          <w:i/>
        </w:rPr>
        <w:t>Otázka č. 2</w:t>
      </w:r>
      <w:r>
        <w:t xml:space="preserve">    </w:t>
      </w:r>
      <w:r>
        <w:tab/>
      </w:r>
      <w:r w:rsidRPr="00BE406B">
        <w:rPr>
          <w:b/>
          <w:i/>
        </w:rPr>
        <w:t>Do jaké třídy chodíš?</w:t>
      </w:r>
    </w:p>
    <w:p w:rsidR="00852529" w:rsidRDefault="00852529" w:rsidP="00852529">
      <w:pPr>
        <w:spacing w:line="360" w:lineRule="auto"/>
        <w:jc w:val="both"/>
      </w:pPr>
      <w:r>
        <w:t>Věk integrovaného</w:t>
      </w:r>
      <w:r w:rsidRPr="00CC3E13">
        <w:t xml:space="preserve"> </w:t>
      </w:r>
      <w:r>
        <w:t>postiženého dítěte nemusí nutně korespondovat s navštěvovanou třídou, jelikož u této skupiny respondentů není neobvyklý odklad školní docházky.</w:t>
      </w:r>
    </w:p>
    <w:p w:rsidR="00852529" w:rsidRDefault="00852529" w:rsidP="00243D20">
      <w:pPr>
        <w:spacing w:line="360" w:lineRule="auto"/>
        <w:jc w:val="both"/>
      </w:pPr>
      <w:r w:rsidRPr="00BE406B">
        <w:rPr>
          <w:i/>
        </w:rPr>
        <w:t>Otázka č. 3</w:t>
      </w:r>
      <w:r>
        <w:tab/>
      </w:r>
      <w:r w:rsidRPr="00BE406B">
        <w:rPr>
          <w:b/>
          <w:i/>
        </w:rPr>
        <w:t>Jak dlouho jsi v tomto kolektivu?</w:t>
      </w:r>
    </w:p>
    <w:p w:rsidR="00852529" w:rsidRDefault="00852529" w:rsidP="00243D20">
      <w:pPr>
        <w:spacing w:line="360" w:lineRule="auto"/>
        <w:jc w:val="both"/>
      </w:pPr>
      <w:r>
        <w:t>Postižený žák může v rámci integrace do běžné základní školy nastoupit buď hned po zápisu, nebo přestoupit z jiné školy v rámci devítileté školní docházky, či na doporučení SPC přejít ze speciální základní školy. Tento fakt zjišťuje nepřímo daná otázka.</w:t>
      </w:r>
    </w:p>
    <w:p w:rsidR="00852529" w:rsidRDefault="00852529" w:rsidP="00852529">
      <w:pPr>
        <w:spacing w:line="360" w:lineRule="auto"/>
        <w:jc w:val="both"/>
      </w:pPr>
    </w:p>
    <w:p w:rsidR="00852529" w:rsidRDefault="00852529" w:rsidP="00852529">
      <w:pPr>
        <w:spacing w:line="360" w:lineRule="auto"/>
        <w:jc w:val="both"/>
      </w:pPr>
      <w:r w:rsidRPr="00B501AB">
        <w:rPr>
          <w:i/>
        </w:rPr>
        <w:t xml:space="preserve">Otázka č. </w:t>
      </w:r>
      <w:r>
        <w:rPr>
          <w:i/>
        </w:rPr>
        <w:tab/>
      </w:r>
      <w:r>
        <w:rPr>
          <w:b/>
          <w:i/>
        </w:rPr>
        <w:t>Jsi spokojený (-á)</w:t>
      </w:r>
      <w:r w:rsidRPr="00BE406B">
        <w:rPr>
          <w:b/>
          <w:i/>
        </w:rPr>
        <w:t xml:space="preserve"> v</w:t>
      </w:r>
      <w:r>
        <w:rPr>
          <w:b/>
          <w:i/>
        </w:rPr>
        <w:t> kolektivu?</w:t>
      </w:r>
    </w:p>
    <w:p w:rsidR="00852529" w:rsidRDefault="00852529" w:rsidP="00852529">
      <w:pPr>
        <w:spacing w:line="360" w:lineRule="auto"/>
        <w:jc w:val="both"/>
      </w:pPr>
      <w:r>
        <w:t>Postižení žáci mají buď citu na rozdávání, nebo jej musíme hledat pod slupkou nečitelného odtažitého výrazu a postoje. Jak sami hodnotí tuto skutečnost, vyčteme z otázky 4.</w:t>
      </w:r>
    </w:p>
    <w:p w:rsidR="00852529" w:rsidRDefault="00852529" w:rsidP="00852529">
      <w:pPr>
        <w:spacing w:line="360" w:lineRule="auto"/>
        <w:jc w:val="both"/>
      </w:pPr>
    </w:p>
    <w:p w:rsidR="00852529" w:rsidRDefault="00852529" w:rsidP="00852529">
      <w:pPr>
        <w:spacing w:line="360" w:lineRule="auto"/>
        <w:jc w:val="both"/>
      </w:pPr>
      <w:r w:rsidRPr="00B501AB">
        <w:rPr>
          <w:i/>
        </w:rPr>
        <w:t>Otázka č. 5</w:t>
      </w:r>
      <w:r>
        <w:tab/>
      </w:r>
      <w:r w:rsidRPr="00BE406B">
        <w:rPr>
          <w:b/>
          <w:i/>
        </w:rPr>
        <w:t>Pomáhají ti spolužáci?</w:t>
      </w:r>
    </w:p>
    <w:p w:rsidR="00852529" w:rsidRDefault="00852529" w:rsidP="00852529">
      <w:pPr>
        <w:spacing w:line="360" w:lineRule="auto"/>
        <w:jc w:val="both"/>
      </w:pPr>
      <w:r>
        <w:t>Ačkoliv si spolužáci myslí, že integrovanému spolužákovi nepomáhají nebo vlastně ani nevědí jak, tuto skutečnost vnímá postižený úplně jinak. Často mu ke štěstí stačí daleko méně přízně, i tu bere ze svého pohledu jako pomoc, aby obstál dobře v rámci integrace.</w:t>
      </w:r>
    </w:p>
    <w:p w:rsidR="00852529" w:rsidRDefault="00852529" w:rsidP="00852529">
      <w:pPr>
        <w:spacing w:line="360" w:lineRule="auto"/>
        <w:jc w:val="both"/>
      </w:pPr>
    </w:p>
    <w:p w:rsidR="00852529" w:rsidRDefault="00852529" w:rsidP="00852529">
      <w:pPr>
        <w:spacing w:line="360" w:lineRule="auto"/>
        <w:jc w:val="both"/>
      </w:pPr>
      <w:r w:rsidRPr="00B501AB">
        <w:rPr>
          <w:i/>
        </w:rPr>
        <w:t xml:space="preserve">Otázka č. </w:t>
      </w:r>
      <w:r>
        <w:rPr>
          <w:i/>
        </w:rPr>
        <w:t>6</w:t>
      </w:r>
      <w:r>
        <w:rPr>
          <w:i/>
        </w:rPr>
        <w:tab/>
      </w:r>
      <w:r w:rsidRPr="00BE406B">
        <w:rPr>
          <w:b/>
          <w:i/>
        </w:rPr>
        <w:t>Jak?</w:t>
      </w:r>
    </w:p>
    <w:p w:rsidR="00852529" w:rsidRDefault="00852529" w:rsidP="00852529">
      <w:pPr>
        <w:spacing w:line="360" w:lineRule="auto"/>
        <w:jc w:val="both"/>
      </w:pPr>
      <w:r>
        <w:t>Tato otázka vystihuje konkrétní podoby pomoci spolužáků očima postiženého.</w:t>
      </w:r>
    </w:p>
    <w:p w:rsidR="00852529" w:rsidRDefault="00852529" w:rsidP="00852529">
      <w:pPr>
        <w:spacing w:line="360" w:lineRule="auto"/>
        <w:jc w:val="both"/>
        <w:rPr>
          <w:i/>
        </w:rPr>
      </w:pPr>
    </w:p>
    <w:p w:rsidR="00852529" w:rsidRDefault="00852529" w:rsidP="00852529">
      <w:pPr>
        <w:spacing w:line="360" w:lineRule="auto"/>
        <w:jc w:val="both"/>
      </w:pPr>
      <w:r w:rsidRPr="00B501AB">
        <w:rPr>
          <w:i/>
        </w:rPr>
        <w:t xml:space="preserve">Otázka č. </w:t>
      </w:r>
      <w:r>
        <w:rPr>
          <w:i/>
        </w:rPr>
        <w:t>7</w:t>
      </w:r>
      <w:r>
        <w:rPr>
          <w:i/>
        </w:rPr>
        <w:tab/>
      </w:r>
      <w:r w:rsidRPr="00BE406B">
        <w:rPr>
          <w:b/>
          <w:i/>
        </w:rPr>
        <w:t>Máš ve třídě kamarády?</w:t>
      </w:r>
    </w:p>
    <w:p w:rsidR="00852529" w:rsidRDefault="00852529" w:rsidP="00852529">
      <w:pPr>
        <w:spacing w:line="360" w:lineRule="auto"/>
        <w:jc w:val="both"/>
      </w:pPr>
      <w:r>
        <w:t>Vesměs je integrovaný ve třídním kolektivu solitér, který si buduje důvěru a kamarádský vztah velmi nejistě a déle. Jaký názor mají samotní postižení žáci, vypovídá tato otázka.</w:t>
      </w:r>
    </w:p>
    <w:p w:rsidR="00852529" w:rsidRDefault="00852529" w:rsidP="00852529">
      <w:pPr>
        <w:spacing w:line="360" w:lineRule="auto"/>
        <w:jc w:val="both"/>
      </w:pPr>
    </w:p>
    <w:p w:rsidR="00852529" w:rsidRDefault="00852529" w:rsidP="00852529">
      <w:pPr>
        <w:spacing w:line="360" w:lineRule="auto"/>
        <w:jc w:val="both"/>
      </w:pPr>
      <w:r w:rsidRPr="00B501AB">
        <w:rPr>
          <w:i/>
        </w:rPr>
        <w:t>Otázka č. 8</w:t>
      </w:r>
      <w:r>
        <w:tab/>
      </w:r>
      <w:r>
        <w:rPr>
          <w:b/>
          <w:i/>
        </w:rPr>
        <w:t>Pokud</w:t>
      </w:r>
      <w:r w:rsidRPr="00BE406B">
        <w:rPr>
          <w:b/>
          <w:i/>
        </w:rPr>
        <w:t xml:space="preserve"> ne, proč?</w:t>
      </w:r>
    </w:p>
    <w:p w:rsidR="00852529" w:rsidRDefault="00852529" w:rsidP="00852529">
      <w:pPr>
        <w:spacing w:line="360" w:lineRule="auto"/>
        <w:jc w:val="both"/>
      </w:pPr>
      <w:r>
        <w:t>Sebekritické hodnocení a hledání důvodu negativní odpovědi na předešlou otázku je krokem dopředu v úspěšném procesu integrace.</w:t>
      </w:r>
    </w:p>
    <w:p w:rsidR="00852529" w:rsidRDefault="00852529" w:rsidP="00852529">
      <w:pPr>
        <w:spacing w:line="360" w:lineRule="auto"/>
        <w:jc w:val="both"/>
      </w:pPr>
    </w:p>
    <w:p w:rsidR="00852529" w:rsidRDefault="00852529" w:rsidP="00852529">
      <w:pPr>
        <w:spacing w:line="360" w:lineRule="auto"/>
        <w:jc w:val="both"/>
      </w:pPr>
      <w:r w:rsidRPr="00B501AB">
        <w:rPr>
          <w:i/>
        </w:rPr>
        <w:t>Otázka č. 9</w:t>
      </w:r>
      <w:r>
        <w:tab/>
      </w:r>
      <w:r w:rsidRPr="00BE406B">
        <w:rPr>
          <w:b/>
          <w:i/>
        </w:rPr>
        <w:t>Vídáte se i mimo školu?</w:t>
      </w:r>
    </w:p>
    <w:p w:rsidR="00852529" w:rsidRDefault="00852529" w:rsidP="00852529">
      <w:pPr>
        <w:spacing w:line="360" w:lineRule="auto"/>
        <w:jc w:val="both"/>
      </w:pPr>
      <w:r>
        <w:t>Kontakt mimo školní prostředí upevní kamarádské vztahy. Je pak patrné, že obě strany chtějí být spolu.</w:t>
      </w:r>
    </w:p>
    <w:p w:rsidR="00852529" w:rsidRDefault="00852529" w:rsidP="00852529">
      <w:pPr>
        <w:spacing w:line="360" w:lineRule="auto"/>
        <w:jc w:val="both"/>
      </w:pPr>
    </w:p>
    <w:p w:rsidR="00BA340D" w:rsidRDefault="00BA340D" w:rsidP="00852529">
      <w:pPr>
        <w:spacing w:line="360" w:lineRule="auto"/>
        <w:jc w:val="both"/>
      </w:pPr>
    </w:p>
    <w:p w:rsidR="00852529" w:rsidRDefault="00852529" w:rsidP="00852529">
      <w:pPr>
        <w:spacing w:line="360" w:lineRule="auto"/>
        <w:jc w:val="both"/>
      </w:pPr>
      <w:r w:rsidRPr="00B501AB">
        <w:rPr>
          <w:i/>
        </w:rPr>
        <w:t>Otázka č. 10</w:t>
      </w:r>
      <w:r>
        <w:tab/>
      </w:r>
      <w:r w:rsidRPr="00B501AB">
        <w:rPr>
          <w:b/>
          <w:i/>
        </w:rPr>
        <w:t>Jaké máš zájmy?</w:t>
      </w:r>
    </w:p>
    <w:p w:rsidR="00852529" w:rsidRDefault="00852529" w:rsidP="00852529">
      <w:pPr>
        <w:spacing w:line="360" w:lineRule="auto"/>
        <w:jc w:val="both"/>
      </w:pPr>
      <w:r>
        <w:t>Tato otázka poslouží k zjištění volnočasových aktivit integrovaného žáka a dále jako podklad pro další otázku.</w:t>
      </w:r>
    </w:p>
    <w:p w:rsidR="00852529" w:rsidRDefault="00852529" w:rsidP="00852529">
      <w:pPr>
        <w:spacing w:line="360" w:lineRule="auto"/>
        <w:jc w:val="both"/>
        <w:rPr>
          <w:i/>
        </w:rPr>
      </w:pPr>
    </w:p>
    <w:p w:rsidR="00852529" w:rsidRPr="00B501AB" w:rsidRDefault="00852529" w:rsidP="00852529">
      <w:pPr>
        <w:spacing w:line="360" w:lineRule="auto"/>
        <w:jc w:val="both"/>
        <w:rPr>
          <w:b/>
          <w:i/>
        </w:rPr>
      </w:pPr>
      <w:r w:rsidRPr="00B501AB">
        <w:rPr>
          <w:i/>
        </w:rPr>
        <w:t>Otázka č. 11</w:t>
      </w:r>
      <w:r>
        <w:tab/>
      </w:r>
      <w:r w:rsidRPr="00B501AB">
        <w:rPr>
          <w:b/>
          <w:i/>
        </w:rPr>
        <w:t>Navštěvuješ kroužek se svými kamarády?</w:t>
      </w:r>
    </w:p>
    <w:p w:rsidR="00852529" w:rsidRDefault="00852529" w:rsidP="00852529">
      <w:pPr>
        <w:spacing w:line="360" w:lineRule="auto"/>
        <w:jc w:val="both"/>
      </w:pPr>
      <w:r>
        <w:t xml:space="preserve">Společný zájem mimo školu je také dobrý pro upevnění kamarádství a budování  zdravé sebedůvěry. </w:t>
      </w:r>
    </w:p>
    <w:p w:rsidR="00852529" w:rsidRDefault="00852529" w:rsidP="00852529">
      <w:pPr>
        <w:spacing w:line="360" w:lineRule="auto"/>
        <w:jc w:val="both"/>
        <w:rPr>
          <w:i/>
        </w:rPr>
      </w:pPr>
    </w:p>
    <w:p w:rsidR="00852529" w:rsidRDefault="00852529" w:rsidP="00852529">
      <w:pPr>
        <w:spacing w:line="360" w:lineRule="auto"/>
        <w:jc w:val="both"/>
      </w:pPr>
      <w:r w:rsidRPr="00B501AB">
        <w:rPr>
          <w:i/>
        </w:rPr>
        <w:t>Otázka č. 12</w:t>
      </w:r>
      <w:r>
        <w:tab/>
      </w:r>
      <w:r w:rsidRPr="00B501AB">
        <w:rPr>
          <w:b/>
          <w:i/>
        </w:rPr>
        <w:t>Jak bys hodnoti</w:t>
      </w:r>
      <w:r>
        <w:rPr>
          <w:b/>
          <w:i/>
        </w:rPr>
        <w:t>l (-</w:t>
      </w:r>
      <w:r w:rsidRPr="00B501AB">
        <w:rPr>
          <w:b/>
          <w:i/>
        </w:rPr>
        <w:t>la</w:t>
      </w:r>
      <w:r>
        <w:rPr>
          <w:b/>
          <w:i/>
        </w:rPr>
        <w:t>)</w:t>
      </w:r>
      <w:r w:rsidRPr="00B501AB">
        <w:rPr>
          <w:b/>
          <w:i/>
        </w:rPr>
        <w:t xml:space="preserve"> svou přítomnost ve třídě?</w:t>
      </w:r>
    </w:p>
    <w:p w:rsidR="00852529" w:rsidRDefault="00852529" w:rsidP="00852529">
      <w:pPr>
        <w:spacing w:line="360" w:lineRule="auto"/>
        <w:jc w:val="both"/>
      </w:pPr>
      <w:r>
        <w:t>Opět sebekritické hodnocení své pozice v kolektivu. O tom vypovídá otázka 12.</w:t>
      </w:r>
    </w:p>
    <w:p w:rsidR="00852529" w:rsidRPr="00B501AB" w:rsidRDefault="00852529" w:rsidP="00852529">
      <w:pPr>
        <w:spacing w:line="360" w:lineRule="auto"/>
        <w:jc w:val="both"/>
        <w:rPr>
          <w:i/>
        </w:rPr>
      </w:pPr>
    </w:p>
    <w:p w:rsidR="00852529" w:rsidRDefault="00852529" w:rsidP="00852529">
      <w:pPr>
        <w:jc w:val="both"/>
      </w:pPr>
      <w:r w:rsidRPr="0061653A">
        <w:rPr>
          <w:i/>
        </w:rPr>
        <w:t>Otázka č. 13</w:t>
      </w:r>
      <w:r>
        <w:tab/>
      </w:r>
      <w:r w:rsidRPr="009517E6">
        <w:rPr>
          <w:b/>
          <w:i/>
        </w:rPr>
        <w:t>Jak jsi obohatil</w:t>
      </w:r>
      <w:r>
        <w:rPr>
          <w:b/>
          <w:i/>
        </w:rPr>
        <w:t xml:space="preserve"> (-l</w:t>
      </w:r>
      <w:r w:rsidRPr="009517E6">
        <w:rPr>
          <w:b/>
          <w:i/>
        </w:rPr>
        <w:t>a</w:t>
      </w:r>
      <w:r>
        <w:rPr>
          <w:b/>
          <w:i/>
        </w:rPr>
        <w:t>)</w:t>
      </w:r>
      <w:r w:rsidRPr="009517E6">
        <w:rPr>
          <w:b/>
          <w:i/>
        </w:rPr>
        <w:t xml:space="preserve"> svou přítomností své spolužáky?</w:t>
      </w:r>
    </w:p>
    <w:p w:rsidR="00852529" w:rsidRDefault="00852529" w:rsidP="00852529">
      <w:pPr>
        <w:spacing w:line="360" w:lineRule="auto"/>
        <w:jc w:val="both"/>
      </w:pPr>
      <w:r>
        <w:t>Cítit potřebu sebe samotného a možnost předat kus sebe jiným je vnitřní nevyřčená touha převážné většiny lidí. Mají tyto pocity také postižené děti?</w:t>
      </w:r>
    </w:p>
    <w:p w:rsidR="00852529" w:rsidRDefault="00852529" w:rsidP="00852529">
      <w:pPr>
        <w:spacing w:line="360" w:lineRule="auto"/>
        <w:jc w:val="both"/>
      </w:pPr>
    </w:p>
    <w:p w:rsidR="00852529" w:rsidRDefault="00852529" w:rsidP="00852529">
      <w:pPr>
        <w:spacing w:line="360" w:lineRule="auto"/>
        <w:jc w:val="both"/>
      </w:pPr>
      <w:r w:rsidRPr="00B501AB">
        <w:rPr>
          <w:i/>
        </w:rPr>
        <w:t>Otázka č  14</w:t>
      </w:r>
      <w:r>
        <w:tab/>
      </w:r>
      <w:r w:rsidRPr="00B501AB">
        <w:rPr>
          <w:b/>
          <w:i/>
        </w:rPr>
        <w:t>Jak hodnotíš umístění postižených lidí do běžného života?</w:t>
      </w:r>
    </w:p>
    <w:p w:rsidR="00852529" w:rsidRDefault="00852529" w:rsidP="00852529">
      <w:pPr>
        <w:spacing w:line="360" w:lineRule="auto"/>
        <w:jc w:val="both"/>
      </w:pPr>
      <w:r>
        <w:t>Otázku své budoucnosti a jakousi jistotu svého bytí vidí handicapovaný žák ve společenské upotřebitelnosti postižených. Zabývá se tímto již na základní škole?</w:t>
      </w:r>
    </w:p>
    <w:p w:rsidR="00852529" w:rsidRDefault="00852529" w:rsidP="00852529">
      <w:pPr>
        <w:spacing w:line="360" w:lineRule="auto"/>
        <w:jc w:val="both"/>
      </w:pPr>
    </w:p>
    <w:p w:rsidR="00852529" w:rsidRDefault="00852529" w:rsidP="00852529">
      <w:pPr>
        <w:spacing w:line="360" w:lineRule="auto"/>
        <w:jc w:val="both"/>
      </w:pPr>
      <w:r w:rsidRPr="00B501AB">
        <w:rPr>
          <w:i/>
        </w:rPr>
        <w:t>Otázka č. 15</w:t>
      </w:r>
      <w:r>
        <w:tab/>
      </w:r>
      <w:r w:rsidRPr="00B501AB">
        <w:rPr>
          <w:b/>
          <w:i/>
        </w:rPr>
        <w:t>Umíš vysvětlit pojem integrace</w:t>
      </w:r>
      <w:r>
        <w:t>?</w:t>
      </w:r>
    </w:p>
    <w:p w:rsidR="00852529" w:rsidRDefault="00852529" w:rsidP="00852529">
      <w:pPr>
        <w:spacing w:line="360" w:lineRule="auto"/>
        <w:jc w:val="both"/>
      </w:pPr>
      <w:r>
        <w:t xml:space="preserve">Tato otázka by měla přinést odpověď na to, zda si postižený žák uvědomuje, že je součástí integračního procesu. Zjištění, že integrovaný žák v podstatě neví, jakého procesu je součástí, je či není relevantní? </w:t>
      </w:r>
    </w:p>
    <w:p w:rsidR="00852529" w:rsidRDefault="00852529" w:rsidP="00D264ED">
      <w:pPr>
        <w:spacing w:line="360" w:lineRule="auto"/>
        <w:rPr>
          <w:b/>
        </w:rPr>
      </w:pPr>
    </w:p>
    <w:p w:rsidR="001A3CC5" w:rsidRDefault="00852529" w:rsidP="00DF5466">
      <w:pPr>
        <w:numPr>
          <w:ilvl w:val="0"/>
          <w:numId w:val="12"/>
        </w:numPr>
        <w:spacing w:line="360" w:lineRule="auto"/>
        <w:ind w:left="714" w:hanging="357"/>
        <w:rPr>
          <w:b/>
        </w:rPr>
      </w:pPr>
      <w:r w:rsidRPr="00852529">
        <w:rPr>
          <w:b/>
        </w:rPr>
        <w:t>Čištění dat</w:t>
      </w:r>
    </w:p>
    <w:p w:rsidR="00852529" w:rsidRDefault="00852529" w:rsidP="00852529">
      <w:pPr>
        <w:spacing w:line="360" w:lineRule="auto"/>
      </w:pPr>
      <w:r>
        <w:t>Za čištění dat se v tomto výzkumu považuje:</w:t>
      </w:r>
    </w:p>
    <w:p w:rsidR="00852529" w:rsidRDefault="00852529" w:rsidP="00C125C6">
      <w:pPr>
        <w:numPr>
          <w:ilvl w:val="0"/>
          <w:numId w:val="14"/>
        </w:numPr>
        <w:spacing w:line="360" w:lineRule="auto"/>
      </w:pPr>
      <w:r>
        <w:t>úprava vzájemně si odporujících odpovědí</w:t>
      </w:r>
    </w:p>
    <w:p w:rsidR="00852529" w:rsidRDefault="00852529" w:rsidP="00C125C6">
      <w:pPr>
        <w:numPr>
          <w:ilvl w:val="0"/>
          <w:numId w:val="14"/>
        </w:numPr>
        <w:spacing w:line="360" w:lineRule="auto"/>
      </w:pPr>
      <w:r>
        <w:t>kategorizace odpovědí u otevřených otázek</w:t>
      </w:r>
    </w:p>
    <w:p w:rsidR="00852529" w:rsidRPr="001A530E" w:rsidRDefault="00852529" w:rsidP="00852529">
      <w:pPr>
        <w:spacing w:line="360" w:lineRule="auto"/>
        <w:ind w:firstLine="709"/>
        <w:jc w:val="both"/>
      </w:pPr>
      <w:r>
        <w:t xml:space="preserve">Vzhledem k tomu, že respondenty byly děti, bylo nutné vyčistit data z hlediska vzájemně si odporujících odpovědí. Například otevřené otázky: </w:t>
      </w:r>
      <w:r w:rsidRPr="00D93A4F">
        <w:t>„Jak</w:t>
      </w:r>
      <w:r w:rsidRPr="00852529">
        <w:rPr>
          <w:iCs/>
        </w:rPr>
        <w:t xml:space="preserve"> tě obohatila přítomnost postiženého?“ a „Jak jsi obohatil ty jeho?“ nebo „Jak pomáháš?“ pomohly k vyčištění odpovědí v otázce „Pomáháš mu, jí?“. Respondenti občas uvedli, že postiženému nepomáhají, ale v otázkách na vzájemné obohacení uvedli, že si pomáhají, nebo uvedli způsob konkrétní pomoci v otázce „Jak pomáháš?“ </w:t>
      </w:r>
      <w:r>
        <w:t xml:space="preserve"> </w:t>
      </w:r>
    </w:p>
    <w:p w:rsidR="00852529" w:rsidRDefault="00852529" w:rsidP="00852529">
      <w:pPr>
        <w:spacing w:line="360" w:lineRule="auto"/>
        <w:ind w:firstLine="709"/>
        <w:jc w:val="both"/>
      </w:pPr>
      <w:r w:rsidRPr="00852529">
        <w:rPr>
          <w:iCs/>
        </w:rPr>
        <w:t xml:space="preserve">Některé otevřené otázky bylo možno statisticky vyhodnotit až s pomocí kategorizace odpovědí: „Víš, jaké má </w:t>
      </w:r>
      <w:r w:rsidRPr="00D93A4F">
        <w:t>postižení?“, „Jak bys ho (ji) ohodnotil?“</w:t>
      </w:r>
      <w:r>
        <w:t>.</w:t>
      </w:r>
    </w:p>
    <w:p w:rsidR="00852529" w:rsidRDefault="00852529" w:rsidP="00852529">
      <w:pPr>
        <w:spacing w:line="360" w:lineRule="auto"/>
        <w:rPr>
          <w:b/>
        </w:rPr>
      </w:pPr>
    </w:p>
    <w:p w:rsidR="00852529" w:rsidRPr="00852529" w:rsidRDefault="00852529" w:rsidP="00C125C6">
      <w:pPr>
        <w:numPr>
          <w:ilvl w:val="0"/>
          <w:numId w:val="12"/>
        </w:numPr>
        <w:spacing w:line="360" w:lineRule="auto"/>
        <w:ind w:left="680" w:hanging="680"/>
        <w:rPr>
          <w:b/>
        </w:rPr>
      </w:pPr>
      <w:r w:rsidRPr="00852529">
        <w:rPr>
          <w:b/>
        </w:rPr>
        <w:t>Vyhodnocení výzkumu</w:t>
      </w:r>
    </w:p>
    <w:p w:rsidR="00852529" w:rsidRPr="00CB707A" w:rsidRDefault="00852529" w:rsidP="00BA340D">
      <w:pPr>
        <w:numPr>
          <w:ilvl w:val="0"/>
          <w:numId w:val="15"/>
        </w:numPr>
        <w:spacing w:line="360" w:lineRule="auto"/>
        <w:ind w:left="1531" w:hanging="1077"/>
        <w:rPr>
          <w:b/>
          <w:i/>
        </w:rPr>
      </w:pPr>
      <w:r w:rsidRPr="00CB707A">
        <w:rPr>
          <w:b/>
          <w:i/>
        </w:rPr>
        <w:t xml:space="preserve"> Věk respondentů</w:t>
      </w:r>
    </w:p>
    <w:p w:rsidR="00852529" w:rsidRDefault="00852529" w:rsidP="00A2490E"/>
    <w:p w:rsidR="008E58EA" w:rsidRDefault="008E58EA" w:rsidP="008E58EA">
      <w:pPr>
        <w:spacing w:line="360" w:lineRule="auto"/>
        <w:ind w:firstLine="708"/>
        <w:jc w:val="both"/>
      </w:pPr>
      <w:r>
        <w:t xml:space="preserve">Do výzkumu byly zahrnuty děti </w:t>
      </w:r>
      <w:r w:rsidRPr="00A83F95">
        <w:t>tří věkových kategorií: 18</w:t>
      </w:r>
      <w:r>
        <w:t> </w:t>
      </w:r>
      <w:r w:rsidRPr="00A83F95">
        <w:t>% respondentů navštěvovalo 2. třídu, 23</w:t>
      </w:r>
      <w:r>
        <w:t> </w:t>
      </w:r>
      <w:r w:rsidRPr="00A83F95">
        <w:t>% 6. třídu a 59</w:t>
      </w:r>
      <w:r>
        <w:t> </w:t>
      </w:r>
      <w:r w:rsidRPr="00A83F95">
        <w:t xml:space="preserve">% 7. třídu.  </w:t>
      </w:r>
    </w:p>
    <w:p w:rsidR="008E58EA" w:rsidRDefault="008E58EA" w:rsidP="008E58EA">
      <w:pPr>
        <w:spacing w:line="360" w:lineRule="auto"/>
        <w:ind w:firstLine="708"/>
        <w:jc w:val="both"/>
      </w:pPr>
    </w:p>
    <w:p w:rsidR="00852529" w:rsidRDefault="0016438F" w:rsidP="008E58EA">
      <w:pPr>
        <w:spacing w:line="360" w:lineRule="auto"/>
        <w:jc w:val="both"/>
      </w:pPr>
      <w:r w:rsidRPr="00BD392B">
        <w:rPr>
          <w:noProof/>
        </w:rPr>
        <w:drawing>
          <wp:inline distT="0" distB="0" distL="0" distR="0">
            <wp:extent cx="4573905" cy="2746375"/>
            <wp:effectExtent l="0" t="0" r="0" b="0"/>
            <wp:docPr id="1" name="Graf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52529" w:rsidRDefault="00852529" w:rsidP="008E58EA">
      <w:pPr>
        <w:spacing w:line="360" w:lineRule="auto"/>
        <w:jc w:val="both"/>
      </w:pPr>
    </w:p>
    <w:p w:rsidR="008E58EA" w:rsidRDefault="008E58EA" w:rsidP="008E58EA">
      <w:pPr>
        <w:spacing w:line="360" w:lineRule="auto"/>
        <w:ind w:firstLine="708"/>
      </w:pPr>
      <w:r w:rsidRPr="00A83F95">
        <w:t>Všechny zdravé děti</w:t>
      </w:r>
      <w:r>
        <w:t>,</w:t>
      </w:r>
      <w:r w:rsidRPr="00A83F95">
        <w:t xml:space="preserve"> bez ohledu na věk</w:t>
      </w:r>
      <w:r>
        <w:t>,</w:t>
      </w:r>
      <w:r w:rsidRPr="00A83F95">
        <w:t xml:space="preserve"> si uvědomují přítom</w:t>
      </w:r>
      <w:r>
        <w:t xml:space="preserve">nost postiženého žáka ve třídě, což je výsledkem dotazování na otázku 2 v dotazníku. </w:t>
      </w:r>
      <w:r w:rsidRPr="00A83F95">
        <w:t>Ne všichni však</w:t>
      </w:r>
      <w:r>
        <w:t xml:space="preserve"> vědí, si všímají, jakého druhu postižení s</w:t>
      </w:r>
      <w:r w:rsidRPr="00A83F95">
        <w:t>polužáka je.</w:t>
      </w:r>
      <w:r>
        <w:t xml:space="preserve"> </w:t>
      </w:r>
    </w:p>
    <w:p w:rsidR="008E58EA" w:rsidRDefault="008E58EA" w:rsidP="008E58EA">
      <w:pPr>
        <w:spacing w:line="360" w:lineRule="auto"/>
        <w:jc w:val="both"/>
      </w:pPr>
    </w:p>
    <w:p w:rsidR="008E58EA" w:rsidRPr="00DF5466" w:rsidRDefault="008E58EA" w:rsidP="00DF5466">
      <w:pPr>
        <w:numPr>
          <w:ilvl w:val="0"/>
          <w:numId w:val="15"/>
        </w:numPr>
        <w:spacing w:line="360" w:lineRule="auto"/>
        <w:ind w:left="1531" w:hanging="1077"/>
        <w:rPr>
          <w:b/>
          <w:i/>
        </w:rPr>
      </w:pPr>
      <w:r w:rsidRPr="00DF5466">
        <w:rPr>
          <w:b/>
          <w:i/>
        </w:rPr>
        <w:t xml:space="preserve"> Jakého druhu je postižení spolužáka?</w:t>
      </w:r>
    </w:p>
    <w:p w:rsidR="008E58EA" w:rsidRPr="008E58EA" w:rsidRDefault="008E58EA" w:rsidP="008E58EA">
      <w:pPr>
        <w:spacing w:line="360" w:lineRule="auto"/>
        <w:ind w:firstLine="680"/>
        <w:jc w:val="both"/>
        <w:rPr>
          <w:b/>
        </w:rPr>
      </w:pPr>
      <w:r>
        <w:t>24,1 %</w:t>
      </w:r>
      <w:r w:rsidRPr="00A83F95">
        <w:t xml:space="preserve"> žáků buď nevědělo, jak je spolužák postižen, nebo nechtělo odpovědět.  </w:t>
      </w:r>
      <w:r>
        <w:t>Všichni, kteří neodpověděli, či nevěděli, jaké je postižení spolužáka, jsou z druhého stupně. 74 % (8,43 % </w:t>
      </w:r>
      <w:r w:rsidRPr="001A530E">
        <w:t>+</w:t>
      </w:r>
      <w:r>
        <w:t> 9,64 %) / (9,76 % </w:t>
      </w:r>
      <w:r w:rsidRPr="001A530E">
        <w:t>+</w:t>
      </w:r>
      <w:r>
        <w:t xml:space="preserve"> 14,63 %) těch, kteří nevěděli či neodpověděli, jakého druhu je postižení spolužáka, s ním nechodilo do školy od první třídy. </w:t>
      </w:r>
    </w:p>
    <w:p w:rsidR="008E58EA" w:rsidRDefault="008E58EA" w:rsidP="008E58EA">
      <w:pPr>
        <w:pStyle w:val="Titulek"/>
      </w:pPr>
      <w:bookmarkStart w:id="82" w:name="_Toc285385300"/>
      <w:r>
        <w:t xml:space="preserve">Tabulka </w:t>
      </w:r>
      <w:fldSimple w:instr=" SEQ Tabulka \* ARABIC ">
        <w:r>
          <w:rPr>
            <w:noProof/>
          </w:rPr>
          <w:t>1</w:t>
        </w:r>
      </w:fldSimple>
      <w:r>
        <w:t xml:space="preserve"> Znalost postižení versus spolužáky od 1. tř.</w:t>
      </w:r>
      <w:bookmarkEnd w:id="82"/>
    </w:p>
    <w:tbl>
      <w:tblPr>
        <w:tblW w:w="7360" w:type="dxa"/>
        <w:tblInd w:w="70" w:type="dxa"/>
        <w:tblCellMar>
          <w:left w:w="70" w:type="dxa"/>
          <w:right w:w="70" w:type="dxa"/>
        </w:tblCellMar>
        <w:tblLook w:val="04A0" w:firstRow="1" w:lastRow="0" w:firstColumn="1" w:lastColumn="0" w:noHBand="0" w:noVBand="1"/>
      </w:tblPr>
      <w:tblGrid>
        <w:gridCol w:w="3496"/>
        <w:gridCol w:w="859"/>
        <w:gridCol w:w="1294"/>
        <w:gridCol w:w="1711"/>
      </w:tblGrid>
      <w:tr w:rsidR="008E58EA" w:rsidRPr="009F3B6E" w:rsidTr="002C54D6">
        <w:trPr>
          <w:trHeight w:val="300"/>
        </w:trPr>
        <w:tc>
          <w:tcPr>
            <w:tcW w:w="3496" w:type="dxa"/>
            <w:tcBorders>
              <w:top w:val="nil"/>
              <w:left w:val="nil"/>
              <w:bottom w:val="nil"/>
              <w:right w:val="nil"/>
            </w:tcBorders>
            <w:shd w:val="clear" w:color="auto" w:fill="auto"/>
            <w:noWrap/>
            <w:vAlign w:val="bottom"/>
          </w:tcPr>
          <w:p w:rsidR="008E58EA" w:rsidRPr="009D6314" w:rsidRDefault="008E58EA" w:rsidP="002C54D6">
            <w:pPr>
              <w:rPr>
                <w:rFonts w:ascii="Calibri" w:hAnsi="Calibri" w:cs="Calibri"/>
                <w:color w:val="000000"/>
              </w:rPr>
            </w:pPr>
          </w:p>
        </w:tc>
        <w:tc>
          <w:tcPr>
            <w:tcW w:w="3864" w:type="dxa"/>
            <w:gridSpan w:val="3"/>
            <w:tcBorders>
              <w:top w:val="single" w:sz="4" w:space="0" w:color="9BBB59"/>
              <w:left w:val="nil"/>
              <w:bottom w:val="nil"/>
              <w:right w:val="nil"/>
            </w:tcBorders>
            <w:shd w:val="clear" w:color="9BBB59" w:fill="9BBB59"/>
            <w:vAlign w:val="bottom"/>
          </w:tcPr>
          <w:p w:rsidR="008E58EA" w:rsidRPr="009D6314" w:rsidRDefault="008E58EA" w:rsidP="002C54D6">
            <w:pPr>
              <w:jc w:val="center"/>
              <w:rPr>
                <w:rFonts w:ascii="Calibri" w:hAnsi="Calibri" w:cs="Calibri"/>
                <w:b/>
                <w:bCs/>
                <w:color w:val="FFFFFF"/>
              </w:rPr>
            </w:pPr>
            <w:r w:rsidRPr="009D6314">
              <w:rPr>
                <w:rFonts w:ascii="Calibri" w:hAnsi="Calibri" w:cs="Calibri"/>
                <w:b/>
                <w:bCs/>
                <w:color w:val="FFFFFF"/>
              </w:rPr>
              <w:t>Spolužáci od 1. tř.</w:t>
            </w:r>
          </w:p>
        </w:tc>
      </w:tr>
      <w:tr w:rsidR="008E58EA" w:rsidRPr="009F3B6E" w:rsidTr="00DD3308">
        <w:trPr>
          <w:trHeight w:val="300"/>
        </w:trPr>
        <w:tc>
          <w:tcPr>
            <w:tcW w:w="3496" w:type="dxa"/>
            <w:tcBorders>
              <w:top w:val="single" w:sz="4" w:space="0" w:color="9BBB59"/>
              <w:left w:val="single" w:sz="4" w:space="0" w:color="9BBB59"/>
              <w:bottom w:val="nil"/>
              <w:right w:val="nil"/>
            </w:tcBorders>
            <w:shd w:val="clear" w:color="9BBB59" w:fill="9BBB59"/>
            <w:vAlign w:val="bottom"/>
          </w:tcPr>
          <w:p w:rsidR="008E58EA" w:rsidRPr="009D6314" w:rsidRDefault="008E58EA" w:rsidP="002C54D6">
            <w:pPr>
              <w:rPr>
                <w:rFonts w:ascii="Calibri" w:hAnsi="Calibri" w:cs="Calibri"/>
                <w:b/>
                <w:bCs/>
                <w:color w:val="FFFFFF"/>
              </w:rPr>
            </w:pPr>
            <w:r w:rsidRPr="009D6314">
              <w:rPr>
                <w:rFonts w:ascii="Calibri" w:hAnsi="Calibri" w:cs="Calibri"/>
                <w:b/>
                <w:bCs/>
                <w:color w:val="FFFFFF"/>
              </w:rPr>
              <w:t>Postižení</w:t>
            </w:r>
          </w:p>
        </w:tc>
        <w:tc>
          <w:tcPr>
            <w:tcW w:w="859" w:type="dxa"/>
            <w:tcBorders>
              <w:top w:val="single" w:sz="4" w:space="0" w:color="9BBB59"/>
              <w:left w:val="nil"/>
              <w:bottom w:val="nil"/>
              <w:right w:val="nil"/>
            </w:tcBorders>
            <w:shd w:val="clear" w:color="9BBB59" w:fill="9BBB59"/>
            <w:vAlign w:val="bottom"/>
          </w:tcPr>
          <w:p w:rsidR="008E58EA" w:rsidRPr="009D6314" w:rsidRDefault="008E58EA" w:rsidP="002C54D6">
            <w:pPr>
              <w:rPr>
                <w:rFonts w:ascii="Calibri" w:hAnsi="Calibri" w:cs="Calibri"/>
                <w:b/>
                <w:bCs/>
                <w:color w:val="FFFFFF"/>
              </w:rPr>
            </w:pPr>
            <w:r w:rsidRPr="009D6314">
              <w:rPr>
                <w:rFonts w:ascii="Calibri" w:hAnsi="Calibri" w:cs="Calibri"/>
                <w:b/>
                <w:bCs/>
                <w:color w:val="FFFFFF"/>
              </w:rPr>
              <w:t>Ano</w:t>
            </w:r>
          </w:p>
        </w:tc>
        <w:tc>
          <w:tcPr>
            <w:tcW w:w="1294" w:type="dxa"/>
            <w:tcBorders>
              <w:top w:val="single" w:sz="4" w:space="0" w:color="9BBB59"/>
              <w:left w:val="nil"/>
              <w:bottom w:val="nil"/>
              <w:right w:val="nil"/>
            </w:tcBorders>
            <w:shd w:val="clear" w:color="9BBB59" w:fill="9BBB59"/>
            <w:vAlign w:val="bottom"/>
          </w:tcPr>
          <w:p w:rsidR="008E58EA" w:rsidRPr="009D6314" w:rsidRDefault="008E58EA" w:rsidP="002C54D6">
            <w:pPr>
              <w:rPr>
                <w:rFonts w:ascii="Calibri" w:hAnsi="Calibri" w:cs="Calibri"/>
                <w:b/>
                <w:bCs/>
                <w:color w:val="FFFFFF"/>
              </w:rPr>
            </w:pPr>
            <w:r w:rsidRPr="009D6314">
              <w:rPr>
                <w:rFonts w:ascii="Calibri" w:hAnsi="Calibri" w:cs="Calibri"/>
                <w:b/>
                <w:bCs/>
                <w:color w:val="FFFFFF"/>
              </w:rPr>
              <w:t>Ne</w:t>
            </w:r>
          </w:p>
        </w:tc>
        <w:tc>
          <w:tcPr>
            <w:tcW w:w="1711" w:type="dxa"/>
            <w:tcBorders>
              <w:top w:val="single" w:sz="4" w:space="0" w:color="9BBB59"/>
              <w:left w:val="nil"/>
              <w:bottom w:val="nil"/>
              <w:right w:val="single" w:sz="4" w:space="0" w:color="9BBB59"/>
            </w:tcBorders>
            <w:shd w:val="clear" w:color="9BBB59" w:fill="9BBB59"/>
            <w:vAlign w:val="bottom"/>
          </w:tcPr>
          <w:p w:rsidR="008E58EA" w:rsidRPr="009D6314" w:rsidRDefault="008E58EA" w:rsidP="002C54D6">
            <w:pPr>
              <w:rPr>
                <w:rFonts w:ascii="Calibri" w:hAnsi="Calibri" w:cs="Calibri"/>
                <w:b/>
                <w:bCs/>
                <w:color w:val="FFFFFF"/>
              </w:rPr>
            </w:pPr>
            <w:r w:rsidRPr="009D6314">
              <w:rPr>
                <w:rFonts w:ascii="Calibri" w:hAnsi="Calibri" w:cs="Calibri"/>
                <w:b/>
                <w:bCs/>
                <w:color w:val="FFFFFF"/>
              </w:rPr>
              <w:t>Celkový součet</w:t>
            </w:r>
          </w:p>
        </w:tc>
      </w:tr>
      <w:tr w:rsidR="008E58EA" w:rsidRPr="009F3B6E" w:rsidTr="00DD3308">
        <w:trPr>
          <w:trHeight w:val="300"/>
        </w:trPr>
        <w:tc>
          <w:tcPr>
            <w:tcW w:w="3496" w:type="dxa"/>
            <w:tcBorders>
              <w:top w:val="single" w:sz="4" w:space="0" w:color="9BBB59"/>
              <w:left w:val="single" w:sz="4" w:space="0" w:color="9BBB59"/>
              <w:bottom w:val="nil"/>
              <w:right w:val="nil"/>
            </w:tcBorders>
            <w:shd w:val="clear" w:color="auto" w:fill="auto"/>
            <w:vAlign w:val="bottom"/>
          </w:tcPr>
          <w:p w:rsidR="008E58EA" w:rsidRPr="009D6314" w:rsidRDefault="008E58EA" w:rsidP="002C54D6">
            <w:pPr>
              <w:rPr>
                <w:rFonts w:ascii="Calibri" w:hAnsi="Calibri" w:cs="Calibri"/>
                <w:color w:val="000000"/>
              </w:rPr>
            </w:pPr>
            <w:r w:rsidRPr="009D6314">
              <w:rPr>
                <w:rFonts w:ascii="Calibri" w:hAnsi="Calibri" w:cs="Calibri"/>
                <w:color w:val="000000"/>
              </w:rPr>
              <w:t>Dětská obrna</w:t>
            </w:r>
          </w:p>
        </w:tc>
        <w:tc>
          <w:tcPr>
            <w:tcW w:w="859" w:type="dxa"/>
            <w:tcBorders>
              <w:top w:val="single" w:sz="4" w:space="0" w:color="9BBB59"/>
              <w:left w:val="nil"/>
              <w:bottom w:val="nil"/>
              <w:right w:val="nil"/>
            </w:tcBorders>
            <w:shd w:val="clear" w:color="auto" w:fill="auto"/>
            <w:vAlign w:val="bottom"/>
          </w:tcPr>
          <w:p w:rsidR="008E58EA" w:rsidRPr="009D6314" w:rsidRDefault="008E58EA" w:rsidP="002C54D6">
            <w:pPr>
              <w:jc w:val="right"/>
              <w:rPr>
                <w:rFonts w:ascii="Calibri" w:hAnsi="Calibri" w:cs="Calibri"/>
                <w:color w:val="000000"/>
              </w:rPr>
            </w:pPr>
            <w:r w:rsidRPr="009D6314">
              <w:rPr>
                <w:rFonts w:ascii="Calibri" w:hAnsi="Calibri" w:cs="Calibri"/>
                <w:color w:val="000000"/>
              </w:rPr>
              <w:t>4,82%</w:t>
            </w:r>
          </w:p>
        </w:tc>
        <w:tc>
          <w:tcPr>
            <w:tcW w:w="1294" w:type="dxa"/>
            <w:tcBorders>
              <w:top w:val="single" w:sz="4" w:space="0" w:color="9BBB59"/>
              <w:left w:val="nil"/>
              <w:bottom w:val="nil"/>
              <w:right w:val="nil"/>
            </w:tcBorders>
            <w:shd w:val="clear" w:color="auto" w:fill="auto"/>
            <w:vAlign w:val="bottom"/>
          </w:tcPr>
          <w:p w:rsidR="008E58EA" w:rsidRPr="009D6314" w:rsidRDefault="008E58EA" w:rsidP="002C54D6">
            <w:pPr>
              <w:jc w:val="right"/>
              <w:rPr>
                <w:rFonts w:ascii="Calibri" w:hAnsi="Calibri" w:cs="Calibri"/>
                <w:color w:val="000000"/>
              </w:rPr>
            </w:pPr>
            <w:r w:rsidRPr="009D6314">
              <w:rPr>
                <w:rFonts w:ascii="Calibri" w:hAnsi="Calibri" w:cs="Calibri"/>
                <w:color w:val="000000"/>
              </w:rPr>
              <w:t>4,82%</w:t>
            </w:r>
          </w:p>
        </w:tc>
        <w:tc>
          <w:tcPr>
            <w:tcW w:w="1711" w:type="dxa"/>
            <w:tcBorders>
              <w:top w:val="single" w:sz="4" w:space="0" w:color="9BBB59"/>
              <w:left w:val="nil"/>
              <w:bottom w:val="nil"/>
              <w:right w:val="single" w:sz="4" w:space="0" w:color="9BBB59"/>
            </w:tcBorders>
            <w:shd w:val="clear" w:color="auto" w:fill="auto"/>
            <w:vAlign w:val="bottom"/>
          </w:tcPr>
          <w:p w:rsidR="008E58EA" w:rsidRPr="009D6314" w:rsidRDefault="008E58EA" w:rsidP="002C54D6">
            <w:pPr>
              <w:jc w:val="right"/>
              <w:rPr>
                <w:rFonts w:ascii="Calibri" w:hAnsi="Calibri" w:cs="Calibri"/>
                <w:color w:val="000000"/>
              </w:rPr>
            </w:pPr>
            <w:r w:rsidRPr="009D6314">
              <w:rPr>
                <w:rFonts w:ascii="Calibri" w:hAnsi="Calibri" w:cs="Calibri"/>
                <w:color w:val="000000"/>
              </w:rPr>
              <w:t>9,76%</w:t>
            </w:r>
          </w:p>
        </w:tc>
      </w:tr>
      <w:tr w:rsidR="008E58EA" w:rsidRPr="009F3B6E" w:rsidTr="00DD3308">
        <w:trPr>
          <w:trHeight w:val="300"/>
        </w:trPr>
        <w:tc>
          <w:tcPr>
            <w:tcW w:w="3496" w:type="dxa"/>
            <w:tcBorders>
              <w:top w:val="single" w:sz="4" w:space="0" w:color="9BBB59"/>
              <w:left w:val="single" w:sz="4" w:space="0" w:color="9BBB59"/>
              <w:bottom w:val="nil"/>
              <w:right w:val="nil"/>
            </w:tcBorders>
            <w:shd w:val="clear" w:color="auto" w:fill="auto"/>
            <w:vAlign w:val="bottom"/>
          </w:tcPr>
          <w:p w:rsidR="008E58EA" w:rsidRPr="009D6314" w:rsidRDefault="008E58EA" w:rsidP="002C54D6">
            <w:pPr>
              <w:rPr>
                <w:rFonts w:ascii="Calibri" w:hAnsi="Calibri" w:cs="Calibri"/>
                <w:color w:val="000000"/>
              </w:rPr>
            </w:pPr>
            <w:r w:rsidRPr="009D6314">
              <w:rPr>
                <w:rFonts w:ascii="Calibri" w:hAnsi="Calibri" w:cs="Calibri"/>
                <w:color w:val="000000"/>
              </w:rPr>
              <w:t>Je na vozíku</w:t>
            </w:r>
          </w:p>
        </w:tc>
        <w:tc>
          <w:tcPr>
            <w:tcW w:w="859" w:type="dxa"/>
            <w:tcBorders>
              <w:top w:val="single" w:sz="4" w:space="0" w:color="9BBB59"/>
              <w:left w:val="nil"/>
              <w:bottom w:val="nil"/>
              <w:right w:val="nil"/>
            </w:tcBorders>
            <w:shd w:val="clear" w:color="auto" w:fill="auto"/>
            <w:vAlign w:val="bottom"/>
          </w:tcPr>
          <w:p w:rsidR="008E58EA" w:rsidRPr="009D6314" w:rsidRDefault="008E58EA" w:rsidP="002C54D6">
            <w:pPr>
              <w:jc w:val="right"/>
              <w:rPr>
                <w:rFonts w:ascii="Calibri" w:hAnsi="Calibri" w:cs="Calibri"/>
                <w:color w:val="000000"/>
              </w:rPr>
            </w:pPr>
            <w:r w:rsidRPr="009D6314">
              <w:rPr>
                <w:rFonts w:ascii="Calibri" w:hAnsi="Calibri" w:cs="Calibri"/>
                <w:color w:val="000000"/>
              </w:rPr>
              <w:t>0,00%</w:t>
            </w:r>
          </w:p>
        </w:tc>
        <w:tc>
          <w:tcPr>
            <w:tcW w:w="1294" w:type="dxa"/>
            <w:tcBorders>
              <w:top w:val="single" w:sz="4" w:space="0" w:color="9BBB59"/>
              <w:left w:val="nil"/>
              <w:bottom w:val="nil"/>
              <w:right w:val="nil"/>
            </w:tcBorders>
            <w:shd w:val="clear" w:color="auto" w:fill="auto"/>
            <w:vAlign w:val="bottom"/>
          </w:tcPr>
          <w:p w:rsidR="008E58EA" w:rsidRPr="009D6314" w:rsidRDefault="008E58EA" w:rsidP="002C54D6">
            <w:pPr>
              <w:jc w:val="right"/>
              <w:rPr>
                <w:rFonts w:ascii="Calibri" w:hAnsi="Calibri" w:cs="Calibri"/>
                <w:color w:val="000000"/>
              </w:rPr>
            </w:pPr>
            <w:r w:rsidRPr="009D6314">
              <w:rPr>
                <w:rFonts w:ascii="Calibri" w:hAnsi="Calibri" w:cs="Calibri"/>
                <w:color w:val="000000"/>
              </w:rPr>
              <w:t>7,23%</w:t>
            </w:r>
          </w:p>
        </w:tc>
        <w:tc>
          <w:tcPr>
            <w:tcW w:w="1711" w:type="dxa"/>
            <w:tcBorders>
              <w:top w:val="single" w:sz="4" w:space="0" w:color="9BBB59"/>
              <w:left w:val="nil"/>
              <w:bottom w:val="nil"/>
              <w:right w:val="single" w:sz="4" w:space="0" w:color="9BBB59"/>
            </w:tcBorders>
            <w:shd w:val="clear" w:color="auto" w:fill="auto"/>
            <w:vAlign w:val="bottom"/>
          </w:tcPr>
          <w:p w:rsidR="008E58EA" w:rsidRPr="009D6314" w:rsidRDefault="008E58EA" w:rsidP="002C54D6">
            <w:pPr>
              <w:jc w:val="right"/>
              <w:rPr>
                <w:rFonts w:ascii="Calibri" w:hAnsi="Calibri" w:cs="Calibri"/>
                <w:color w:val="000000"/>
              </w:rPr>
            </w:pPr>
            <w:r w:rsidRPr="009D6314">
              <w:rPr>
                <w:rFonts w:ascii="Calibri" w:hAnsi="Calibri" w:cs="Calibri"/>
                <w:color w:val="000000"/>
              </w:rPr>
              <w:t>7,32%</w:t>
            </w:r>
          </w:p>
        </w:tc>
      </w:tr>
      <w:tr w:rsidR="008E58EA" w:rsidRPr="009F3B6E" w:rsidTr="00DD3308">
        <w:trPr>
          <w:trHeight w:val="300"/>
        </w:trPr>
        <w:tc>
          <w:tcPr>
            <w:tcW w:w="3496" w:type="dxa"/>
            <w:tcBorders>
              <w:top w:val="single" w:sz="4" w:space="0" w:color="9BBB59"/>
              <w:left w:val="single" w:sz="4" w:space="0" w:color="9BBB59"/>
              <w:bottom w:val="nil"/>
              <w:right w:val="nil"/>
            </w:tcBorders>
            <w:shd w:val="clear" w:color="auto" w:fill="auto"/>
            <w:vAlign w:val="bottom"/>
          </w:tcPr>
          <w:p w:rsidR="008E58EA" w:rsidRPr="009D6314" w:rsidRDefault="008E58EA" w:rsidP="002C54D6">
            <w:pPr>
              <w:rPr>
                <w:rFonts w:ascii="Calibri" w:hAnsi="Calibri" w:cs="Calibri"/>
                <w:color w:val="000000"/>
              </w:rPr>
            </w:pPr>
            <w:r w:rsidRPr="009D6314">
              <w:rPr>
                <w:rFonts w:ascii="Calibri" w:hAnsi="Calibri" w:cs="Calibri"/>
                <w:color w:val="000000"/>
              </w:rPr>
              <w:t>Neodpověděl/a</w:t>
            </w:r>
          </w:p>
        </w:tc>
        <w:tc>
          <w:tcPr>
            <w:tcW w:w="859" w:type="dxa"/>
            <w:tcBorders>
              <w:top w:val="single" w:sz="4" w:space="0" w:color="9BBB59"/>
              <w:left w:val="nil"/>
              <w:bottom w:val="nil"/>
              <w:right w:val="nil"/>
            </w:tcBorders>
            <w:shd w:val="clear" w:color="auto" w:fill="auto"/>
            <w:vAlign w:val="bottom"/>
          </w:tcPr>
          <w:p w:rsidR="008E58EA" w:rsidRPr="009D6314" w:rsidRDefault="008E58EA" w:rsidP="002C54D6">
            <w:pPr>
              <w:jc w:val="right"/>
              <w:rPr>
                <w:rFonts w:ascii="Calibri" w:hAnsi="Calibri" w:cs="Calibri"/>
                <w:color w:val="000000"/>
              </w:rPr>
            </w:pPr>
            <w:r w:rsidRPr="009D6314">
              <w:rPr>
                <w:rFonts w:ascii="Calibri" w:hAnsi="Calibri" w:cs="Calibri"/>
                <w:color w:val="000000"/>
              </w:rPr>
              <w:t>1,20%</w:t>
            </w:r>
          </w:p>
        </w:tc>
        <w:tc>
          <w:tcPr>
            <w:tcW w:w="1294" w:type="dxa"/>
            <w:tcBorders>
              <w:top w:val="single" w:sz="4" w:space="0" w:color="9BBB59"/>
              <w:left w:val="nil"/>
              <w:bottom w:val="nil"/>
              <w:right w:val="nil"/>
            </w:tcBorders>
            <w:shd w:val="clear" w:color="auto" w:fill="auto"/>
            <w:vAlign w:val="bottom"/>
          </w:tcPr>
          <w:p w:rsidR="008E58EA" w:rsidRPr="009D6314" w:rsidRDefault="008E58EA" w:rsidP="002C54D6">
            <w:pPr>
              <w:jc w:val="right"/>
              <w:rPr>
                <w:rFonts w:ascii="Calibri" w:hAnsi="Calibri" w:cs="Calibri"/>
                <w:b/>
                <w:color w:val="FF0000"/>
              </w:rPr>
            </w:pPr>
            <w:r w:rsidRPr="009D6314">
              <w:rPr>
                <w:rFonts w:ascii="Calibri" w:hAnsi="Calibri" w:cs="Calibri"/>
                <w:b/>
                <w:color w:val="FF0000"/>
              </w:rPr>
              <w:t>8,43%</w:t>
            </w:r>
          </w:p>
        </w:tc>
        <w:tc>
          <w:tcPr>
            <w:tcW w:w="1711" w:type="dxa"/>
            <w:tcBorders>
              <w:top w:val="single" w:sz="4" w:space="0" w:color="9BBB59"/>
              <w:left w:val="nil"/>
              <w:bottom w:val="nil"/>
              <w:right w:val="single" w:sz="4" w:space="0" w:color="9BBB59"/>
            </w:tcBorders>
            <w:shd w:val="clear" w:color="auto" w:fill="auto"/>
            <w:vAlign w:val="bottom"/>
          </w:tcPr>
          <w:p w:rsidR="008E58EA" w:rsidRPr="009D6314" w:rsidRDefault="008E58EA" w:rsidP="002C54D6">
            <w:pPr>
              <w:jc w:val="right"/>
              <w:rPr>
                <w:rFonts w:ascii="Calibri" w:hAnsi="Calibri" w:cs="Calibri"/>
                <w:b/>
                <w:color w:val="FF0000"/>
              </w:rPr>
            </w:pPr>
            <w:r w:rsidRPr="009D6314">
              <w:rPr>
                <w:rFonts w:ascii="Calibri" w:hAnsi="Calibri" w:cs="Calibri"/>
                <w:b/>
                <w:color w:val="FF0000"/>
              </w:rPr>
              <w:t>9,76%</w:t>
            </w:r>
          </w:p>
        </w:tc>
      </w:tr>
      <w:tr w:rsidR="008E58EA" w:rsidRPr="009F3B6E" w:rsidTr="00DD3308">
        <w:trPr>
          <w:trHeight w:val="300"/>
        </w:trPr>
        <w:tc>
          <w:tcPr>
            <w:tcW w:w="3496" w:type="dxa"/>
            <w:tcBorders>
              <w:top w:val="single" w:sz="4" w:space="0" w:color="9BBB59"/>
              <w:left w:val="single" w:sz="4" w:space="0" w:color="9BBB59"/>
              <w:bottom w:val="nil"/>
              <w:right w:val="nil"/>
            </w:tcBorders>
            <w:shd w:val="clear" w:color="auto" w:fill="auto"/>
            <w:vAlign w:val="bottom"/>
          </w:tcPr>
          <w:p w:rsidR="008E58EA" w:rsidRPr="009D6314" w:rsidRDefault="008E58EA" w:rsidP="002C54D6">
            <w:pPr>
              <w:rPr>
                <w:rFonts w:ascii="Calibri" w:hAnsi="Calibri" w:cs="Calibri"/>
                <w:color w:val="000000"/>
              </w:rPr>
            </w:pPr>
            <w:r w:rsidRPr="009D6314">
              <w:rPr>
                <w:rFonts w:ascii="Calibri" w:hAnsi="Calibri" w:cs="Calibri"/>
                <w:color w:val="000000"/>
              </w:rPr>
              <w:t>Nevím</w:t>
            </w:r>
          </w:p>
        </w:tc>
        <w:tc>
          <w:tcPr>
            <w:tcW w:w="859" w:type="dxa"/>
            <w:tcBorders>
              <w:top w:val="single" w:sz="4" w:space="0" w:color="9BBB59"/>
              <w:left w:val="nil"/>
              <w:bottom w:val="nil"/>
              <w:right w:val="nil"/>
            </w:tcBorders>
            <w:shd w:val="clear" w:color="auto" w:fill="auto"/>
            <w:vAlign w:val="bottom"/>
          </w:tcPr>
          <w:p w:rsidR="008E58EA" w:rsidRPr="009D6314" w:rsidRDefault="008E58EA" w:rsidP="002C54D6">
            <w:pPr>
              <w:jc w:val="right"/>
              <w:rPr>
                <w:rFonts w:ascii="Calibri" w:hAnsi="Calibri" w:cs="Calibri"/>
                <w:color w:val="000000"/>
              </w:rPr>
            </w:pPr>
            <w:r w:rsidRPr="009D6314">
              <w:rPr>
                <w:rFonts w:ascii="Calibri" w:hAnsi="Calibri" w:cs="Calibri"/>
                <w:color w:val="000000"/>
              </w:rPr>
              <w:t>4,82%</w:t>
            </w:r>
          </w:p>
        </w:tc>
        <w:tc>
          <w:tcPr>
            <w:tcW w:w="1294" w:type="dxa"/>
            <w:tcBorders>
              <w:top w:val="single" w:sz="4" w:space="0" w:color="9BBB59"/>
              <w:left w:val="nil"/>
              <w:bottom w:val="nil"/>
              <w:right w:val="nil"/>
            </w:tcBorders>
            <w:shd w:val="clear" w:color="auto" w:fill="auto"/>
            <w:vAlign w:val="bottom"/>
          </w:tcPr>
          <w:p w:rsidR="008E58EA" w:rsidRPr="009D6314" w:rsidRDefault="008E58EA" w:rsidP="002C54D6">
            <w:pPr>
              <w:jc w:val="right"/>
              <w:rPr>
                <w:rFonts w:ascii="Calibri" w:hAnsi="Calibri" w:cs="Calibri"/>
                <w:b/>
                <w:color w:val="FF0000"/>
              </w:rPr>
            </w:pPr>
            <w:r w:rsidRPr="009D6314">
              <w:rPr>
                <w:rFonts w:ascii="Calibri" w:hAnsi="Calibri" w:cs="Calibri"/>
                <w:b/>
                <w:color w:val="FF0000"/>
              </w:rPr>
              <w:t>9,64%</w:t>
            </w:r>
          </w:p>
        </w:tc>
        <w:tc>
          <w:tcPr>
            <w:tcW w:w="1711" w:type="dxa"/>
            <w:tcBorders>
              <w:top w:val="single" w:sz="4" w:space="0" w:color="9BBB59"/>
              <w:left w:val="nil"/>
              <w:bottom w:val="nil"/>
              <w:right w:val="single" w:sz="4" w:space="0" w:color="9BBB59"/>
            </w:tcBorders>
            <w:shd w:val="clear" w:color="auto" w:fill="auto"/>
            <w:vAlign w:val="bottom"/>
          </w:tcPr>
          <w:p w:rsidR="008E58EA" w:rsidRPr="009D6314" w:rsidRDefault="008E58EA" w:rsidP="002C54D6">
            <w:pPr>
              <w:jc w:val="right"/>
              <w:rPr>
                <w:rFonts w:ascii="Calibri" w:hAnsi="Calibri" w:cs="Calibri"/>
                <w:b/>
                <w:color w:val="FF0000"/>
              </w:rPr>
            </w:pPr>
            <w:r w:rsidRPr="009D6314">
              <w:rPr>
                <w:rFonts w:ascii="Calibri" w:hAnsi="Calibri" w:cs="Calibri"/>
                <w:b/>
                <w:color w:val="FF0000"/>
              </w:rPr>
              <w:t>14,63%</w:t>
            </w:r>
          </w:p>
        </w:tc>
      </w:tr>
      <w:tr w:rsidR="008E58EA" w:rsidRPr="009F3B6E" w:rsidTr="00DD3308">
        <w:trPr>
          <w:trHeight w:val="300"/>
        </w:trPr>
        <w:tc>
          <w:tcPr>
            <w:tcW w:w="3496" w:type="dxa"/>
            <w:tcBorders>
              <w:top w:val="single" w:sz="4" w:space="0" w:color="9BBB59"/>
              <w:left w:val="single" w:sz="4" w:space="0" w:color="9BBB59"/>
              <w:bottom w:val="nil"/>
              <w:right w:val="nil"/>
            </w:tcBorders>
            <w:shd w:val="clear" w:color="auto" w:fill="auto"/>
            <w:vAlign w:val="bottom"/>
          </w:tcPr>
          <w:p w:rsidR="008E58EA" w:rsidRPr="009D6314" w:rsidRDefault="008E58EA" w:rsidP="002C54D6">
            <w:pPr>
              <w:rPr>
                <w:rFonts w:ascii="Calibri" w:hAnsi="Calibri" w:cs="Calibri"/>
                <w:color w:val="000000"/>
              </w:rPr>
            </w:pPr>
            <w:r w:rsidRPr="009D6314">
              <w:rPr>
                <w:rFonts w:ascii="Calibri" w:hAnsi="Calibri" w:cs="Calibri"/>
                <w:color w:val="000000"/>
              </w:rPr>
              <w:t>Pomalu se učí</w:t>
            </w:r>
          </w:p>
        </w:tc>
        <w:tc>
          <w:tcPr>
            <w:tcW w:w="859" w:type="dxa"/>
            <w:tcBorders>
              <w:top w:val="single" w:sz="4" w:space="0" w:color="9BBB59"/>
              <w:left w:val="nil"/>
              <w:bottom w:val="nil"/>
              <w:right w:val="nil"/>
            </w:tcBorders>
            <w:shd w:val="clear" w:color="auto" w:fill="auto"/>
            <w:vAlign w:val="bottom"/>
          </w:tcPr>
          <w:p w:rsidR="008E58EA" w:rsidRPr="009D6314" w:rsidRDefault="008E58EA" w:rsidP="002C54D6">
            <w:pPr>
              <w:jc w:val="right"/>
              <w:rPr>
                <w:rFonts w:ascii="Calibri" w:hAnsi="Calibri" w:cs="Calibri"/>
                <w:color w:val="000000"/>
              </w:rPr>
            </w:pPr>
            <w:r w:rsidRPr="009D6314">
              <w:rPr>
                <w:rFonts w:ascii="Calibri" w:hAnsi="Calibri" w:cs="Calibri"/>
                <w:color w:val="000000"/>
              </w:rPr>
              <w:t>3,61%</w:t>
            </w:r>
          </w:p>
        </w:tc>
        <w:tc>
          <w:tcPr>
            <w:tcW w:w="1294" w:type="dxa"/>
            <w:tcBorders>
              <w:top w:val="single" w:sz="4" w:space="0" w:color="9BBB59"/>
              <w:left w:val="nil"/>
              <w:bottom w:val="nil"/>
              <w:right w:val="nil"/>
            </w:tcBorders>
            <w:shd w:val="clear" w:color="auto" w:fill="auto"/>
            <w:vAlign w:val="bottom"/>
          </w:tcPr>
          <w:p w:rsidR="008E58EA" w:rsidRPr="009D6314" w:rsidRDefault="008E58EA" w:rsidP="002C54D6">
            <w:pPr>
              <w:jc w:val="right"/>
              <w:rPr>
                <w:rFonts w:ascii="Calibri" w:hAnsi="Calibri" w:cs="Calibri"/>
                <w:color w:val="000000"/>
              </w:rPr>
            </w:pPr>
            <w:r w:rsidRPr="009D6314">
              <w:rPr>
                <w:rFonts w:ascii="Calibri" w:hAnsi="Calibri" w:cs="Calibri"/>
                <w:color w:val="000000"/>
              </w:rPr>
              <w:t>0,00%</w:t>
            </w:r>
          </w:p>
        </w:tc>
        <w:tc>
          <w:tcPr>
            <w:tcW w:w="1711" w:type="dxa"/>
            <w:tcBorders>
              <w:top w:val="single" w:sz="4" w:space="0" w:color="9BBB59"/>
              <w:left w:val="nil"/>
              <w:bottom w:val="nil"/>
              <w:right w:val="single" w:sz="4" w:space="0" w:color="9BBB59"/>
            </w:tcBorders>
            <w:shd w:val="clear" w:color="auto" w:fill="auto"/>
            <w:vAlign w:val="bottom"/>
          </w:tcPr>
          <w:p w:rsidR="008E58EA" w:rsidRPr="009D6314" w:rsidRDefault="008E58EA" w:rsidP="002C54D6">
            <w:pPr>
              <w:jc w:val="right"/>
              <w:rPr>
                <w:rFonts w:ascii="Calibri" w:hAnsi="Calibri" w:cs="Calibri"/>
                <w:color w:val="000000"/>
              </w:rPr>
            </w:pPr>
            <w:r w:rsidRPr="009D6314">
              <w:rPr>
                <w:rFonts w:ascii="Calibri" w:hAnsi="Calibri" w:cs="Calibri"/>
                <w:color w:val="000000"/>
              </w:rPr>
              <w:t>3,66%</w:t>
            </w:r>
          </w:p>
        </w:tc>
      </w:tr>
      <w:tr w:rsidR="008E58EA" w:rsidRPr="009F3B6E" w:rsidTr="00DD3308">
        <w:trPr>
          <w:trHeight w:val="300"/>
        </w:trPr>
        <w:tc>
          <w:tcPr>
            <w:tcW w:w="3496" w:type="dxa"/>
            <w:tcBorders>
              <w:top w:val="single" w:sz="4" w:space="0" w:color="9BBB59"/>
              <w:left w:val="single" w:sz="4" w:space="0" w:color="9BBB59"/>
              <w:bottom w:val="nil"/>
              <w:right w:val="nil"/>
            </w:tcBorders>
            <w:shd w:val="clear" w:color="auto" w:fill="auto"/>
            <w:vAlign w:val="bottom"/>
          </w:tcPr>
          <w:p w:rsidR="008E58EA" w:rsidRPr="009D6314" w:rsidRDefault="008E58EA" w:rsidP="002C54D6">
            <w:pPr>
              <w:rPr>
                <w:rFonts w:ascii="Calibri" w:hAnsi="Calibri" w:cs="Calibri"/>
                <w:color w:val="000000"/>
              </w:rPr>
            </w:pPr>
            <w:r w:rsidRPr="009D6314">
              <w:rPr>
                <w:rFonts w:ascii="Calibri" w:hAnsi="Calibri" w:cs="Calibri"/>
                <w:color w:val="000000"/>
              </w:rPr>
              <w:t>Porucha chůze a mluvy</w:t>
            </w:r>
          </w:p>
        </w:tc>
        <w:tc>
          <w:tcPr>
            <w:tcW w:w="859" w:type="dxa"/>
            <w:tcBorders>
              <w:top w:val="single" w:sz="4" w:space="0" w:color="9BBB59"/>
              <w:left w:val="nil"/>
              <w:bottom w:val="nil"/>
              <w:right w:val="nil"/>
            </w:tcBorders>
            <w:shd w:val="clear" w:color="auto" w:fill="auto"/>
            <w:vAlign w:val="bottom"/>
          </w:tcPr>
          <w:p w:rsidR="008E58EA" w:rsidRPr="009D6314" w:rsidRDefault="008E58EA" w:rsidP="002C54D6">
            <w:pPr>
              <w:jc w:val="right"/>
              <w:rPr>
                <w:rFonts w:ascii="Calibri" w:hAnsi="Calibri" w:cs="Calibri"/>
                <w:color w:val="000000"/>
              </w:rPr>
            </w:pPr>
            <w:r w:rsidRPr="009D6314">
              <w:rPr>
                <w:rFonts w:ascii="Calibri" w:hAnsi="Calibri" w:cs="Calibri"/>
                <w:color w:val="000000"/>
              </w:rPr>
              <w:t>7,23%</w:t>
            </w:r>
          </w:p>
        </w:tc>
        <w:tc>
          <w:tcPr>
            <w:tcW w:w="1294" w:type="dxa"/>
            <w:tcBorders>
              <w:top w:val="single" w:sz="4" w:space="0" w:color="9BBB59"/>
              <w:left w:val="nil"/>
              <w:bottom w:val="nil"/>
              <w:right w:val="nil"/>
            </w:tcBorders>
            <w:shd w:val="clear" w:color="auto" w:fill="auto"/>
            <w:vAlign w:val="bottom"/>
          </w:tcPr>
          <w:p w:rsidR="008E58EA" w:rsidRPr="009D6314" w:rsidRDefault="008E58EA" w:rsidP="002C54D6">
            <w:pPr>
              <w:jc w:val="right"/>
              <w:rPr>
                <w:rFonts w:ascii="Calibri" w:hAnsi="Calibri" w:cs="Calibri"/>
                <w:color w:val="000000"/>
              </w:rPr>
            </w:pPr>
            <w:r w:rsidRPr="009D6314">
              <w:rPr>
                <w:rFonts w:ascii="Calibri" w:hAnsi="Calibri" w:cs="Calibri"/>
                <w:color w:val="000000"/>
              </w:rPr>
              <w:t>0,00%</w:t>
            </w:r>
          </w:p>
        </w:tc>
        <w:tc>
          <w:tcPr>
            <w:tcW w:w="1711" w:type="dxa"/>
            <w:tcBorders>
              <w:top w:val="single" w:sz="4" w:space="0" w:color="9BBB59"/>
              <w:left w:val="nil"/>
              <w:bottom w:val="nil"/>
              <w:right w:val="single" w:sz="4" w:space="0" w:color="9BBB59"/>
            </w:tcBorders>
            <w:shd w:val="clear" w:color="auto" w:fill="auto"/>
            <w:vAlign w:val="bottom"/>
          </w:tcPr>
          <w:p w:rsidR="008E58EA" w:rsidRPr="009D6314" w:rsidRDefault="008E58EA" w:rsidP="002C54D6">
            <w:pPr>
              <w:jc w:val="right"/>
              <w:rPr>
                <w:rFonts w:ascii="Calibri" w:hAnsi="Calibri" w:cs="Calibri"/>
                <w:color w:val="000000"/>
              </w:rPr>
            </w:pPr>
            <w:r w:rsidRPr="009D6314">
              <w:rPr>
                <w:rFonts w:ascii="Calibri" w:hAnsi="Calibri" w:cs="Calibri"/>
                <w:color w:val="000000"/>
              </w:rPr>
              <w:t>6,10%</w:t>
            </w:r>
          </w:p>
        </w:tc>
      </w:tr>
      <w:tr w:rsidR="008E58EA" w:rsidRPr="009F3B6E" w:rsidTr="00DD3308">
        <w:trPr>
          <w:trHeight w:val="300"/>
        </w:trPr>
        <w:tc>
          <w:tcPr>
            <w:tcW w:w="3496" w:type="dxa"/>
            <w:tcBorders>
              <w:top w:val="single" w:sz="4" w:space="0" w:color="9BBB59"/>
              <w:left w:val="single" w:sz="4" w:space="0" w:color="9BBB59"/>
              <w:bottom w:val="nil"/>
              <w:right w:val="nil"/>
            </w:tcBorders>
            <w:shd w:val="clear" w:color="auto" w:fill="auto"/>
            <w:vAlign w:val="bottom"/>
          </w:tcPr>
          <w:p w:rsidR="008E58EA" w:rsidRPr="009D6314" w:rsidRDefault="008E58EA" w:rsidP="002C54D6">
            <w:pPr>
              <w:rPr>
                <w:rFonts w:ascii="Calibri" w:hAnsi="Calibri" w:cs="Calibri"/>
                <w:color w:val="000000"/>
              </w:rPr>
            </w:pPr>
            <w:r w:rsidRPr="009D6314">
              <w:rPr>
                <w:rFonts w:ascii="Calibri" w:hAnsi="Calibri" w:cs="Calibri"/>
                <w:color w:val="000000"/>
              </w:rPr>
              <w:t>Porucha chůze a pomalu se učí</w:t>
            </w:r>
          </w:p>
        </w:tc>
        <w:tc>
          <w:tcPr>
            <w:tcW w:w="859" w:type="dxa"/>
            <w:tcBorders>
              <w:top w:val="single" w:sz="4" w:space="0" w:color="9BBB59"/>
              <w:left w:val="nil"/>
              <w:bottom w:val="nil"/>
              <w:right w:val="nil"/>
            </w:tcBorders>
            <w:shd w:val="clear" w:color="auto" w:fill="auto"/>
            <w:vAlign w:val="bottom"/>
          </w:tcPr>
          <w:p w:rsidR="008E58EA" w:rsidRPr="009D6314" w:rsidRDefault="008E58EA" w:rsidP="002C54D6">
            <w:pPr>
              <w:jc w:val="right"/>
              <w:rPr>
                <w:rFonts w:ascii="Calibri" w:hAnsi="Calibri" w:cs="Calibri"/>
                <w:color w:val="000000"/>
              </w:rPr>
            </w:pPr>
            <w:r w:rsidRPr="009D6314">
              <w:rPr>
                <w:rFonts w:ascii="Calibri" w:hAnsi="Calibri" w:cs="Calibri"/>
                <w:color w:val="000000"/>
              </w:rPr>
              <w:t>2,41%</w:t>
            </w:r>
          </w:p>
        </w:tc>
        <w:tc>
          <w:tcPr>
            <w:tcW w:w="1294" w:type="dxa"/>
            <w:tcBorders>
              <w:top w:val="single" w:sz="4" w:space="0" w:color="9BBB59"/>
              <w:left w:val="nil"/>
              <w:bottom w:val="nil"/>
              <w:right w:val="nil"/>
            </w:tcBorders>
            <w:shd w:val="clear" w:color="auto" w:fill="auto"/>
            <w:vAlign w:val="bottom"/>
          </w:tcPr>
          <w:p w:rsidR="008E58EA" w:rsidRPr="009D6314" w:rsidRDefault="008E58EA" w:rsidP="002C54D6">
            <w:pPr>
              <w:jc w:val="right"/>
              <w:rPr>
                <w:rFonts w:ascii="Calibri" w:hAnsi="Calibri" w:cs="Calibri"/>
                <w:color w:val="000000"/>
              </w:rPr>
            </w:pPr>
            <w:r w:rsidRPr="009D6314">
              <w:rPr>
                <w:rFonts w:ascii="Calibri" w:hAnsi="Calibri" w:cs="Calibri"/>
                <w:color w:val="000000"/>
              </w:rPr>
              <w:t>1,20%</w:t>
            </w:r>
          </w:p>
        </w:tc>
        <w:tc>
          <w:tcPr>
            <w:tcW w:w="1711" w:type="dxa"/>
            <w:tcBorders>
              <w:top w:val="single" w:sz="4" w:space="0" w:color="9BBB59"/>
              <w:left w:val="nil"/>
              <w:bottom w:val="nil"/>
              <w:right w:val="single" w:sz="4" w:space="0" w:color="9BBB59"/>
            </w:tcBorders>
            <w:shd w:val="clear" w:color="auto" w:fill="auto"/>
            <w:vAlign w:val="bottom"/>
          </w:tcPr>
          <w:p w:rsidR="008E58EA" w:rsidRPr="009D6314" w:rsidRDefault="008E58EA" w:rsidP="002C54D6">
            <w:pPr>
              <w:jc w:val="right"/>
              <w:rPr>
                <w:rFonts w:ascii="Calibri" w:hAnsi="Calibri" w:cs="Calibri"/>
                <w:color w:val="000000"/>
              </w:rPr>
            </w:pPr>
            <w:r w:rsidRPr="009D6314">
              <w:rPr>
                <w:rFonts w:ascii="Calibri" w:hAnsi="Calibri" w:cs="Calibri"/>
                <w:color w:val="000000"/>
              </w:rPr>
              <w:t>3,66%</w:t>
            </w:r>
          </w:p>
        </w:tc>
      </w:tr>
      <w:tr w:rsidR="008E58EA" w:rsidRPr="009F3B6E" w:rsidTr="00DD3308">
        <w:trPr>
          <w:trHeight w:val="300"/>
        </w:trPr>
        <w:tc>
          <w:tcPr>
            <w:tcW w:w="3496" w:type="dxa"/>
            <w:tcBorders>
              <w:top w:val="single" w:sz="4" w:space="0" w:color="9BBB59"/>
              <w:left w:val="single" w:sz="4" w:space="0" w:color="9BBB59"/>
              <w:bottom w:val="nil"/>
              <w:right w:val="nil"/>
            </w:tcBorders>
            <w:shd w:val="clear" w:color="auto" w:fill="auto"/>
            <w:vAlign w:val="bottom"/>
          </w:tcPr>
          <w:p w:rsidR="008E58EA" w:rsidRPr="009D6314" w:rsidRDefault="008E58EA" w:rsidP="002C54D6">
            <w:pPr>
              <w:rPr>
                <w:rFonts w:ascii="Calibri" w:hAnsi="Calibri" w:cs="Calibri"/>
                <w:color w:val="000000"/>
              </w:rPr>
            </w:pPr>
            <w:r w:rsidRPr="009D6314">
              <w:rPr>
                <w:rFonts w:ascii="Calibri" w:hAnsi="Calibri" w:cs="Calibri"/>
                <w:color w:val="000000"/>
              </w:rPr>
              <w:t>Špatně chodí</w:t>
            </w:r>
          </w:p>
        </w:tc>
        <w:tc>
          <w:tcPr>
            <w:tcW w:w="859" w:type="dxa"/>
            <w:tcBorders>
              <w:top w:val="single" w:sz="4" w:space="0" w:color="9BBB59"/>
              <w:left w:val="nil"/>
              <w:bottom w:val="nil"/>
              <w:right w:val="nil"/>
            </w:tcBorders>
            <w:shd w:val="clear" w:color="auto" w:fill="auto"/>
            <w:vAlign w:val="bottom"/>
          </w:tcPr>
          <w:p w:rsidR="008E58EA" w:rsidRPr="009D6314" w:rsidRDefault="008E58EA" w:rsidP="002C54D6">
            <w:pPr>
              <w:jc w:val="right"/>
              <w:rPr>
                <w:rFonts w:ascii="Calibri" w:hAnsi="Calibri" w:cs="Calibri"/>
                <w:color w:val="000000"/>
              </w:rPr>
            </w:pPr>
            <w:r w:rsidRPr="009D6314">
              <w:rPr>
                <w:rFonts w:ascii="Calibri" w:hAnsi="Calibri" w:cs="Calibri"/>
                <w:color w:val="000000"/>
              </w:rPr>
              <w:t>10,84%</w:t>
            </w:r>
          </w:p>
        </w:tc>
        <w:tc>
          <w:tcPr>
            <w:tcW w:w="1294" w:type="dxa"/>
            <w:tcBorders>
              <w:top w:val="single" w:sz="4" w:space="0" w:color="9BBB59"/>
              <w:left w:val="nil"/>
              <w:bottom w:val="nil"/>
              <w:right w:val="nil"/>
            </w:tcBorders>
            <w:shd w:val="clear" w:color="auto" w:fill="auto"/>
            <w:vAlign w:val="bottom"/>
          </w:tcPr>
          <w:p w:rsidR="008E58EA" w:rsidRPr="009D6314" w:rsidRDefault="008E58EA" w:rsidP="002C54D6">
            <w:pPr>
              <w:jc w:val="right"/>
              <w:rPr>
                <w:rFonts w:ascii="Calibri" w:hAnsi="Calibri" w:cs="Calibri"/>
                <w:color w:val="000000"/>
              </w:rPr>
            </w:pPr>
            <w:r w:rsidRPr="009D6314">
              <w:rPr>
                <w:rFonts w:ascii="Calibri" w:hAnsi="Calibri" w:cs="Calibri"/>
                <w:color w:val="000000"/>
              </w:rPr>
              <w:t>13,25%</w:t>
            </w:r>
          </w:p>
        </w:tc>
        <w:tc>
          <w:tcPr>
            <w:tcW w:w="1711" w:type="dxa"/>
            <w:tcBorders>
              <w:top w:val="single" w:sz="4" w:space="0" w:color="9BBB59"/>
              <w:left w:val="nil"/>
              <w:bottom w:val="nil"/>
              <w:right w:val="single" w:sz="4" w:space="0" w:color="9BBB59"/>
            </w:tcBorders>
            <w:shd w:val="clear" w:color="auto" w:fill="auto"/>
            <w:vAlign w:val="bottom"/>
          </w:tcPr>
          <w:p w:rsidR="008E58EA" w:rsidRPr="009D6314" w:rsidRDefault="008E58EA" w:rsidP="002C54D6">
            <w:pPr>
              <w:jc w:val="right"/>
              <w:rPr>
                <w:rFonts w:ascii="Calibri" w:hAnsi="Calibri" w:cs="Calibri"/>
                <w:color w:val="000000"/>
              </w:rPr>
            </w:pPr>
            <w:r w:rsidRPr="009D6314">
              <w:rPr>
                <w:rFonts w:ascii="Calibri" w:hAnsi="Calibri" w:cs="Calibri"/>
                <w:color w:val="000000"/>
              </w:rPr>
              <w:t>24,39%</w:t>
            </w:r>
          </w:p>
        </w:tc>
      </w:tr>
      <w:tr w:rsidR="008E58EA" w:rsidRPr="009F3B6E" w:rsidTr="00DD3308">
        <w:trPr>
          <w:trHeight w:val="300"/>
        </w:trPr>
        <w:tc>
          <w:tcPr>
            <w:tcW w:w="3496" w:type="dxa"/>
            <w:tcBorders>
              <w:top w:val="single" w:sz="4" w:space="0" w:color="9BBB59"/>
              <w:left w:val="single" w:sz="4" w:space="0" w:color="9BBB59"/>
              <w:bottom w:val="nil"/>
              <w:right w:val="nil"/>
            </w:tcBorders>
            <w:shd w:val="clear" w:color="auto" w:fill="auto"/>
            <w:vAlign w:val="bottom"/>
          </w:tcPr>
          <w:p w:rsidR="008E58EA" w:rsidRPr="009D6314" w:rsidRDefault="008E58EA" w:rsidP="002C54D6">
            <w:pPr>
              <w:rPr>
                <w:rFonts w:ascii="Calibri" w:hAnsi="Calibri" w:cs="Calibri"/>
                <w:color w:val="000000"/>
              </w:rPr>
            </w:pPr>
            <w:r w:rsidRPr="009D6314">
              <w:rPr>
                <w:rFonts w:ascii="Calibri" w:hAnsi="Calibri" w:cs="Calibri"/>
                <w:color w:val="000000"/>
              </w:rPr>
              <w:t>Tělesné postižení</w:t>
            </w:r>
          </w:p>
        </w:tc>
        <w:tc>
          <w:tcPr>
            <w:tcW w:w="859" w:type="dxa"/>
            <w:tcBorders>
              <w:top w:val="single" w:sz="4" w:space="0" w:color="9BBB59"/>
              <w:left w:val="nil"/>
              <w:bottom w:val="nil"/>
              <w:right w:val="nil"/>
            </w:tcBorders>
            <w:shd w:val="clear" w:color="auto" w:fill="auto"/>
            <w:vAlign w:val="bottom"/>
          </w:tcPr>
          <w:p w:rsidR="008E58EA" w:rsidRPr="009D6314" w:rsidRDefault="008E58EA" w:rsidP="002C54D6">
            <w:pPr>
              <w:jc w:val="right"/>
              <w:rPr>
                <w:rFonts w:ascii="Calibri" w:hAnsi="Calibri" w:cs="Calibri"/>
                <w:color w:val="000000"/>
              </w:rPr>
            </w:pPr>
            <w:r w:rsidRPr="009D6314">
              <w:rPr>
                <w:rFonts w:ascii="Calibri" w:hAnsi="Calibri" w:cs="Calibri"/>
                <w:color w:val="000000"/>
              </w:rPr>
              <w:t>14,46%</w:t>
            </w:r>
          </w:p>
        </w:tc>
        <w:tc>
          <w:tcPr>
            <w:tcW w:w="1294" w:type="dxa"/>
            <w:tcBorders>
              <w:top w:val="single" w:sz="4" w:space="0" w:color="9BBB59"/>
              <w:left w:val="nil"/>
              <w:bottom w:val="nil"/>
              <w:right w:val="nil"/>
            </w:tcBorders>
            <w:shd w:val="clear" w:color="auto" w:fill="auto"/>
            <w:vAlign w:val="bottom"/>
          </w:tcPr>
          <w:p w:rsidR="008E58EA" w:rsidRPr="009D6314" w:rsidRDefault="008E58EA" w:rsidP="002C54D6">
            <w:pPr>
              <w:jc w:val="right"/>
              <w:rPr>
                <w:rFonts w:ascii="Calibri" w:hAnsi="Calibri" w:cs="Calibri"/>
                <w:color w:val="000000"/>
              </w:rPr>
            </w:pPr>
            <w:r w:rsidRPr="009D6314">
              <w:rPr>
                <w:rFonts w:ascii="Calibri" w:hAnsi="Calibri" w:cs="Calibri"/>
                <w:color w:val="000000"/>
              </w:rPr>
              <w:t>6,02%</w:t>
            </w:r>
          </w:p>
        </w:tc>
        <w:tc>
          <w:tcPr>
            <w:tcW w:w="1711" w:type="dxa"/>
            <w:tcBorders>
              <w:top w:val="single" w:sz="4" w:space="0" w:color="9BBB59"/>
              <w:left w:val="nil"/>
              <w:bottom w:val="nil"/>
              <w:right w:val="single" w:sz="4" w:space="0" w:color="9BBB59"/>
            </w:tcBorders>
            <w:shd w:val="clear" w:color="auto" w:fill="auto"/>
            <w:vAlign w:val="bottom"/>
          </w:tcPr>
          <w:p w:rsidR="008E58EA" w:rsidRPr="009D6314" w:rsidRDefault="008E58EA" w:rsidP="002C54D6">
            <w:pPr>
              <w:jc w:val="right"/>
              <w:rPr>
                <w:rFonts w:ascii="Calibri" w:hAnsi="Calibri" w:cs="Calibri"/>
                <w:color w:val="000000"/>
              </w:rPr>
            </w:pPr>
            <w:r w:rsidRPr="009D6314">
              <w:rPr>
                <w:rFonts w:ascii="Calibri" w:hAnsi="Calibri" w:cs="Calibri"/>
                <w:color w:val="000000"/>
              </w:rPr>
              <w:t>20,73%</w:t>
            </w:r>
          </w:p>
        </w:tc>
      </w:tr>
      <w:tr w:rsidR="008E58EA" w:rsidRPr="009F3B6E" w:rsidTr="00DD3308">
        <w:trPr>
          <w:trHeight w:val="300"/>
        </w:trPr>
        <w:tc>
          <w:tcPr>
            <w:tcW w:w="3496" w:type="dxa"/>
            <w:tcBorders>
              <w:top w:val="single" w:sz="4" w:space="0" w:color="9BBB59"/>
              <w:left w:val="single" w:sz="4" w:space="0" w:color="9BBB59"/>
              <w:bottom w:val="single" w:sz="4" w:space="0" w:color="9BBB59"/>
              <w:right w:val="nil"/>
            </w:tcBorders>
            <w:shd w:val="clear" w:color="auto" w:fill="auto"/>
            <w:vAlign w:val="bottom"/>
          </w:tcPr>
          <w:p w:rsidR="008E58EA" w:rsidRPr="009D6314" w:rsidRDefault="008E58EA" w:rsidP="002C54D6">
            <w:pPr>
              <w:rPr>
                <w:rFonts w:ascii="Calibri" w:hAnsi="Calibri" w:cs="Calibri"/>
                <w:color w:val="000000"/>
              </w:rPr>
            </w:pPr>
            <w:r w:rsidRPr="009D6314">
              <w:rPr>
                <w:rFonts w:ascii="Calibri" w:hAnsi="Calibri" w:cs="Calibri"/>
                <w:color w:val="000000"/>
              </w:rPr>
              <w:t>Celkový součet</w:t>
            </w:r>
          </w:p>
        </w:tc>
        <w:tc>
          <w:tcPr>
            <w:tcW w:w="859" w:type="dxa"/>
            <w:tcBorders>
              <w:top w:val="single" w:sz="4" w:space="0" w:color="9BBB59"/>
              <w:left w:val="nil"/>
              <w:bottom w:val="single" w:sz="4" w:space="0" w:color="9BBB59"/>
              <w:right w:val="nil"/>
            </w:tcBorders>
            <w:shd w:val="clear" w:color="auto" w:fill="auto"/>
            <w:vAlign w:val="bottom"/>
          </w:tcPr>
          <w:p w:rsidR="008E58EA" w:rsidRPr="009D6314" w:rsidRDefault="008E58EA" w:rsidP="002C54D6">
            <w:pPr>
              <w:jc w:val="right"/>
              <w:rPr>
                <w:rFonts w:ascii="Calibri" w:hAnsi="Calibri" w:cs="Calibri"/>
                <w:color w:val="000000"/>
              </w:rPr>
            </w:pPr>
            <w:r w:rsidRPr="009D6314">
              <w:rPr>
                <w:rFonts w:ascii="Calibri" w:hAnsi="Calibri" w:cs="Calibri"/>
                <w:color w:val="000000"/>
              </w:rPr>
              <w:t>49,40%</w:t>
            </w:r>
          </w:p>
        </w:tc>
        <w:tc>
          <w:tcPr>
            <w:tcW w:w="1294" w:type="dxa"/>
            <w:tcBorders>
              <w:top w:val="single" w:sz="4" w:space="0" w:color="9BBB59"/>
              <w:left w:val="nil"/>
              <w:bottom w:val="single" w:sz="4" w:space="0" w:color="9BBB59"/>
              <w:right w:val="nil"/>
            </w:tcBorders>
            <w:shd w:val="clear" w:color="auto" w:fill="auto"/>
            <w:vAlign w:val="bottom"/>
          </w:tcPr>
          <w:p w:rsidR="008E58EA" w:rsidRPr="009D6314" w:rsidRDefault="008E58EA" w:rsidP="002C54D6">
            <w:pPr>
              <w:jc w:val="right"/>
              <w:rPr>
                <w:rFonts w:ascii="Calibri" w:hAnsi="Calibri" w:cs="Calibri"/>
                <w:color w:val="000000"/>
              </w:rPr>
            </w:pPr>
            <w:r w:rsidRPr="009D6314">
              <w:rPr>
                <w:rFonts w:ascii="Calibri" w:hAnsi="Calibri" w:cs="Calibri"/>
                <w:color w:val="000000"/>
              </w:rPr>
              <w:t>50,60%</w:t>
            </w:r>
          </w:p>
        </w:tc>
        <w:tc>
          <w:tcPr>
            <w:tcW w:w="1711" w:type="dxa"/>
            <w:tcBorders>
              <w:top w:val="single" w:sz="4" w:space="0" w:color="9BBB59"/>
              <w:left w:val="nil"/>
              <w:bottom w:val="single" w:sz="4" w:space="0" w:color="9BBB59"/>
              <w:right w:val="single" w:sz="4" w:space="0" w:color="9BBB59"/>
            </w:tcBorders>
            <w:shd w:val="clear" w:color="auto" w:fill="auto"/>
            <w:vAlign w:val="bottom"/>
          </w:tcPr>
          <w:p w:rsidR="008E58EA" w:rsidRPr="009D6314" w:rsidRDefault="008E58EA" w:rsidP="002C54D6">
            <w:pPr>
              <w:jc w:val="right"/>
              <w:rPr>
                <w:rFonts w:ascii="Calibri" w:hAnsi="Calibri" w:cs="Calibri"/>
                <w:color w:val="000000"/>
              </w:rPr>
            </w:pPr>
            <w:r w:rsidRPr="009D6314">
              <w:rPr>
                <w:rFonts w:ascii="Calibri" w:hAnsi="Calibri" w:cs="Calibri"/>
                <w:color w:val="000000"/>
              </w:rPr>
              <w:t>100,00%</w:t>
            </w:r>
          </w:p>
        </w:tc>
      </w:tr>
    </w:tbl>
    <w:p w:rsidR="008E58EA" w:rsidRDefault="008E58EA" w:rsidP="008E58EA">
      <w:pPr>
        <w:pStyle w:val="Titulek"/>
      </w:pPr>
      <w:bookmarkStart w:id="83" w:name="_Toc285385301"/>
      <w:r>
        <w:t xml:space="preserve">Tabulka </w:t>
      </w:r>
      <w:fldSimple w:instr=" SEQ Tabulka \* ARABIC ">
        <w:r>
          <w:rPr>
            <w:noProof/>
          </w:rPr>
          <w:t>2</w:t>
        </w:r>
      </w:fldSimple>
      <w:r>
        <w:t xml:space="preserve"> </w:t>
      </w:r>
      <w:r w:rsidRPr="00F11755">
        <w:t>Znalost postižení versus navštěvovaná třída</w:t>
      </w:r>
      <w:bookmarkEnd w:id="83"/>
    </w:p>
    <w:tbl>
      <w:tblPr>
        <w:tblW w:w="7160" w:type="dxa"/>
        <w:tblInd w:w="70" w:type="dxa"/>
        <w:tblCellMar>
          <w:left w:w="70" w:type="dxa"/>
          <w:right w:w="70" w:type="dxa"/>
        </w:tblCellMar>
        <w:tblLook w:val="04A0" w:firstRow="1" w:lastRow="0" w:firstColumn="1" w:lastColumn="0" w:noHBand="0" w:noVBand="1"/>
      </w:tblPr>
      <w:tblGrid>
        <w:gridCol w:w="2320"/>
        <w:gridCol w:w="980"/>
        <w:gridCol w:w="1256"/>
        <w:gridCol w:w="980"/>
        <w:gridCol w:w="1624"/>
      </w:tblGrid>
      <w:tr w:rsidR="008E58EA" w:rsidRPr="009F3B6E" w:rsidTr="008E58EA">
        <w:trPr>
          <w:trHeight w:val="300"/>
          <w:tblHeader/>
        </w:trPr>
        <w:tc>
          <w:tcPr>
            <w:tcW w:w="2320" w:type="dxa"/>
            <w:tcBorders>
              <w:top w:val="nil"/>
              <w:left w:val="nil"/>
              <w:bottom w:val="nil"/>
              <w:right w:val="nil"/>
            </w:tcBorders>
            <w:shd w:val="clear" w:color="auto" w:fill="auto"/>
            <w:noWrap/>
            <w:vAlign w:val="bottom"/>
          </w:tcPr>
          <w:p w:rsidR="008E58EA" w:rsidRPr="000A56F8" w:rsidRDefault="008E58EA" w:rsidP="002C54D6">
            <w:pPr>
              <w:rPr>
                <w:rFonts w:ascii="Calibri" w:hAnsi="Calibri" w:cs="Calibri"/>
                <w:color w:val="000000"/>
              </w:rPr>
            </w:pPr>
          </w:p>
        </w:tc>
        <w:tc>
          <w:tcPr>
            <w:tcW w:w="3216" w:type="dxa"/>
            <w:gridSpan w:val="3"/>
            <w:tcBorders>
              <w:top w:val="single" w:sz="4" w:space="0" w:color="9BBB59"/>
              <w:left w:val="nil"/>
              <w:bottom w:val="nil"/>
              <w:right w:val="nil"/>
            </w:tcBorders>
            <w:shd w:val="clear" w:color="9BBB59" w:fill="9BBB59"/>
            <w:vAlign w:val="bottom"/>
          </w:tcPr>
          <w:p w:rsidR="008E58EA" w:rsidRPr="000A56F8" w:rsidRDefault="008E58EA" w:rsidP="002C54D6">
            <w:pPr>
              <w:jc w:val="center"/>
              <w:rPr>
                <w:rFonts w:ascii="Calibri" w:hAnsi="Calibri" w:cs="Calibri"/>
                <w:b/>
                <w:bCs/>
                <w:color w:val="FFFFFF"/>
              </w:rPr>
            </w:pPr>
            <w:r w:rsidRPr="000A56F8">
              <w:rPr>
                <w:rFonts w:ascii="Calibri" w:hAnsi="Calibri" w:cs="Calibri"/>
                <w:b/>
                <w:bCs/>
                <w:color w:val="FFFFFF"/>
              </w:rPr>
              <w:t>Třída</w:t>
            </w:r>
          </w:p>
        </w:tc>
        <w:tc>
          <w:tcPr>
            <w:tcW w:w="1624" w:type="dxa"/>
            <w:tcBorders>
              <w:top w:val="nil"/>
              <w:left w:val="nil"/>
              <w:bottom w:val="nil"/>
              <w:right w:val="nil"/>
            </w:tcBorders>
            <w:shd w:val="clear" w:color="auto" w:fill="auto"/>
            <w:vAlign w:val="bottom"/>
          </w:tcPr>
          <w:p w:rsidR="008E58EA" w:rsidRPr="000A56F8" w:rsidRDefault="008E58EA" w:rsidP="002C54D6">
            <w:pPr>
              <w:rPr>
                <w:rFonts w:ascii="Calibri" w:hAnsi="Calibri" w:cs="Calibri"/>
                <w:color w:val="000000"/>
              </w:rPr>
            </w:pPr>
          </w:p>
        </w:tc>
      </w:tr>
      <w:tr w:rsidR="008E58EA" w:rsidRPr="009F3B6E" w:rsidTr="008E58EA">
        <w:trPr>
          <w:trHeight w:val="300"/>
          <w:tblHeader/>
        </w:trPr>
        <w:tc>
          <w:tcPr>
            <w:tcW w:w="2320" w:type="dxa"/>
            <w:tcBorders>
              <w:top w:val="single" w:sz="4" w:space="0" w:color="9BBB59"/>
              <w:left w:val="single" w:sz="4" w:space="0" w:color="9BBB59"/>
              <w:bottom w:val="nil"/>
              <w:right w:val="nil"/>
            </w:tcBorders>
            <w:shd w:val="clear" w:color="9BBB59" w:fill="9BBB59"/>
            <w:vAlign w:val="bottom"/>
          </w:tcPr>
          <w:p w:rsidR="008E58EA" w:rsidRPr="000A56F8" w:rsidRDefault="008E58EA" w:rsidP="002C54D6">
            <w:pPr>
              <w:rPr>
                <w:rFonts w:ascii="Calibri" w:hAnsi="Calibri" w:cs="Calibri"/>
                <w:b/>
                <w:bCs/>
                <w:color w:val="FFFFFF"/>
              </w:rPr>
            </w:pPr>
            <w:r w:rsidRPr="000A56F8">
              <w:rPr>
                <w:rFonts w:ascii="Calibri" w:hAnsi="Calibri" w:cs="Calibri"/>
                <w:b/>
                <w:bCs/>
                <w:color w:val="FFFFFF"/>
              </w:rPr>
              <w:t>Postižení</w:t>
            </w:r>
          </w:p>
        </w:tc>
        <w:tc>
          <w:tcPr>
            <w:tcW w:w="980" w:type="dxa"/>
            <w:tcBorders>
              <w:top w:val="single" w:sz="4" w:space="0" w:color="9BBB59"/>
              <w:left w:val="nil"/>
              <w:bottom w:val="nil"/>
              <w:right w:val="nil"/>
            </w:tcBorders>
            <w:shd w:val="clear" w:color="9BBB59" w:fill="9BBB59"/>
            <w:vAlign w:val="bottom"/>
          </w:tcPr>
          <w:p w:rsidR="008E58EA" w:rsidRPr="000A56F8" w:rsidRDefault="008E58EA" w:rsidP="002C54D6">
            <w:pPr>
              <w:rPr>
                <w:rFonts w:ascii="Calibri" w:hAnsi="Calibri" w:cs="Calibri"/>
                <w:b/>
                <w:bCs/>
                <w:color w:val="FFFFFF"/>
              </w:rPr>
            </w:pPr>
            <w:r w:rsidRPr="000A56F8">
              <w:rPr>
                <w:rFonts w:ascii="Calibri" w:hAnsi="Calibri" w:cs="Calibri"/>
                <w:b/>
                <w:bCs/>
                <w:color w:val="FFFFFF"/>
              </w:rPr>
              <w:t>2</w:t>
            </w:r>
          </w:p>
        </w:tc>
        <w:tc>
          <w:tcPr>
            <w:tcW w:w="1256" w:type="dxa"/>
            <w:tcBorders>
              <w:top w:val="single" w:sz="4" w:space="0" w:color="9BBB59"/>
              <w:left w:val="nil"/>
              <w:bottom w:val="nil"/>
              <w:right w:val="nil"/>
            </w:tcBorders>
            <w:shd w:val="clear" w:color="9BBB59" w:fill="9BBB59"/>
            <w:vAlign w:val="bottom"/>
          </w:tcPr>
          <w:p w:rsidR="008E58EA" w:rsidRPr="000A56F8" w:rsidRDefault="008E58EA" w:rsidP="002C54D6">
            <w:pPr>
              <w:rPr>
                <w:rFonts w:ascii="Calibri" w:hAnsi="Calibri" w:cs="Calibri"/>
                <w:b/>
                <w:bCs/>
                <w:color w:val="FFFFFF"/>
              </w:rPr>
            </w:pPr>
            <w:r w:rsidRPr="000A56F8">
              <w:rPr>
                <w:rFonts w:ascii="Calibri" w:hAnsi="Calibri" w:cs="Calibri"/>
                <w:b/>
                <w:bCs/>
                <w:color w:val="FFFFFF"/>
              </w:rPr>
              <w:t>6</w:t>
            </w:r>
          </w:p>
        </w:tc>
        <w:tc>
          <w:tcPr>
            <w:tcW w:w="980" w:type="dxa"/>
            <w:tcBorders>
              <w:top w:val="single" w:sz="4" w:space="0" w:color="9BBB59"/>
              <w:left w:val="nil"/>
              <w:bottom w:val="nil"/>
              <w:right w:val="nil"/>
            </w:tcBorders>
            <w:shd w:val="clear" w:color="9BBB59" w:fill="9BBB59"/>
            <w:vAlign w:val="bottom"/>
          </w:tcPr>
          <w:p w:rsidR="008E58EA" w:rsidRPr="000A56F8" w:rsidRDefault="008E58EA" w:rsidP="002C54D6">
            <w:pPr>
              <w:rPr>
                <w:rFonts w:ascii="Calibri" w:hAnsi="Calibri" w:cs="Calibri"/>
                <w:b/>
                <w:bCs/>
                <w:color w:val="FFFFFF"/>
              </w:rPr>
            </w:pPr>
            <w:r w:rsidRPr="000A56F8">
              <w:rPr>
                <w:rFonts w:ascii="Calibri" w:hAnsi="Calibri" w:cs="Calibri"/>
                <w:b/>
                <w:bCs/>
                <w:color w:val="FFFFFF"/>
              </w:rPr>
              <w:t>7</w:t>
            </w:r>
          </w:p>
        </w:tc>
        <w:tc>
          <w:tcPr>
            <w:tcW w:w="1624" w:type="dxa"/>
            <w:tcBorders>
              <w:top w:val="single" w:sz="4" w:space="0" w:color="9BBB59"/>
              <w:left w:val="nil"/>
              <w:bottom w:val="nil"/>
              <w:right w:val="single" w:sz="4" w:space="0" w:color="9BBB59"/>
            </w:tcBorders>
            <w:shd w:val="clear" w:color="9BBB59" w:fill="9BBB59"/>
            <w:vAlign w:val="bottom"/>
          </w:tcPr>
          <w:p w:rsidR="008E58EA" w:rsidRPr="000A56F8" w:rsidRDefault="008E58EA" w:rsidP="002C54D6">
            <w:pPr>
              <w:rPr>
                <w:rFonts w:ascii="Calibri" w:hAnsi="Calibri" w:cs="Calibri"/>
                <w:b/>
                <w:bCs/>
                <w:color w:val="FFFFFF"/>
              </w:rPr>
            </w:pPr>
            <w:r w:rsidRPr="000A56F8">
              <w:rPr>
                <w:rFonts w:ascii="Calibri" w:hAnsi="Calibri" w:cs="Calibri"/>
                <w:b/>
                <w:bCs/>
                <w:color w:val="FFFFFF"/>
              </w:rPr>
              <w:t>Celkový součet</w:t>
            </w:r>
          </w:p>
        </w:tc>
      </w:tr>
      <w:tr w:rsidR="008E58EA" w:rsidRPr="009F3B6E" w:rsidTr="008E58EA">
        <w:trPr>
          <w:trHeight w:val="300"/>
          <w:tblHeader/>
        </w:trPr>
        <w:tc>
          <w:tcPr>
            <w:tcW w:w="2320" w:type="dxa"/>
            <w:tcBorders>
              <w:top w:val="single" w:sz="4" w:space="0" w:color="9BBB59"/>
              <w:left w:val="single" w:sz="4" w:space="0" w:color="9BBB59"/>
              <w:bottom w:val="nil"/>
              <w:right w:val="nil"/>
            </w:tcBorders>
            <w:shd w:val="clear" w:color="auto" w:fill="auto"/>
            <w:vAlign w:val="bottom"/>
          </w:tcPr>
          <w:p w:rsidR="008E58EA" w:rsidRPr="000A56F8" w:rsidRDefault="008E58EA" w:rsidP="002C54D6">
            <w:pPr>
              <w:rPr>
                <w:rFonts w:ascii="Calibri" w:hAnsi="Calibri" w:cs="Calibri"/>
                <w:color w:val="000000"/>
              </w:rPr>
            </w:pPr>
            <w:r w:rsidRPr="000A56F8">
              <w:rPr>
                <w:rFonts w:ascii="Calibri" w:hAnsi="Calibri" w:cs="Calibri"/>
                <w:color w:val="000000"/>
              </w:rPr>
              <w:t>Dětská obrna</w:t>
            </w:r>
          </w:p>
        </w:tc>
        <w:tc>
          <w:tcPr>
            <w:tcW w:w="980" w:type="dxa"/>
            <w:tcBorders>
              <w:top w:val="single" w:sz="4" w:space="0" w:color="9BBB59"/>
              <w:left w:val="nil"/>
              <w:bottom w:val="nil"/>
              <w:right w:val="nil"/>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0,00%</w:t>
            </w:r>
          </w:p>
        </w:tc>
        <w:tc>
          <w:tcPr>
            <w:tcW w:w="1256" w:type="dxa"/>
            <w:tcBorders>
              <w:top w:val="single" w:sz="4" w:space="0" w:color="9BBB59"/>
              <w:left w:val="nil"/>
              <w:bottom w:val="nil"/>
              <w:right w:val="nil"/>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11,11%</w:t>
            </w:r>
          </w:p>
        </w:tc>
        <w:tc>
          <w:tcPr>
            <w:tcW w:w="980" w:type="dxa"/>
            <w:tcBorders>
              <w:top w:val="single" w:sz="4" w:space="0" w:color="9BBB59"/>
              <w:left w:val="nil"/>
              <w:bottom w:val="nil"/>
              <w:right w:val="nil"/>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12,24%</w:t>
            </w:r>
          </w:p>
        </w:tc>
        <w:tc>
          <w:tcPr>
            <w:tcW w:w="1624" w:type="dxa"/>
            <w:tcBorders>
              <w:top w:val="single" w:sz="4" w:space="0" w:color="9BBB59"/>
              <w:left w:val="nil"/>
              <w:bottom w:val="nil"/>
              <w:right w:val="single" w:sz="4" w:space="0" w:color="9BBB59"/>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9,76%</w:t>
            </w:r>
          </w:p>
        </w:tc>
      </w:tr>
      <w:tr w:rsidR="008E58EA" w:rsidRPr="009F3B6E" w:rsidTr="008E58EA">
        <w:trPr>
          <w:trHeight w:val="300"/>
          <w:tblHeader/>
        </w:trPr>
        <w:tc>
          <w:tcPr>
            <w:tcW w:w="2320" w:type="dxa"/>
            <w:tcBorders>
              <w:top w:val="single" w:sz="4" w:space="0" w:color="9BBB59"/>
              <w:left w:val="single" w:sz="4" w:space="0" w:color="9BBB59"/>
              <w:bottom w:val="nil"/>
              <w:right w:val="nil"/>
            </w:tcBorders>
            <w:shd w:val="clear" w:color="auto" w:fill="auto"/>
            <w:vAlign w:val="bottom"/>
          </w:tcPr>
          <w:p w:rsidR="008E58EA" w:rsidRPr="000A56F8" w:rsidRDefault="008E58EA" w:rsidP="002C54D6">
            <w:pPr>
              <w:rPr>
                <w:rFonts w:ascii="Calibri" w:hAnsi="Calibri" w:cs="Calibri"/>
                <w:color w:val="000000"/>
              </w:rPr>
            </w:pPr>
            <w:r w:rsidRPr="000A56F8">
              <w:rPr>
                <w:rFonts w:ascii="Calibri" w:hAnsi="Calibri" w:cs="Calibri"/>
                <w:color w:val="000000"/>
              </w:rPr>
              <w:t>Je na vozíku</w:t>
            </w:r>
          </w:p>
        </w:tc>
        <w:tc>
          <w:tcPr>
            <w:tcW w:w="980" w:type="dxa"/>
            <w:tcBorders>
              <w:top w:val="single" w:sz="4" w:space="0" w:color="9BBB59"/>
              <w:left w:val="nil"/>
              <w:bottom w:val="nil"/>
              <w:right w:val="nil"/>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0,00%</w:t>
            </w:r>
          </w:p>
        </w:tc>
        <w:tc>
          <w:tcPr>
            <w:tcW w:w="1256" w:type="dxa"/>
            <w:tcBorders>
              <w:top w:val="single" w:sz="4" w:space="0" w:color="9BBB59"/>
              <w:left w:val="nil"/>
              <w:bottom w:val="nil"/>
              <w:right w:val="nil"/>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0,00%</w:t>
            </w:r>
          </w:p>
        </w:tc>
        <w:tc>
          <w:tcPr>
            <w:tcW w:w="980" w:type="dxa"/>
            <w:tcBorders>
              <w:top w:val="single" w:sz="4" w:space="0" w:color="9BBB59"/>
              <w:left w:val="nil"/>
              <w:bottom w:val="nil"/>
              <w:right w:val="nil"/>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12,24%</w:t>
            </w:r>
          </w:p>
        </w:tc>
        <w:tc>
          <w:tcPr>
            <w:tcW w:w="1624" w:type="dxa"/>
            <w:tcBorders>
              <w:top w:val="single" w:sz="4" w:space="0" w:color="9BBB59"/>
              <w:left w:val="nil"/>
              <w:bottom w:val="nil"/>
              <w:right w:val="single" w:sz="4" w:space="0" w:color="9BBB59"/>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7,32%</w:t>
            </w:r>
          </w:p>
        </w:tc>
      </w:tr>
      <w:tr w:rsidR="008E58EA" w:rsidRPr="009F3B6E" w:rsidTr="008E58EA">
        <w:trPr>
          <w:trHeight w:val="300"/>
          <w:tblHeader/>
        </w:trPr>
        <w:tc>
          <w:tcPr>
            <w:tcW w:w="2320" w:type="dxa"/>
            <w:tcBorders>
              <w:top w:val="single" w:sz="4" w:space="0" w:color="9BBB59"/>
              <w:left w:val="single" w:sz="4" w:space="0" w:color="9BBB59"/>
              <w:bottom w:val="nil"/>
              <w:right w:val="nil"/>
            </w:tcBorders>
            <w:shd w:val="clear" w:color="auto" w:fill="auto"/>
            <w:vAlign w:val="bottom"/>
          </w:tcPr>
          <w:p w:rsidR="008E58EA" w:rsidRPr="000A56F8" w:rsidRDefault="008E58EA" w:rsidP="002C54D6">
            <w:pPr>
              <w:rPr>
                <w:rFonts w:ascii="Calibri" w:hAnsi="Calibri" w:cs="Calibri"/>
                <w:color w:val="000000"/>
              </w:rPr>
            </w:pPr>
            <w:r w:rsidRPr="000A56F8">
              <w:rPr>
                <w:rFonts w:ascii="Calibri" w:hAnsi="Calibri" w:cs="Calibri"/>
                <w:color w:val="000000"/>
              </w:rPr>
              <w:t>Neodpověděl/a</w:t>
            </w:r>
          </w:p>
        </w:tc>
        <w:tc>
          <w:tcPr>
            <w:tcW w:w="980" w:type="dxa"/>
            <w:tcBorders>
              <w:top w:val="single" w:sz="4" w:space="0" w:color="9BBB59"/>
              <w:left w:val="nil"/>
              <w:bottom w:val="nil"/>
              <w:right w:val="nil"/>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0,00%</w:t>
            </w:r>
          </w:p>
        </w:tc>
        <w:tc>
          <w:tcPr>
            <w:tcW w:w="1256" w:type="dxa"/>
            <w:tcBorders>
              <w:top w:val="single" w:sz="4" w:space="0" w:color="9BBB59"/>
              <w:left w:val="nil"/>
              <w:bottom w:val="nil"/>
              <w:right w:val="nil"/>
            </w:tcBorders>
            <w:shd w:val="clear" w:color="auto" w:fill="auto"/>
            <w:vAlign w:val="bottom"/>
          </w:tcPr>
          <w:p w:rsidR="008E58EA" w:rsidRPr="007F6D38" w:rsidRDefault="008E58EA" w:rsidP="002C54D6">
            <w:pPr>
              <w:jc w:val="right"/>
              <w:rPr>
                <w:rFonts w:ascii="Calibri" w:hAnsi="Calibri" w:cs="Calibri"/>
                <w:b/>
                <w:color w:val="FF0000"/>
              </w:rPr>
            </w:pPr>
            <w:r w:rsidRPr="007F6D38">
              <w:rPr>
                <w:rFonts w:ascii="Calibri" w:hAnsi="Calibri" w:cs="Calibri"/>
                <w:b/>
                <w:color w:val="FF0000"/>
              </w:rPr>
              <w:t>5,56%</w:t>
            </w:r>
          </w:p>
        </w:tc>
        <w:tc>
          <w:tcPr>
            <w:tcW w:w="980" w:type="dxa"/>
            <w:tcBorders>
              <w:top w:val="single" w:sz="4" w:space="0" w:color="9BBB59"/>
              <w:left w:val="nil"/>
              <w:bottom w:val="nil"/>
              <w:right w:val="nil"/>
            </w:tcBorders>
            <w:shd w:val="clear" w:color="auto" w:fill="auto"/>
            <w:vAlign w:val="bottom"/>
          </w:tcPr>
          <w:p w:rsidR="008E58EA" w:rsidRPr="007F6D38" w:rsidRDefault="008E58EA" w:rsidP="002C54D6">
            <w:pPr>
              <w:jc w:val="right"/>
              <w:rPr>
                <w:rFonts w:ascii="Calibri" w:hAnsi="Calibri" w:cs="Calibri"/>
                <w:b/>
                <w:color w:val="FF0000"/>
              </w:rPr>
            </w:pPr>
            <w:r w:rsidRPr="007F6D38">
              <w:rPr>
                <w:rFonts w:ascii="Calibri" w:hAnsi="Calibri" w:cs="Calibri"/>
                <w:b/>
                <w:color w:val="FF0000"/>
              </w:rPr>
              <w:t>14,29%</w:t>
            </w:r>
          </w:p>
        </w:tc>
        <w:tc>
          <w:tcPr>
            <w:tcW w:w="1624" w:type="dxa"/>
            <w:tcBorders>
              <w:top w:val="single" w:sz="4" w:space="0" w:color="9BBB59"/>
              <w:left w:val="nil"/>
              <w:bottom w:val="nil"/>
              <w:right w:val="single" w:sz="4" w:space="0" w:color="9BBB59"/>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9,76%</w:t>
            </w:r>
          </w:p>
        </w:tc>
      </w:tr>
      <w:tr w:rsidR="008E58EA" w:rsidRPr="009F3B6E" w:rsidTr="008E58EA">
        <w:trPr>
          <w:trHeight w:val="300"/>
          <w:tblHeader/>
        </w:trPr>
        <w:tc>
          <w:tcPr>
            <w:tcW w:w="2320" w:type="dxa"/>
            <w:tcBorders>
              <w:top w:val="single" w:sz="4" w:space="0" w:color="9BBB59"/>
              <w:left w:val="single" w:sz="4" w:space="0" w:color="9BBB59"/>
              <w:bottom w:val="nil"/>
              <w:right w:val="nil"/>
            </w:tcBorders>
            <w:shd w:val="clear" w:color="auto" w:fill="auto"/>
            <w:vAlign w:val="bottom"/>
          </w:tcPr>
          <w:p w:rsidR="008E58EA" w:rsidRPr="000A56F8" w:rsidRDefault="008E58EA" w:rsidP="002C54D6">
            <w:pPr>
              <w:rPr>
                <w:rFonts w:ascii="Calibri" w:hAnsi="Calibri" w:cs="Calibri"/>
                <w:color w:val="000000"/>
              </w:rPr>
            </w:pPr>
            <w:r w:rsidRPr="000A56F8">
              <w:rPr>
                <w:rFonts w:ascii="Calibri" w:hAnsi="Calibri" w:cs="Calibri"/>
                <w:color w:val="000000"/>
              </w:rPr>
              <w:t>Nevím</w:t>
            </w:r>
          </w:p>
        </w:tc>
        <w:tc>
          <w:tcPr>
            <w:tcW w:w="980" w:type="dxa"/>
            <w:tcBorders>
              <w:top w:val="single" w:sz="4" w:space="0" w:color="9BBB59"/>
              <w:left w:val="nil"/>
              <w:bottom w:val="nil"/>
              <w:right w:val="nil"/>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0,00%</w:t>
            </w:r>
          </w:p>
        </w:tc>
        <w:tc>
          <w:tcPr>
            <w:tcW w:w="1256" w:type="dxa"/>
            <w:tcBorders>
              <w:top w:val="single" w:sz="4" w:space="0" w:color="9BBB59"/>
              <w:left w:val="nil"/>
              <w:bottom w:val="nil"/>
              <w:right w:val="nil"/>
            </w:tcBorders>
            <w:shd w:val="clear" w:color="auto" w:fill="auto"/>
            <w:vAlign w:val="bottom"/>
          </w:tcPr>
          <w:p w:rsidR="008E58EA" w:rsidRPr="007F6D38" w:rsidRDefault="008E58EA" w:rsidP="002C54D6">
            <w:pPr>
              <w:jc w:val="right"/>
              <w:rPr>
                <w:rFonts w:ascii="Calibri" w:hAnsi="Calibri" w:cs="Calibri"/>
                <w:b/>
                <w:color w:val="FF0000"/>
              </w:rPr>
            </w:pPr>
            <w:r w:rsidRPr="007F6D38">
              <w:rPr>
                <w:rFonts w:ascii="Calibri" w:hAnsi="Calibri" w:cs="Calibri"/>
                <w:b/>
                <w:color w:val="FF0000"/>
              </w:rPr>
              <w:t>22,22%</w:t>
            </w:r>
          </w:p>
        </w:tc>
        <w:tc>
          <w:tcPr>
            <w:tcW w:w="980" w:type="dxa"/>
            <w:tcBorders>
              <w:top w:val="single" w:sz="4" w:space="0" w:color="9BBB59"/>
              <w:left w:val="nil"/>
              <w:bottom w:val="nil"/>
              <w:right w:val="nil"/>
            </w:tcBorders>
            <w:shd w:val="clear" w:color="auto" w:fill="auto"/>
            <w:vAlign w:val="bottom"/>
          </w:tcPr>
          <w:p w:rsidR="008E58EA" w:rsidRPr="007F6D38" w:rsidRDefault="008E58EA" w:rsidP="002C54D6">
            <w:pPr>
              <w:jc w:val="right"/>
              <w:rPr>
                <w:rFonts w:ascii="Calibri" w:hAnsi="Calibri" w:cs="Calibri"/>
                <w:b/>
                <w:color w:val="FF0000"/>
              </w:rPr>
            </w:pPr>
            <w:r w:rsidRPr="007F6D38">
              <w:rPr>
                <w:rFonts w:ascii="Calibri" w:hAnsi="Calibri" w:cs="Calibri"/>
                <w:b/>
                <w:color w:val="FF0000"/>
              </w:rPr>
              <w:t>16,33%</w:t>
            </w:r>
          </w:p>
        </w:tc>
        <w:tc>
          <w:tcPr>
            <w:tcW w:w="1624" w:type="dxa"/>
            <w:tcBorders>
              <w:top w:val="single" w:sz="4" w:space="0" w:color="9BBB59"/>
              <w:left w:val="nil"/>
              <w:bottom w:val="nil"/>
              <w:right w:val="single" w:sz="4" w:space="0" w:color="9BBB59"/>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14,63%</w:t>
            </w:r>
          </w:p>
        </w:tc>
      </w:tr>
      <w:tr w:rsidR="008E58EA" w:rsidRPr="009F3B6E" w:rsidTr="008E58EA">
        <w:trPr>
          <w:trHeight w:val="300"/>
          <w:tblHeader/>
        </w:trPr>
        <w:tc>
          <w:tcPr>
            <w:tcW w:w="2320" w:type="dxa"/>
            <w:tcBorders>
              <w:top w:val="single" w:sz="4" w:space="0" w:color="9BBB59"/>
              <w:left w:val="single" w:sz="4" w:space="0" w:color="9BBB59"/>
              <w:bottom w:val="nil"/>
              <w:right w:val="nil"/>
            </w:tcBorders>
            <w:shd w:val="clear" w:color="auto" w:fill="auto"/>
            <w:vAlign w:val="bottom"/>
          </w:tcPr>
          <w:p w:rsidR="008E58EA" w:rsidRPr="000A56F8" w:rsidRDefault="008E58EA" w:rsidP="002C54D6">
            <w:pPr>
              <w:rPr>
                <w:rFonts w:ascii="Calibri" w:hAnsi="Calibri" w:cs="Calibri"/>
                <w:color w:val="000000"/>
              </w:rPr>
            </w:pPr>
            <w:r w:rsidRPr="000A56F8">
              <w:rPr>
                <w:rFonts w:ascii="Calibri" w:hAnsi="Calibri" w:cs="Calibri"/>
                <w:color w:val="000000"/>
              </w:rPr>
              <w:t>Pomalu se učí</w:t>
            </w:r>
          </w:p>
        </w:tc>
        <w:tc>
          <w:tcPr>
            <w:tcW w:w="980" w:type="dxa"/>
            <w:tcBorders>
              <w:top w:val="single" w:sz="4" w:space="0" w:color="9BBB59"/>
              <w:left w:val="nil"/>
              <w:bottom w:val="nil"/>
              <w:right w:val="nil"/>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0,00%</w:t>
            </w:r>
          </w:p>
        </w:tc>
        <w:tc>
          <w:tcPr>
            <w:tcW w:w="1256" w:type="dxa"/>
            <w:tcBorders>
              <w:top w:val="single" w:sz="4" w:space="0" w:color="9BBB59"/>
              <w:left w:val="nil"/>
              <w:bottom w:val="nil"/>
              <w:right w:val="nil"/>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11,11%</w:t>
            </w:r>
          </w:p>
        </w:tc>
        <w:tc>
          <w:tcPr>
            <w:tcW w:w="980" w:type="dxa"/>
            <w:tcBorders>
              <w:top w:val="single" w:sz="4" w:space="0" w:color="9BBB59"/>
              <w:left w:val="nil"/>
              <w:bottom w:val="nil"/>
              <w:right w:val="nil"/>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2,04%</w:t>
            </w:r>
          </w:p>
        </w:tc>
        <w:tc>
          <w:tcPr>
            <w:tcW w:w="1624" w:type="dxa"/>
            <w:tcBorders>
              <w:top w:val="single" w:sz="4" w:space="0" w:color="9BBB59"/>
              <w:left w:val="nil"/>
              <w:bottom w:val="nil"/>
              <w:right w:val="single" w:sz="4" w:space="0" w:color="9BBB59"/>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3,66%</w:t>
            </w:r>
          </w:p>
        </w:tc>
      </w:tr>
      <w:tr w:rsidR="008E58EA" w:rsidRPr="009F3B6E" w:rsidTr="008E58EA">
        <w:trPr>
          <w:trHeight w:val="300"/>
          <w:tblHeader/>
        </w:trPr>
        <w:tc>
          <w:tcPr>
            <w:tcW w:w="2320" w:type="dxa"/>
            <w:tcBorders>
              <w:top w:val="single" w:sz="4" w:space="0" w:color="9BBB59"/>
              <w:left w:val="single" w:sz="4" w:space="0" w:color="9BBB59"/>
              <w:bottom w:val="nil"/>
              <w:right w:val="nil"/>
            </w:tcBorders>
            <w:shd w:val="clear" w:color="auto" w:fill="auto"/>
            <w:vAlign w:val="bottom"/>
          </w:tcPr>
          <w:p w:rsidR="008E58EA" w:rsidRPr="000A56F8" w:rsidRDefault="008E58EA" w:rsidP="002C54D6">
            <w:pPr>
              <w:rPr>
                <w:rFonts w:ascii="Calibri" w:hAnsi="Calibri" w:cs="Calibri"/>
                <w:color w:val="000000"/>
              </w:rPr>
            </w:pPr>
            <w:r w:rsidRPr="000A56F8">
              <w:rPr>
                <w:rFonts w:ascii="Calibri" w:hAnsi="Calibri" w:cs="Calibri"/>
                <w:color w:val="000000"/>
              </w:rPr>
              <w:t>Porucha chůze a mluvy</w:t>
            </w:r>
          </w:p>
        </w:tc>
        <w:tc>
          <w:tcPr>
            <w:tcW w:w="980" w:type="dxa"/>
            <w:tcBorders>
              <w:top w:val="single" w:sz="4" w:space="0" w:color="9BBB59"/>
              <w:left w:val="nil"/>
              <w:bottom w:val="nil"/>
              <w:right w:val="nil"/>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0,00%</w:t>
            </w:r>
          </w:p>
        </w:tc>
        <w:tc>
          <w:tcPr>
            <w:tcW w:w="1256" w:type="dxa"/>
            <w:tcBorders>
              <w:top w:val="single" w:sz="4" w:space="0" w:color="9BBB59"/>
              <w:left w:val="nil"/>
              <w:bottom w:val="nil"/>
              <w:right w:val="nil"/>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5,56%</w:t>
            </w:r>
          </w:p>
        </w:tc>
        <w:tc>
          <w:tcPr>
            <w:tcW w:w="980" w:type="dxa"/>
            <w:tcBorders>
              <w:top w:val="single" w:sz="4" w:space="0" w:color="9BBB59"/>
              <w:left w:val="nil"/>
              <w:bottom w:val="nil"/>
              <w:right w:val="nil"/>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8,16%</w:t>
            </w:r>
          </w:p>
        </w:tc>
        <w:tc>
          <w:tcPr>
            <w:tcW w:w="1624" w:type="dxa"/>
            <w:tcBorders>
              <w:top w:val="single" w:sz="4" w:space="0" w:color="9BBB59"/>
              <w:left w:val="nil"/>
              <w:bottom w:val="nil"/>
              <w:right w:val="single" w:sz="4" w:space="0" w:color="9BBB59"/>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6,10%</w:t>
            </w:r>
          </w:p>
        </w:tc>
      </w:tr>
      <w:tr w:rsidR="008E58EA" w:rsidRPr="009F3B6E" w:rsidTr="008E58EA">
        <w:trPr>
          <w:trHeight w:val="600"/>
          <w:tblHeader/>
        </w:trPr>
        <w:tc>
          <w:tcPr>
            <w:tcW w:w="2320" w:type="dxa"/>
            <w:tcBorders>
              <w:top w:val="single" w:sz="4" w:space="0" w:color="9BBB59"/>
              <w:left w:val="single" w:sz="4" w:space="0" w:color="9BBB59"/>
              <w:bottom w:val="nil"/>
              <w:right w:val="nil"/>
            </w:tcBorders>
            <w:shd w:val="clear" w:color="auto" w:fill="auto"/>
            <w:vAlign w:val="bottom"/>
          </w:tcPr>
          <w:p w:rsidR="008E58EA" w:rsidRPr="000A56F8" w:rsidRDefault="008E58EA" w:rsidP="002C54D6">
            <w:pPr>
              <w:rPr>
                <w:rFonts w:ascii="Calibri" w:hAnsi="Calibri" w:cs="Calibri"/>
                <w:color w:val="000000"/>
              </w:rPr>
            </w:pPr>
            <w:r w:rsidRPr="000A56F8">
              <w:rPr>
                <w:rFonts w:ascii="Calibri" w:hAnsi="Calibri" w:cs="Calibri"/>
                <w:color w:val="000000"/>
              </w:rPr>
              <w:t>Porucha chůze a pomalu se učí</w:t>
            </w:r>
          </w:p>
        </w:tc>
        <w:tc>
          <w:tcPr>
            <w:tcW w:w="980" w:type="dxa"/>
            <w:tcBorders>
              <w:top w:val="single" w:sz="4" w:space="0" w:color="9BBB59"/>
              <w:left w:val="nil"/>
              <w:bottom w:val="nil"/>
              <w:right w:val="nil"/>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0,00%</w:t>
            </w:r>
          </w:p>
        </w:tc>
        <w:tc>
          <w:tcPr>
            <w:tcW w:w="1256" w:type="dxa"/>
            <w:tcBorders>
              <w:top w:val="single" w:sz="4" w:space="0" w:color="9BBB59"/>
              <w:left w:val="nil"/>
              <w:bottom w:val="nil"/>
              <w:right w:val="nil"/>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5,56%</w:t>
            </w:r>
          </w:p>
        </w:tc>
        <w:tc>
          <w:tcPr>
            <w:tcW w:w="980" w:type="dxa"/>
            <w:tcBorders>
              <w:top w:val="single" w:sz="4" w:space="0" w:color="9BBB59"/>
              <w:left w:val="nil"/>
              <w:bottom w:val="nil"/>
              <w:right w:val="nil"/>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4,08%</w:t>
            </w:r>
          </w:p>
        </w:tc>
        <w:tc>
          <w:tcPr>
            <w:tcW w:w="1624" w:type="dxa"/>
            <w:tcBorders>
              <w:top w:val="single" w:sz="4" w:space="0" w:color="9BBB59"/>
              <w:left w:val="nil"/>
              <w:bottom w:val="nil"/>
              <w:right w:val="single" w:sz="4" w:space="0" w:color="9BBB59"/>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3,66%</w:t>
            </w:r>
          </w:p>
        </w:tc>
      </w:tr>
      <w:tr w:rsidR="008E58EA" w:rsidRPr="009F3B6E" w:rsidTr="008E58EA">
        <w:trPr>
          <w:trHeight w:val="300"/>
          <w:tblHeader/>
        </w:trPr>
        <w:tc>
          <w:tcPr>
            <w:tcW w:w="2320" w:type="dxa"/>
            <w:tcBorders>
              <w:top w:val="single" w:sz="4" w:space="0" w:color="9BBB59"/>
              <w:left w:val="single" w:sz="4" w:space="0" w:color="9BBB59"/>
              <w:bottom w:val="nil"/>
              <w:right w:val="nil"/>
            </w:tcBorders>
            <w:shd w:val="clear" w:color="auto" w:fill="auto"/>
            <w:vAlign w:val="bottom"/>
          </w:tcPr>
          <w:p w:rsidR="008E58EA" w:rsidRPr="000A56F8" w:rsidRDefault="008E58EA" w:rsidP="002C54D6">
            <w:pPr>
              <w:rPr>
                <w:rFonts w:ascii="Calibri" w:hAnsi="Calibri" w:cs="Calibri"/>
                <w:color w:val="000000"/>
              </w:rPr>
            </w:pPr>
            <w:r w:rsidRPr="000A56F8">
              <w:rPr>
                <w:rFonts w:ascii="Calibri" w:hAnsi="Calibri" w:cs="Calibri"/>
                <w:color w:val="000000"/>
              </w:rPr>
              <w:t>Špatně chodí</w:t>
            </w:r>
          </w:p>
        </w:tc>
        <w:tc>
          <w:tcPr>
            <w:tcW w:w="980" w:type="dxa"/>
            <w:tcBorders>
              <w:top w:val="single" w:sz="4" w:space="0" w:color="9BBB59"/>
              <w:left w:val="nil"/>
              <w:bottom w:val="nil"/>
              <w:right w:val="nil"/>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0,00%</w:t>
            </w:r>
          </w:p>
        </w:tc>
        <w:tc>
          <w:tcPr>
            <w:tcW w:w="1256" w:type="dxa"/>
            <w:tcBorders>
              <w:top w:val="single" w:sz="4" w:space="0" w:color="9BBB59"/>
              <w:left w:val="nil"/>
              <w:bottom w:val="nil"/>
              <w:right w:val="nil"/>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33,33%</w:t>
            </w:r>
          </w:p>
        </w:tc>
        <w:tc>
          <w:tcPr>
            <w:tcW w:w="980" w:type="dxa"/>
            <w:tcBorders>
              <w:top w:val="single" w:sz="4" w:space="0" w:color="9BBB59"/>
              <w:left w:val="nil"/>
              <w:bottom w:val="nil"/>
              <w:right w:val="nil"/>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28,57%</w:t>
            </w:r>
          </w:p>
        </w:tc>
        <w:tc>
          <w:tcPr>
            <w:tcW w:w="1624" w:type="dxa"/>
            <w:tcBorders>
              <w:top w:val="single" w:sz="4" w:space="0" w:color="9BBB59"/>
              <w:left w:val="nil"/>
              <w:bottom w:val="nil"/>
              <w:right w:val="single" w:sz="4" w:space="0" w:color="9BBB59"/>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24,39%</w:t>
            </w:r>
          </w:p>
        </w:tc>
      </w:tr>
      <w:tr w:rsidR="008E58EA" w:rsidRPr="009F3B6E" w:rsidTr="008E58EA">
        <w:trPr>
          <w:trHeight w:val="300"/>
          <w:tblHeader/>
        </w:trPr>
        <w:tc>
          <w:tcPr>
            <w:tcW w:w="2320" w:type="dxa"/>
            <w:tcBorders>
              <w:top w:val="single" w:sz="4" w:space="0" w:color="9BBB59"/>
              <w:left w:val="single" w:sz="4" w:space="0" w:color="9BBB59"/>
              <w:bottom w:val="nil"/>
              <w:right w:val="nil"/>
            </w:tcBorders>
            <w:shd w:val="clear" w:color="auto" w:fill="auto"/>
            <w:vAlign w:val="bottom"/>
          </w:tcPr>
          <w:p w:rsidR="008E58EA" w:rsidRPr="000A56F8" w:rsidRDefault="008E58EA" w:rsidP="002C54D6">
            <w:pPr>
              <w:rPr>
                <w:rFonts w:ascii="Calibri" w:hAnsi="Calibri" w:cs="Calibri"/>
                <w:color w:val="000000"/>
              </w:rPr>
            </w:pPr>
            <w:r w:rsidRPr="000A56F8">
              <w:rPr>
                <w:rFonts w:ascii="Calibri" w:hAnsi="Calibri" w:cs="Calibri"/>
                <w:color w:val="000000"/>
              </w:rPr>
              <w:t>Tělesné postižení</w:t>
            </w:r>
          </w:p>
        </w:tc>
        <w:tc>
          <w:tcPr>
            <w:tcW w:w="980" w:type="dxa"/>
            <w:tcBorders>
              <w:top w:val="single" w:sz="4" w:space="0" w:color="9BBB59"/>
              <w:left w:val="nil"/>
              <w:bottom w:val="nil"/>
              <w:right w:val="nil"/>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100,00%</w:t>
            </w:r>
          </w:p>
        </w:tc>
        <w:tc>
          <w:tcPr>
            <w:tcW w:w="1256" w:type="dxa"/>
            <w:tcBorders>
              <w:top w:val="single" w:sz="4" w:space="0" w:color="9BBB59"/>
              <w:left w:val="nil"/>
              <w:bottom w:val="nil"/>
              <w:right w:val="nil"/>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5,56%</w:t>
            </w:r>
          </w:p>
        </w:tc>
        <w:tc>
          <w:tcPr>
            <w:tcW w:w="980" w:type="dxa"/>
            <w:tcBorders>
              <w:top w:val="single" w:sz="4" w:space="0" w:color="9BBB59"/>
              <w:left w:val="nil"/>
              <w:bottom w:val="nil"/>
              <w:right w:val="nil"/>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2,04%</w:t>
            </w:r>
          </w:p>
        </w:tc>
        <w:tc>
          <w:tcPr>
            <w:tcW w:w="1624" w:type="dxa"/>
            <w:tcBorders>
              <w:top w:val="single" w:sz="4" w:space="0" w:color="9BBB59"/>
              <w:left w:val="nil"/>
              <w:bottom w:val="nil"/>
              <w:right w:val="single" w:sz="4" w:space="0" w:color="9BBB59"/>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20,73%</w:t>
            </w:r>
          </w:p>
        </w:tc>
      </w:tr>
      <w:tr w:rsidR="008E58EA" w:rsidRPr="009F3B6E" w:rsidTr="008E58EA">
        <w:trPr>
          <w:trHeight w:val="300"/>
          <w:tblHeader/>
        </w:trPr>
        <w:tc>
          <w:tcPr>
            <w:tcW w:w="2320" w:type="dxa"/>
            <w:tcBorders>
              <w:top w:val="single" w:sz="4" w:space="0" w:color="9BBB59"/>
              <w:left w:val="single" w:sz="4" w:space="0" w:color="9BBB59"/>
              <w:bottom w:val="single" w:sz="4" w:space="0" w:color="9BBB59"/>
              <w:right w:val="nil"/>
            </w:tcBorders>
            <w:shd w:val="clear" w:color="auto" w:fill="auto"/>
            <w:vAlign w:val="bottom"/>
          </w:tcPr>
          <w:p w:rsidR="008E58EA" w:rsidRPr="000A56F8" w:rsidRDefault="008E58EA" w:rsidP="002C54D6">
            <w:pPr>
              <w:rPr>
                <w:rFonts w:ascii="Calibri" w:hAnsi="Calibri" w:cs="Calibri"/>
                <w:color w:val="000000"/>
              </w:rPr>
            </w:pPr>
            <w:r w:rsidRPr="000A56F8">
              <w:rPr>
                <w:rFonts w:ascii="Calibri" w:hAnsi="Calibri" w:cs="Calibri"/>
                <w:color w:val="000000"/>
              </w:rPr>
              <w:t>Celkový součet</w:t>
            </w:r>
          </w:p>
        </w:tc>
        <w:tc>
          <w:tcPr>
            <w:tcW w:w="980" w:type="dxa"/>
            <w:tcBorders>
              <w:top w:val="single" w:sz="4" w:space="0" w:color="9BBB59"/>
              <w:left w:val="nil"/>
              <w:bottom w:val="single" w:sz="4" w:space="0" w:color="9BBB59"/>
              <w:right w:val="nil"/>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100,00%</w:t>
            </w:r>
          </w:p>
        </w:tc>
        <w:tc>
          <w:tcPr>
            <w:tcW w:w="1256" w:type="dxa"/>
            <w:tcBorders>
              <w:top w:val="single" w:sz="4" w:space="0" w:color="9BBB59"/>
              <w:left w:val="nil"/>
              <w:bottom w:val="single" w:sz="4" w:space="0" w:color="9BBB59"/>
              <w:right w:val="nil"/>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100,00%</w:t>
            </w:r>
          </w:p>
        </w:tc>
        <w:tc>
          <w:tcPr>
            <w:tcW w:w="980" w:type="dxa"/>
            <w:tcBorders>
              <w:top w:val="single" w:sz="4" w:space="0" w:color="9BBB59"/>
              <w:left w:val="nil"/>
              <w:bottom w:val="single" w:sz="4" w:space="0" w:color="9BBB59"/>
              <w:right w:val="nil"/>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100,00%</w:t>
            </w:r>
          </w:p>
        </w:tc>
        <w:tc>
          <w:tcPr>
            <w:tcW w:w="1624" w:type="dxa"/>
            <w:tcBorders>
              <w:top w:val="single" w:sz="4" w:space="0" w:color="9BBB59"/>
              <w:left w:val="nil"/>
              <w:bottom w:val="single" w:sz="4" w:space="0" w:color="9BBB59"/>
              <w:right w:val="single" w:sz="4" w:space="0" w:color="9BBB59"/>
            </w:tcBorders>
            <w:shd w:val="clear" w:color="auto" w:fill="auto"/>
            <w:vAlign w:val="bottom"/>
          </w:tcPr>
          <w:p w:rsidR="008E58EA" w:rsidRPr="000A56F8" w:rsidRDefault="008E58EA" w:rsidP="002C54D6">
            <w:pPr>
              <w:jc w:val="right"/>
              <w:rPr>
                <w:rFonts w:ascii="Calibri" w:hAnsi="Calibri" w:cs="Calibri"/>
                <w:color w:val="000000"/>
              </w:rPr>
            </w:pPr>
            <w:r w:rsidRPr="000A56F8">
              <w:rPr>
                <w:rFonts w:ascii="Calibri" w:hAnsi="Calibri" w:cs="Calibri"/>
                <w:color w:val="000000"/>
              </w:rPr>
              <w:t>100,00%</w:t>
            </w:r>
          </w:p>
        </w:tc>
      </w:tr>
    </w:tbl>
    <w:p w:rsidR="00585B0D" w:rsidRPr="00C312E6" w:rsidRDefault="00585B0D" w:rsidP="00227C18">
      <w:pPr>
        <w:spacing w:line="360" w:lineRule="auto"/>
      </w:pPr>
    </w:p>
    <w:p w:rsidR="00585B0D" w:rsidRPr="00DF5466" w:rsidRDefault="008E58EA" w:rsidP="00DF5466">
      <w:pPr>
        <w:numPr>
          <w:ilvl w:val="0"/>
          <w:numId w:val="15"/>
        </w:numPr>
        <w:spacing w:line="360" w:lineRule="auto"/>
        <w:ind w:left="1531" w:hanging="1077"/>
        <w:rPr>
          <w:b/>
          <w:i/>
        </w:rPr>
      </w:pPr>
      <w:r w:rsidRPr="00DF5466">
        <w:rPr>
          <w:b/>
          <w:i/>
        </w:rPr>
        <w:t xml:space="preserve"> Jak dlouho se respondenti znají s postiženým spolužákem</w:t>
      </w:r>
    </w:p>
    <w:p w:rsidR="008E58EA" w:rsidRDefault="008E58EA" w:rsidP="008E58EA">
      <w:pPr>
        <w:spacing w:line="360" w:lineRule="auto"/>
        <w:ind w:firstLine="709"/>
        <w:jc w:val="both"/>
      </w:pPr>
      <w:r>
        <w:t>Faktor, zda je postižený žák mezi stejnými spolužáky od 1. třídy či nikoliv, může hrát podstatnou roli v nazírání na tohoto žáka. Následující graf znázorňuje, zda respondenti chodí s postiženým spolužákem od 1. třídy. Takových respondentů je více než polovina z výzkumného vzorku, 51%. Tabulka pod grafem doplňuje informaci o době, vzájemné známosti versus navštěvovaná třída. 73 % druháků a 79 % šesťáků chodí s postiženým od první třídy, mezi sedmáky je takových respondentů jen 29 %.</w:t>
      </w:r>
    </w:p>
    <w:p w:rsidR="008E58EA" w:rsidRDefault="008E58EA" w:rsidP="008E58EA">
      <w:pPr>
        <w:spacing w:line="360" w:lineRule="auto"/>
        <w:rPr>
          <w:noProof/>
        </w:rPr>
      </w:pPr>
    </w:p>
    <w:p w:rsidR="008E58EA" w:rsidRDefault="0016438F" w:rsidP="008E58EA">
      <w:pPr>
        <w:spacing w:line="360" w:lineRule="auto"/>
        <w:rPr>
          <w:noProof/>
        </w:rPr>
      </w:pPr>
      <w:r w:rsidRPr="00BD392B">
        <w:rPr>
          <w:noProof/>
        </w:rPr>
        <w:drawing>
          <wp:inline distT="0" distB="0" distL="0" distR="0">
            <wp:extent cx="5060315" cy="2555875"/>
            <wp:effectExtent l="0" t="0" r="0" b="0"/>
            <wp:docPr id="2" name="Graf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E58EA" w:rsidRDefault="008E58EA" w:rsidP="008E58EA">
      <w:pPr>
        <w:pStyle w:val="Titulek"/>
        <w:keepNext/>
      </w:pPr>
      <w:bookmarkStart w:id="84" w:name="_Toc285385302"/>
      <w:r>
        <w:t xml:space="preserve">Tabulka </w:t>
      </w:r>
      <w:fldSimple w:instr=" SEQ Tabulka \* ARABIC ">
        <w:r>
          <w:rPr>
            <w:noProof/>
          </w:rPr>
          <w:t>3</w:t>
        </w:r>
      </w:fldSimple>
      <w:r>
        <w:t xml:space="preserve"> </w:t>
      </w:r>
      <w:r w:rsidRPr="00274C53">
        <w:t>Roky společné známosti versus navštěvovaná třída</w:t>
      </w:r>
      <w:bookmarkEnd w:id="84"/>
    </w:p>
    <w:tbl>
      <w:tblPr>
        <w:tblW w:w="6017" w:type="dxa"/>
        <w:tblInd w:w="70" w:type="dxa"/>
        <w:tblCellMar>
          <w:left w:w="70" w:type="dxa"/>
          <w:right w:w="70" w:type="dxa"/>
        </w:tblCellMar>
        <w:tblLook w:val="04A0" w:firstRow="1" w:lastRow="0" w:firstColumn="1" w:lastColumn="0" w:noHBand="0" w:noVBand="1"/>
      </w:tblPr>
      <w:tblGrid>
        <w:gridCol w:w="1341"/>
        <w:gridCol w:w="980"/>
        <w:gridCol w:w="980"/>
        <w:gridCol w:w="980"/>
        <w:gridCol w:w="1736"/>
      </w:tblGrid>
      <w:tr w:rsidR="008E58EA" w:rsidRPr="009F3B6E" w:rsidTr="008E58EA">
        <w:trPr>
          <w:trHeight w:val="300"/>
        </w:trPr>
        <w:tc>
          <w:tcPr>
            <w:tcW w:w="1341" w:type="dxa"/>
            <w:tcBorders>
              <w:top w:val="nil"/>
              <w:left w:val="nil"/>
              <w:bottom w:val="nil"/>
              <w:right w:val="nil"/>
            </w:tcBorders>
            <w:shd w:val="clear" w:color="auto" w:fill="auto"/>
            <w:noWrap/>
            <w:vAlign w:val="bottom"/>
          </w:tcPr>
          <w:p w:rsidR="008E58EA" w:rsidRPr="00A54FA7" w:rsidRDefault="008E58EA" w:rsidP="002C54D6">
            <w:pPr>
              <w:rPr>
                <w:rFonts w:ascii="Calibri" w:hAnsi="Calibri" w:cs="Calibri"/>
                <w:color w:val="000000"/>
              </w:rPr>
            </w:pPr>
          </w:p>
        </w:tc>
        <w:tc>
          <w:tcPr>
            <w:tcW w:w="2940" w:type="dxa"/>
            <w:gridSpan w:val="3"/>
            <w:tcBorders>
              <w:top w:val="nil"/>
              <w:left w:val="nil"/>
              <w:bottom w:val="nil"/>
              <w:right w:val="nil"/>
            </w:tcBorders>
            <w:shd w:val="clear" w:color="000000" w:fill="9BBB59"/>
            <w:noWrap/>
            <w:vAlign w:val="bottom"/>
          </w:tcPr>
          <w:p w:rsidR="008E58EA" w:rsidRPr="00A54FA7" w:rsidRDefault="008E58EA" w:rsidP="002C54D6">
            <w:pPr>
              <w:jc w:val="center"/>
              <w:rPr>
                <w:rFonts w:ascii="Calibri" w:hAnsi="Calibri" w:cs="Calibri"/>
                <w:b/>
                <w:bCs/>
                <w:color w:val="EEECE1"/>
              </w:rPr>
            </w:pPr>
            <w:r w:rsidRPr="00A54FA7">
              <w:rPr>
                <w:rFonts w:ascii="Calibri" w:hAnsi="Calibri" w:cs="Calibri"/>
                <w:b/>
                <w:bCs/>
                <w:color w:val="EEECE1"/>
              </w:rPr>
              <w:t>Třída</w:t>
            </w:r>
          </w:p>
        </w:tc>
        <w:tc>
          <w:tcPr>
            <w:tcW w:w="1736" w:type="dxa"/>
            <w:tcBorders>
              <w:top w:val="nil"/>
              <w:left w:val="nil"/>
              <w:bottom w:val="nil"/>
              <w:right w:val="nil"/>
            </w:tcBorders>
            <w:shd w:val="clear" w:color="auto" w:fill="auto"/>
            <w:noWrap/>
            <w:vAlign w:val="bottom"/>
          </w:tcPr>
          <w:p w:rsidR="008E58EA" w:rsidRPr="00A54FA7" w:rsidRDefault="008E58EA" w:rsidP="002C54D6">
            <w:pPr>
              <w:rPr>
                <w:rFonts w:ascii="Calibri" w:hAnsi="Calibri" w:cs="Calibri"/>
                <w:color w:val="000000"/>
              </w:rPr>
            </w:pPr>
          </w:p>
        </w:tc>
      </w:tr>
      <w:tr w:rsidR="008E58EA" w:rsidRPr="009F3B6E" w:rsidTr="008E58EA">
        <w:trPr>
          <w:trHeight w:val="315"/>
        </w:trPr>
        <w:tc>
          <w:tcPr>
            <w:tcW w:w="1341" w:type="dxa"/>
            <w:tcBorders>
              <w:top w:val="single" w:sz="4" w:space="0" w:color="9BBB59"/>
              <w:left w:val="single" w:sz="4" w:space="0" w:color="9BBB59"/>
              <w:bottom w:val="nil"/>
              <w:right w:val="nil"/>
            </w:tcBorders>
            <w:shd w:val="clear" w:color="9BBB59" w:fill="9BBB59"/>
            <w:noWrap/>
            <w:vAlign w:val="bottom"/>
          </w:tcPr>
          <w:p w:rsidR="008E58EA" w:rsidRPr="00A54FA7" w:rsidRDefault="008E58EA" w:rsidP="002C54D6">
            <w:pPr>
              <w:rPr>
                <w:rFonts w:ascii="Calibri" w:hAnsi="Calibri" w:cs="Calibri"/>
                <w:b/>
                <w:bCs/>
                <w:color w:val="FFFFFF"/>
              </w:rPr>
            </w:pPr>
            <w:r w:rsidRPr="00A54FA7">
              <w:rPr>
                <w:rFonts w:ascii="Calibri" w:hAnsi="Calibri" w:cs="Calibri"/>
                <w:b/>
                <w:bCs/>
                <w:color w:val="FFFFFF"/>
              </w:rPr>
              <w:t>Roky</w:t>
            </w:r>
          </w:p>
        </w:tc>
        <w:tc>
          <w:tcPr>
            <w:tcW w:w="980" w:type="dxa"/>
            <w:tcBorders>
              <w:top w:val="single" w:sz="4" w:space="0" w:color="9BBB59"/>
              <w:left w:val="nil"/>
              <w:bottom w:val="nil"/>
              <w:right w:val="nil"/>
            </w:tcBorders>
            <w:shd w:val="clear" w:color="9BBB59" w:fill="9BBB59"/>
            <w:noWrap/>
            <w:vAlign w:val="bottom"/>
          </w:tcPr>
          <w:p w:rsidR="008E58EA" w:rsidRPr="00A54FA7" w:rsidRDefault="008E58EA" w:rsidP="002C54D6">
            <w:pPr>
              <w:rPr>
                <w:rFonts w:ascii="Calibri" w:hAnsi="Calibri" w:cs="Calibri"/>
                <w:b/>
                <w:bCs/>
                <w:color w:val="FFFFFF"/>
              </w:rPr>
            </w:pPr>
            <w:r w:rsidRPr="00A54FA7">
              <w:rPr>
                <w:rFonts w:ascii="Calibri" w:hAnsi="Calibri" w:cs="Calibri"/>
                <w:b/>
                <w:bCs/>
                <w:color w:val="FFFFFF"/>
              </w:rPr>
              <w:t>2</w:t>
            </w:r>
          </w:p>
        </w:tc>
        <w:tc>
          <w:tcPr>
            <w:tcW w:w="980" w:type="dxa"/>
            <w:tcBorders>
              <w:top w:val="single" w:sz="4" w:space="0" w:color="9BBB59"/>
              <w:left w:val="nil"/>
              <w:bottom w:val="nil"/>
              <w:right w:val="nil"/>
            </w:tcBorders>
            <w:shd w:val="clear" w:color="9BBB59" w:fill="9BBB59"/>
            <w:noWrap/>
            <w:vAlign w:val="bottom"/>
          </w:tcPr>
          <w:p w:rsidR="008E58EA" w:rsidRPr="00A54FA7" w:rsidRDefault="008E58EA" w:rsidP="002C54D6">
            <w:pPr>
              <w:rPr>
                <w:rFonts w:ascii="Calibri" w:hAnsi="Calibri" w:cs="Calibri"/>
                <w:b/>
                <w:bCs/>
                <w:color w:val="FFFFFF"/>
              </w:rPr>
            </w:pPr>
            <w:r w:rsidRPr="00A54FA7">
              <w:rPr>
                <w:rFonts w:ascii="Calibri" w:hAnsi="Calibri" w:cs="Calibri"/>
                <w:b/>
                <w:bCs/>
                <w:color w:val="FFFFFF"/>
              </w:rPr>
              <w:t>6</w:t>
            </w:r>
          </w:p>
        </w:tc>
        <w:tc>
          <w:tcPr>
            <w:tcW w:w="980" w:type="dxa"/>
            <w:tcBorders>
              <w:top w:val="single" w:sz="4" w:space="0" w:color="9BBB59"/>
              <w:left w:val="nil"/>
              <w:bottom w:val="nil"/>
              <w:right w:val="nil"/>
            </w:tcBorders>
            <w:shd w:val="clear" w:color="9BBB59" w:fill="9BBB59"/>
            <w:noWrap/>
            <w:vAlign w:val="bottom"/>
          </w:tcPr>
          <w:p w:rsidR="008E58EA" w:rsidRPr="00A54FA7" w:rsidRDefault="008E58EA" w:rsidP="002C54D6">
            <w:pPr>
              <w:rPr>
                <w:rFonts w:ascii="Calibri" w:hAnsi="Calibri" w:cs="Calibri"/>
                <w:b/>
                <w:bCs/>
                <w:color w:val="FFFFFF"/>
              </w:rPr>
            </w:pPr>
            <w:r w:rsidRPr="00A54FA7">
              <w:rPr>
                <w:rFonts w:ascii="Calibri" w:hAnsi="Calibri" w:cs="Calibri"/>
                <w:b/>
                <w:bCs/>
                <w:color w:val="FFFFFF"/>
              </w:rPr>
              <w:t>7</w:t>
            </w:r>
          </w:p>
        </w:tc>
        <w:tc>
          <w:tcPr>
            <w:tcW w:w="1736" w:type="dxa"/>
            <w:tcBorders>
              <w:top w:val="single" w:sz="4" w:space="0" w:color="9BBB59"/>
              <w:left w:val="nil"/>
              <w:bottom w:val="nil"/>
              <w:right w:val="single" w:sz="4" w:space="0" w:color="9BBB59"/>
            </w:tcBorders>
            <w:shd w:val="clear" w:color="9BBB59" w:fill="9BBB59"/>
            <w:noWrap/>
            <w:vAlign w:val="bottom"/>
          </w:tcPr>
          <w:p w:rsidR="008E58EA" w:rsidRPr="00A54FA7" w:rsidRDefault="008E58EA" w:rsidP="002C54D6">
            <w:pPr>
              <w:rPr>
                <w:rFonts w:ascii="Calibri" w:hAnsi="Calibri" w:cs="Calibri"/>
                <w:b/>
                <w:bCs/>
                <w:color w:val="FFFFFF"/>
              </w:rPr>
            </w:pPr>
            <w:r w:rsidRPr="00A54FA7">
              <w:rPr>
                <w:rFonts w:ascii="Calibri" w:hAnsi="Calibri" w:cs="Calibri"/>
                <w:b/>
                <w:bCs/>
                <w:color w:val="FFFFFF"/>
              </w:rPr>
              <w:t>Celkový součet</w:t>
            </w:r>
          </w:p>
        </w:tc>
      </w:tr>
      <w:tr w:rsidR="008E58EA" w:rsidRPr="009F3B6E" w:rsidTr="008E58EA">
        <w:trPr>
          <w:trHeight w:val="315"/>
        </w:trPr>
        <w:tc>
          <w:tcPr>
            <w:tcW w:w="1341" w:type="dxa"/>
            <w:tcBorders>
              <w:top w:val="single" w:sz="4" w:space="0" w:color="9BBB59"/>
              <w:left w:val="single" w:sz="4" w:space="0" w:color="9BBB59"/>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1</w:t>
            </w:r>
          </w:p>
        </w:tc>
        <w:tc>
          <w:tcPr>
            <w:tcW w:w="980" w:type="dxa"/>
            <w:tcBorders>
              <w:top w:val="single" w:sz="4" w:space="0" w:color="9BBB59"/>
              <w:left w:val="nil"/>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26,67%</w:t>
            </w:r>
          </w:p>
        </w:tc>
        <w:tc>
          <w:tcPr>
            <w:tcW w:w="980" w:type="dxa"/>
            <w:tcBorders>
              <w:top w:val="single" w:sz="4" w:space="0" w:color="9BBB59"/>
              <w:left w:val="nil"/>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0,00%</w:t>
            </w:r>
          </w:p>
        </w:tc>
        <w:tc>
          <w:tcPr>
            <w:tcW w:w="980" w:type="dxa"/>
            <w:tcBorders>
              <w:top w:val="single" w:sz="4" w:space="0" w:color="9BBB59"/>
              <w:left w:val="nil"/>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26,53%</w:t>
            </w:r>
          </w:p>
        </w:tc>
        <w:tc>
          <w:tcPr>
            <w:tcW w:w="1736" w:type="dxa"/>
            <w:tcBorders>
              <w:top w:val="single" w:sz="4" w:space="0" w:color="9BBB59"/>
              <w:left w:val="nil"/>
              <w:bottom w:val="nil"/>
              <w:right w:val="single" w:sz="4" w:space="0" w:color="9BBB59"/>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20,48%</w:t>
            </w:r>
          </w:p>
        </w:tc>
      </w:tr>
      <w:tr w:rsidR="008E58EA" w:rsidRPr="009F3B6E" w:rsidTr="008E58EA">
        <w:trPr>
          <w:trHeight w:val="315"/>
        </w:trPr>
        <w:tc>
          <w:tcPr>
            <w:tcW w:w="1341" w:type="dxa"/>
            <w:tcBorders>
              <w:top w:val="single" w:sz="4" w:space="0" w:color="9BBB59"/>
              <w:left w:val="single" w:sz="4" w:space="0" w:color="9BBB59"/>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2</w:t>
            </w:r>
          </w:p>
        </w:tc>
        <w:tc>
          <w:tcPr>
            <w:tcW w:w="980" w:type="dxa"/>
            <w:tcBorders>
              <w:top w:val="single" w:sz="4" w:space="0" w:color="9BBB59"/>
              <w:left w:val="nil"/>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73,33%</w:t>
            </w:r>
          </w:p>
        </w:tc>
        <w:tc>
          <w:tcPr>
            <w:tcW w:w="980" w:type="dxa"/>
            <w:tcBorders>
              <w:top w:val="single" w:sz="4" w:space="0" w:color="9BBB59"/>
              <w:left w:val="nil"/>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10,53%</w:t>
            </w:r>
          </w:p>
        </w:tc>
        <w:tc>
          <w:tcPr>
            <w:tcW w:w="980" w:type="dxa"/>
            <w:tcBorders>
              <w:top w:val="single" w:sz="4" w:space="0" w:color="9BBB59"/>
              <w:left w:val="nil"/>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38,78%</w:t>
            </w:r>
          </w:p>
        </w:tc>
        <w:tc>
          <w:tcPr>
            <w:tcW w:w="1736" w:type="dxa"/>
            <w:tcBorders>
              <w:top w:val="single" w:sz="4" w:space="0" w:color="9BBB59"/>
              <w:left w:val="nil"/>
              <w:bottom w:val="nil"/>
              <w:right w:val="single" w:sz="4" w:space="0" w:color="9BBB59"/>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38,55%</w:t>
            </w:r>
          </w:p>
        </w:tc>
      </w:tr>
      <w:tr w:rsidR="008E58EA" w:rsidRPr="009F3B6E" w:rsidTr="008E58EA">
        <w:trPr>
          <w:trHeight w:val="315"/>
        </w:trPr>
        <w:tc>
          <w:tcPr>
            <w:tcW w:w="1341" w:type="dxa"/>
            <w:tcBorders>
              <w:top w:val="single" w:sz="4" w:space="0" w:color="9BBB59"/>
              <w:left w:val="single" w:sz="4" w:space="0" w:color="9BBB59"/>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3</w:t>
            </w:r>
          </w:p>
        </w:tc>
        <w:tc>
          <w:tcPr>
            <w:tcW w:w="980" w:type="dxa"/>
            <w:tcBorders>
              <w:top w:val="single" w:sz="4" w:space="0" w:color="9BBB59"/>
              <w:left w:val="nil"/>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0,00%</w:t>
            </w:r>
          </w:p>
        </w:tc>
        <w:tc>
          <w:tcPr>
            <w:tcW w:w="980" w:type="dxa"/>
            <w:tcBorders>
              <w:top w:val="single" w:sz="4" w:space="0" w:color="9BBB59"/>
              <w:left w:val="nil"/>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5,26%</w:t>
            </w:r>
          </w:p>
        </w:tc>
        <w:tc>
          <w:tcPr>
            <w:tcW w:w="980" w:type="dxa"/>
            <w:tcBorders>
              <w:top w:val="single" w:sz="4" w:space="0" w:color="9BBB59"/>
              <w:left w:val="nil"/>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2,04%</w:t>
            </w:r>
          </w:p>
        </w:tc>
        <w:tc>
          <w:tcPr>
            <w:tcW w:w="1736" w:type="dxa"/>
            <w:tcBorders>
              <w:top w:val="single" w:sz="4" w:space="0" w:color="9BBB59"/>
              <w:left w:val="nil"/>
              <w:bottom w:val="nil"/>
              <w:right w:val="single" w:sz="4" w:space="0" w:color="9BBB59"/>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2,41%</w:t>
            </w:r>
          </w:p>
        </w:tc>
      </w:tr>
      <w:tr w:rsidR="008E58EA" w:rsidRPr="009F3B6E" w:rsidTr="008E58EA">
        <w:trPr>
          <w:trHeight w:val="315"/>
        </w:trPr>
        <w:tc>
          <w:tcPr>
            <w:tcW w:w="1341" w:type="dxa"/>
            <w:tcBorders>
              <w:top w:val="single" w:sz="4" w:space="0" w:color="9BBB59"/>
              <w:left w:val="single" w:sz="4" w:space="0" w:color="9BBB59"/>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4</w:t>
            </w:r>
          </w:p>
        </w:tc>
        <w:tc>
          <w:tcPr>
            <w:tcW w:w="980" w:type="dxa"/>
            <w:tcBorders>
              <w:top w:val="single" w:sz="4" w:space="0" w:color="9BBB59"/>
              <w:left w:val="nil"/>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0,00%</w:t>
            </w:r>
          </w:p>
        </w:tc>
        <w:tc>
          <w:tcPr>
            <w:tcW w:w="980" w:type="dxa"/>
            <w:tcBorders>
              <w:top w:val="single" w:sz="4" w:space="0" w:color="9BBB59"/>
              <w:left w:val="nil"/>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0,00%</w:t>
            </w:r>
          </w:p>
        </w:tc>
        <w:tc>
          <w:tcPr>
            <w:tcW w:w="980" w:type="dxa"/>
            <w:tcBorders>
              <w:top w:val="single" w:sz="4" w:space="0" w:color="9BBB59"/>
              <w:left w:val="nil"/>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2,04%</w:t>
            </w:r>
          </w:p>
        </w:tc>
        <w:tc>
          <w:tcPr>
            <w:tcW w:w="1736" w:type="dxa"/>
            <w:tcBorders>
              <w:top w:val="single" w:sz="4" w:space="0" w:color="9BBB59"/>
              <w:left w:val="nil"/>
              <w:bottom w:val="nil"/>
              <w:right w:val="single" w:sz="4" w:space="0" w:color="9BBB59"/>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1,20%</w:t>
            </w:r>
          </w:p>
        </w:tc>
      </w:tr>
      <w:tr w:rsidR="008E58EA" w:rsidRPr="009F3B6E" w:rsidTr="008E58EA">
        <w:trPr>
          <w:trHeight w:val="315"/>
        </w:trPr>
        <w:tc>
          <w:tcPr>
            <w:tcW w:w="1341" w:type="dxa"/>
            <w:tcBorders>
              <w:top w:val="single" w:sz="4" w:space="0" w:color="9BBB59"/>
              <w:left w:val="single" w:sz="4" w:space="0" w:color="9BBB59"/>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5</w:t>
            </w:r>
          </w:p>
        </w:tc>
        <w:tc>
          <w:tcPr>
            <w:tcW w:w="980" w:type="dxa"/>
            <w:tcBorders>
              <w:top w:val="single" w:sz="4" w:space="0" w:color="9BBB59"/>
              <w:left w:val="nil"/>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0,00%</w:t>
            </w:r>
          </w:p>
        </w:tc>
        <w:tc>
          <w:tcPr>
            <w:tcW w:w="980" w:type="dxa"/>
            <w:tcBorders>
              <w:top w:val="single" w:sz="4" w:space="0" w:color="9BBB59"/>
              <w:left w:val="nil"/>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5,26%</w:t>
            </w:r>
          </w:p>
        </w:tc>
        <w:tc>
          <w:tcPr>
            <w:tcW w:w="980" w:type="dxa"/>
            <w:tcBorders>
              <w:top w:val="single" w:sz="4" w:space="0" w:color="9BBB59"/>
              <w:left w:val="nil"/>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0,00%</w:t>
            </w:r>
          </w:p>
        </w:tc>
        <w:tc>
          <w:tcPr>
            <w:tcW w:w="1736" w:type="dxa"/>
            <w:tcBorders>
              <w:top w:val="single" w:sz="4" w:space="0" w:color="9BBB59"/>
              <w:left w:val="nil"/>
              <w:bottom w:val="nil"/>
              <w:right w:val="single" w:sz="4" w:space="0" w:color="9BBB59"/>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1,20%</w:t>
            </w:r>
          </w:p>
        </w:tc>
      </w:tr>
      <w:tr w:rsidR="008E58EA" w:rsidRPr="009F3B6E" w:rsidTr="008E58EA">
        <w:trPr>
          <w:trHeight w:val="315"/>
        </w:trPr>
        <w:tc>
          <w:tcPr>
            <w:tcW w:w="1341" w:type="dxa"/>
            <w:tcBorders>
              <w:top w:val="single" w:sz="4" w:space="0" w:color="9BBB59"/>
              <w:left w:val="single" w:sz="4" w:space="0" w:color="9BBB59"/>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6</w:t>
            </w:r>
          </w:p>
        </w:tc>
        <w:tc>
          <w:tcPr>
            <w:tcW w:w="980" w:type="dxa"/>
            <w:tcBorders>
              <w:top w:val="single" w:sz="4" w:space="0" w:color="9BBB59"/>
              <w:left w:val="nil"/>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0,00%</w:t>
            </w:r>
          </w:p>
        </w:tc>
        <w:tc>
          <w:tcPr>
            <w:tcW w:w="980" w:type="dxa"/>
            <w:tcBorders>
              <w:top w:val="single" w:sz="4" w:space="0" w:color="9BBB59"/>
              <w:left w:val="nil"/>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78,95%</w:t>
            </w:r>
          </w:p>
        </w:tc>
        <w:tc>
          <w:tcPr>
            <w:tcW w:w="980" w:type="dxa"/>
            <w:tcBorders>
              <w:top w:val="single" w:sz="4" w:space="0" w:color="9BBB59"/>
              <w:left w:val="nil"/>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0,00%</w:t>
            </w:r>
          </w:p>
        </w:tc>
        <w:tc>
          <w:tcPr>
            <w:tcW w:w="1736" w:type="dxa"/>
            <w:tcBorders>
              <w:top w:val="single" w:sz="4" w:space="0" w:color="9BBB59"/>
              <w:left w:val="nil"/>
              <w:bottom w:val="nil"/>
              <w:right w:val="single" w:sz="4" w:space="0" w:color="9BBB59"/>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18,07%</w:t>
            </w:r>
          </w:p>
        </w:tc>
      </w:tr>
      <w:tr w:rsidR="008E58EA" w:rsidRPr="009F3B6E" w:rsidTr="008E58EA">
        <w:trPr>
          <w:trHeight w:val="315"/>
        </w:trPr>
        <w:tc>
          <w:tcPr>
            <w:tcW w:w="1341" w:type="dxa"/>
            <w:tcBorders>
              <w:top w:val="single" w:sz="4" w:space="0" w:color="9BBB59"/>
              <w:left w:val="single" w:sz="4" w:space="0" w:color="9BBB59"/>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7</w:t>
            </w:r>
          </w:p>
        </w:tc>
        <w:tc>
          <w:tcPr>
            <w:tcW w:w="980" w:type="dxa"/>
            <w:tcBorders>
              <w:top w:val="single" w:sz="4" w:space="0" w:color="9BBB59"/>
              <w:left w:val="nil"/>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0,00%</w:t>
            </w:r>
          </w:p>
        </w:tc>
        <w:tc>
          <w:tcPr>
            <w:tcW w:w="980" w:type="dxa"/>
            <w:tcBorders>
              <w:top w:val="single" w:sz="4" w:space="0" w:color="9BBB59"/>
              <w:left w:val="nil"/>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0,00%</w:t>
            </w:r>
          </w:p>
        </w:tc>
        <w:tc>
          <w:tcPr>
            <w:tcW w:w="980" w:type="dxa"/>
            <w:tcBorders>
              <w:top w:val="single" w:sz="4" w:space="0" w:color="9BBB59"/>
              <w:left w:val="nil"/>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28,57%</w:t>
            </w:r>
          </w:p>
        </w:tc>
        <w:tc>
          <w:tcPr>
            <w:tcW w:w="1736" w:type="dxa"/>
            <w:tcBorders>
              <w:top w:val="single" w:sz="4" w:space="0" w:color="9BBB59"/>
              <w:left w:val="nil"/>
              <w:bottom w:val="nil"/>
              <w:right w:val="single" w:sz="4" w:space="0" w:color="9BBB59"/>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16,87%</w:t>
            </w:r>
          </w:p>
        </w:tc>
      </w:tr>
      <w:tr w:rsidR="008E58EA" w:rsidRPr="009F3B6E" w:rsidTr="008E58EA">
        <w:trPr>
          <w:trHeight w:val="315"/>
        </w:trPr>
        <w:tc>
          <w:tcPr>
            <w:tcW w:w="1341" w:type="dxa"/>
            <w:tcBorders>
              <w:top w:val="single" w:sz="4" w:space="0" w:color="9BBB59"/>
              <w:left w:val="single" w:sz="4" w:space="0" w:color="9BBB59"/>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14</w:t>
            </w:r>
          </w:p>
        </w:tc>
        <w:tc>
          <w:tcPr>
            <w:tcW w:w="980" w:type="dxa"/>
            <w:tcBorders>
              <w:top w:val="single" w:sz="4" w:space="0" w:color="9BBB59"/>
              <w:left w:val="nil"/>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0,00%</w:t>
            </w:r>
          </w:p>
        </w:tc>
        <w:tc>
          <w:tcPr>
            <w:tcW w:w="980" w:type="dxa"/>
            <w:tcBorders>
              <w:top w:val="single" w:sz="4" w:space="0" w:color="9BBB59"/>
              <w:left w:val="nil"/>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0,00%</w:t>
            </w:r>
          </w:p>
        </w:tc>
        <w:tc>
          <w:tcPr>
            <w:tcW w:w="980" w:type="dxa"/>
            <w:tcBorders>
              <w:top w:val="single" w:sz="4" w:space="0" w:color="9BBB59"/>
              <w:left w:val="nil"/>
              <w:bottom w:val="nil"/>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2,04%</w:t>
            </w:r>
          </w:p>
        </w:tc>
        <w:tc>
          <w:tcPr>
            <w:tcW w:w="1736" w:type="dxa"/>
            <w:tcBorders>
              <w:top w:val="single" w:sz="4" w:space="0" w:color="9BBB59"/>
              <w:left w:val="nil"/>
              <w:bottom w:val="nil"/>
              <w:right w:val="single" w:sz="4" w:space="0" w:color="9BBB59"/>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1,20%</w:t>
            </w:r>
          </w:p>
        </w:tc>
      </w:tr>
      <w:tr w:rsidR="008E58EA" w:rsidRPr="009F3B6E" w:rsidTr="008E58EA">
        <w:trPr>
          <w:trHeight w:val="300"/>
        </w:trPr>
        <w:tc>
          <w:tcPr>
            <w:tcW w:w="1341" w:type="dxa"/>
            <w:tcBorders>
              <w:top w:val="single" w:sz="4" w:space="0" w:color="9BBB59"/>
              <w:left w:val="single" w:sz="4" w:space="0" w:color="9BBB59"/>
              <w:bottom w:val="single" w:sz="4" w:space="0" w:color="9BBB59"/>
              <w:right w:val="nil"/>
            </w:tcBorders>
            <w:shd w:val="clear" w:color="auto" w:fill="auto"/>
            <w:noWrap/>
            <w:vAlign w:val="bottom"/>
          </w:tcPr>
          <w:p w:rsidR="008E58EA" w:rsidRPr="00A54FA7" w:rsidRDefault="008E58EA" w:rsidP="002C54D6">
            <w:pPr>
              <w:rPr>
                <w:rFonts w:ascii="Calibri" w:hAnsi="Calibri" w:cs="Calibri"/>
                <w:color w:val="000000"/>
              </w:rPr>
            </w:pPr>
            <w:r w:rsidRPr="00A54FA7">
              <w:rPr>
                <w:rFonts w:ascii="Calibri" w:hAnsi="Calibri" w:cs="Calibri"/>
                <w:color w:val="000000"/>
              </w:rPr>
              <w:t>Celkový součet</w:t>
            </w:r>
          </w:p>
        </w:tc>
        <w:tc>
          <w:tcPr>
            <w:tcW w:w="980" w:type="dxa"/>
            <w:tcBorders>
              <w:top w:val="single" w:sz="4" w:space="0" w:color="9BBB59"/>
              <w:left w:val="nil"/>
              <w:bottom w:val="single" w:sz="4" w:space="0" w:color="9BBB59"/>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100,00%</w:t>
            </w:r>
          </w:p>
        </w:tc>
        <w:tc>
          <w:tcPr>
            <w:tcW w:w="980" w:type="dxa"/>
            <w:tcBorders>
              <w:top w:val="single" w:sz="4" w:space="0" w:color="9BBB59"/>
              <w:left w:val="nil"/>
              <w:bottom w:val="single" w:sz="4" w:space="0" w:color="9BBB59"/>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100,00%</w:t>
            </w:r>
          </w:p>
        </w:tc>
        <w:tc>
          <w:tcPr>
            <w:tcW w:w="980" w:type="dxa"/>
            <w:tcBorders>
              <w:top w:val="single" w:sz="4" w:space="0" w:color="9BBB59"/>
              <w:left w:val="nil"/>
              <w:bottom w:val="single" w:sz="4" w:space="0" w:color="9BBB59"/>
              <w:right w:val="nil"/>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100,00%</w:t>
            </w:r>
          </w:p>
        </w:tc>
        <w:tc>
          <w:tcPr>
            <w:tcW w:w="1736" w:type="dxa"/>
            <w:tcBorders>
              <w:top w:val="single" w:sz="4" w:space="0" w:color="9BBB59"/>
              <w:left w:val="nil"/>
              <w:bottom w:val="single" w:sz="4" w:space="0" w:color="9BBB59"/>
              <w:right w:val="single" w:sz="4" w:space="0" w:color="9BBB59"/>
            </w:tcBorders>
            <w:shd w:val="clear" w:color="auto" w:fill="auto"/>
            <w:noWrap/>
            <w:vAlign w:val="bottom"/>
          </w:tcPr>
          <w:p w:rsidR="008E58EA" w:rsidRPr="00A54FA7" w:rsidRDefault="008E58EA" w:rsidP="002C54D6">
            <w:pPr>
              <w:jc w:val="right"/>
              <w:rPr>
                <w:rFonts w:ascii="Calibri" w:hAnsi="Calibri" w:cs="Calibri"/>
                <w:color w:val="000000"/>
              </w:rPr>
            </w:pPr>
            <w:r w:rsidRPr="00A54FA7">
              <w:rPr>
                <w:rFonts w:ascii="Calibri" w:hAnsi="Calibri" w:cs="Calibri"/>
                <w:color w:val="000000"/>
              </w:rPr>
              <w:t>100,00%</w:t>
            </w:r>
          </w:p>
        </w:tc>
      </w:tr>
    </w:tbl>
    <w:p w:rsidR="008E58EA" w:rsidRDefault="008E58EA" w:rsidP="008E58EA">
      <w:pPr>
        <w:spacing w:line="360" w:lineRule="auto"/>
        <w:rPr>
          <w:b/>
        </w:rPr>
      </w:pPr>
    </w:p>
    <w:p w:rsidR="009B6963" w:rsidRDefault="009B6963" w:rsidP="008E58EA">
      <w:pPr>
        <w:spacing w:line="360" w:lineRule="auto"/>
        <w:rPr>
          <w:b/>
        </w:rPr>
      </w:pPr>
    </w:p>
    <w:p w:rsidR="008E58EA" w:rsidRDefault="008E58EA" w:rsidP="00CB707A">
      <w:pPr>
        <w:numPr>
          <w:ilvl w:val="0"/>
          <w:numId w:val="15"/>
        </w:numPr>
        <w:spacing w:line="360" w:lineRule="auto"/>
        <w:ind w:left="680" w:hanging="680"/>
        <w:jc w:val="both"/>
        <w:rPr>
          <w:b/>
        </w:rPr>
      </w:pPr>
      <w:r w:rsidRPr="00DF5466">
        <w:rPr>
          <w:b/>
          <w:i/>
        </w:rPr>
        <w:t xml:space="preserve"> Závislost vztahu k postiženému na věku a skuteč</w:t>
      </w:r>
      <w:r w:rsidR="00CB707A">
        <w:rPr>
          <w:b/>
          <w:i/>
        </w:rPr>
        <w:t>nosti, zda jsou spolužáky od 1. </w:t>
      </w:r>
      <w:r w:rsidRPr="00DF5466">
        <w:rPr>
          <w:b/>
          <w:i/>
        </w:rPr>
        <w:t>třídy</w:t>
      </w:r>
      <w:r>
        <w:rPr>
          <w:b/>
        </w:rPr>
        <w:t xml:space="preserve"> </w:t>
      </w:r>
    </w:p>
    <w:p w:rsidR="008E58EA" w:rsidRDefault="008E58EA" w:rsidP="008E58EA">
      <w:pPr>
        <w:spacing w:line="360" w:lineRule="auto"/>
        <w:ind w:firstLine="708"/>
        <w:jc w:val="both"/>
      </w:pPr>
      <w:r>
        <w:t>61,45 % respondentů uvedlo, že s postiženým spolužákem kamarádí. Na deklaraci kamarádství má vliv současně věk, i to, zda jsou spolužáky od 1. třídy.  Mladší děti, druháci, odpověděli v 93,3 %, že s postiženým kamarádí, a jen 73 % z nich s ním chodí od první třídy. U mladších dětí se jeví, že kamarádství s postiženým nezáleží na tom, zda spolu chodí od první třídy do školy.  V šesté třídě s postiženým kamarádí pouze 42 % žáků, tedy 1,5 krát méně (61,45/42) než v celém výzkumném vzorku. U šesťáků vypadá, že tato hodnota je ovlivněna tím, zda spolu chodí od 1. třídy, protože v tomto případě kamarádí 46,7 % šesťáků s postiženým. U sedmáků deklaruje kamarádství s postiženým 59% žáků a procento deklarovaného kamarádství se téměř neliší v případě, zda spolu chodí od začátku či nikoliv. V následující kapitole se pokusíme s pomocí statistického testování hypotéz ověřit, zda je kamarádství s postiženým spolužákem skutečně v různých věkových skupinách ovlivněno tím, zda s tímto žákem chodí do školy od 1. třídy, či nikoliv.</w:t>
      </w:r>
    </w:p>
    <w:p w:rsidR="009B6963" w:rsidRDefault="009B6963" w:rsidP="008E58EA">
      <w:pPr>
        <w:pStyle w:val="Titulek"/>
        <w:keepNext/>
      </w:pPr>
      <w:bookmarkStart w:id="85" w:name="_Toc285385303"/>
    </w:p>
    <w:p w:rsidR="008E58EA" w:rsidRDefault="008E58EA" w:rsidP="008E58EA">
      <w:pPr>
        <w:pStyle w:val="Titulek"/>
        <w:keepNext/>
      </w:pPr>
      <w:r>
        <w:t xml:space="preserve">Tabulka </w:t>
      </w:r>
      <w:fldSimple w:instr=" SEQ Tabulka \* ARABIC ">
        <w:r>
          <w:rPr>
            <w:noProof/>
          </w:rPr>
          <w:t>4</w:t>
        </w:r>
      </w:fldSimple>
      <w:r>
        <w:t xml:space="preserve"> </w:t>
      </w:r>
      <w:r w:rsidRPr="00007CAA">
        <w:t>Navštěvovaná třída a doba společné docházky ovlivňují deklaraci kamarádství</w:t>
      </w:r>
      <w:bookmarkEnd w:id="85"/>
    </w:p>
    <w:tbl>
      <w:tblPr>
        <w:tblW w:w="7216" w:type="dxa"/>
        <w:tblInd w:w="70" w:type="dxa"/>
        <w:tblCellMar>
          <w:left w:w="70" w:type="dxa"/>
          <w:right w:w="70" w:type="dxa"/>
        </w:tblCellMar>
        <w:tblLook w:val="04A0" w:firstRow="1" w:lastRow="0" w:firstColumn="1" w:lastColumn="0" w:noHBand="0" w:noVBand="1"/>
      </w:tblPr>
      <w:tblGrid>
        <w:gridCol w:w="2328"/>
        <w:gridCol w:w="1173"/>
        <w:gridCol w:w="1003"/>
        <w:gridCol w:w="976"/>
        <w:gridCol w:w="1736"/>
      </w:tblGrid>
      <w:tr w:rsidR="008E58EA" w:rsidRPr="009F3B6E" w:rsidTr="002C54D6">
        <w:trPr>
          <w:trHeight w:val="300"/>
        </w:trPr>
        <w:tc>
          <w:tcPr>
            <w:tcW w:w="2328" w:type="dxa"/>
            <w:tcBorders>
              <w:top w:val="nil"/>
              <w:left w:val="nil"/>
              <w:bottom w:val="nil"/>
              <w:right w:val="nil"/>
            </w:tcBorders>
            <w:shd w:val="clear" w:color="auto" w:fill="auto"/>
            <w:noWrap/>
            <w:vAlign w:val="bottom"/>
          </w:tcPr>
          <w:p w:rsidR="008E58EA" w:rsidRPr="00F807DF" w:rsidRDefault="008E58EA" w:rsidP="002C54D6">
            <w:pPr>
              <w:rPr>
                <w:rFonts w:ascii="Calibri" w:hAnsi="Calibri" w:cs="Calibri"/>
                <w:color w:val="FFFFFF"/>
              </w:rPr>
            </w:pPr>
          </w:p>
        </w:tc>
        <w:tc>
          <w:tcPr>
            <w:tcW w:w="2176" w:type="dxa"/>
            <w:gridSpan w:val="2"/>
            <w:tcBorders>
              <w:top w:val="nil"/>
              <w:left w:val="nil"/>
              <w:bottom w:val="nil"/>
              <w:right w:val="nil"/>
            </w:tcBorders>
            <w:shd w:val="clear" w:color="000000" w:fill="9BBB59"/>
            <w:noWrap/>
            <w:vAlign w:val="bottom"/>
          </w:tcPr>
          <w:p w:rsidR="008E58EA" w:rsidRPr="00F807DF" w:rsidRDefault="008E58EA" w:rsidP="002C54D6">
            <w:pPr>
              <w:jc w:val="center"/>
              <w:rPr>
                <w:rFonts w:ascii="Calibri" w:hAnsi="Calibri" w:cs="Calibri"/>
                <w:b/>
                <w:bCs/>
                <w:color w:val="FFFFFF"/>
              </w:rPr>
            </w:pPr>
            <w:r w:rsidRPr="00F807DF">
              <w:rPr>
                <w:rFonts w:ascii="Calibri" w:hAnsi="Calibri" w:cs="Calibri"/>
                <w:b/>
                <w:bCs/>
                <w:color w:val="FFFFFF"/>
              </w:rPr>
              <w:t>Kamarádíte</w:t>
            </w:r>
            <w:r w:rsidRPr="008E2E83">
              <w:rPr>
                <w:rFonts w:ascii="Calibri" w:hAnsi="Calibri" w:cs="Calibri"/>
                <w:b/>
                <w:bCs/>
                <w:color w:val="FFFFFF"/>
              </w:rPr>
              <w:t>?</w:t>
            </w:r>
          </w:p>
        </w:tc>
        <w:tc>
          <w:tcPr>
            <w:tcW w:w="976" w:type="dxa"/>
            <w:tcBorders>
              <w:top w:val="nil"/>
              <w:left w:val="nil"/>
              <w:bottom w:val="nil"/>
              <w:right w:val="nil"/>
            </w:tcBorders>
            <w:shd w:val="clear" w:color="auto" w:fill="auto"/>
            <w:noWrap/>
            <w:vAlign w:val="bottom"/>
          </w:tcPr>
          <w:p w:rsidR="008E58EA" w:rsidRPr="00F807DF" w:rsidRDefault="008E58EA" w:rsidP="002C54D6">
            <w:pPr>
              <w:rPr>
                <w:rFonts w:ascii="Calibri" w:hAnsi="Calibri" w:cs="Calibri"/>
                <w:color w:val="FFFFFF"/>
              </w:rPr>
            </w:pPr>
          </w:p>
        </w:tc>
        <w:tc>
          <w:tcPr>
            <w:tcW w:w="1736" w:type="dxa"/>
            <w:tcBorders>
              <w:top w:val="nil"/>
              <w:left w:val="nil"/>
              <w:bottom w:val="nil"/>
              <w:right w:val="nil"/>
            </w:tcBorders>
            <w:shd w:val="clear" w:color="auto" w:fill="auto"/>
            <w:noWrap/>
            <w:vAlign w:val="bottom"/>
          </w:tcPr>
          <w:p w:rsidR="008E58EA" w:rsidRPr="00F807DF" w:rsidRDefault="008E58EA" w:rsidP="002C54D6">
            <w:pPr>
              <w:rPr>
                <w:rFonts w:ascii="Calibri" w:hAnsi="Calibri" w:cs="Calibri"/>
                <w:b/>
                <w:color w:val="FFFFFF"/>
              </w:rPr>
            </w:pPr>
          </w:p>
        </w:tc>
      </w:tr>
      <w:tr w:rsidR="008E58EA" w:rsidRPr="009F3B6E" w:rsidTr="002C54D6">
        <w:trPr>
          <w:trHeight w:val="300"/>
        </w:trPr>
        <w:tc>
          <w:tcPr>
            <w:tcW w:w="2328" w:type="dxa"/>
            <w:tcBorders>
              <w:top w:val="single" w:sz="4" w:space="0" w:color="9BBB59"/>
              <w:left w:val="single" w:sz="4" w:space="0" w:color="9BBB59"/>
              <w:bottom w:val="nil"/>
              <w:right w:val="nil"/>
            </w:tcBorders>
            <w:shd w:val="clear" w:color="9BBB59" w:fill="9BBB59"/>
            <w:noWrap/>
            <w:vAlign w:val="bottom"/>
          </w:tcPr>
          <w:p w:rsidR="008E58EA" w:rsidRPr="00F807DF" w:rsidRDefault="008E58EA" w:rsidP="002C54D6">
            <w:pPr>
              <w:rPr>
                <w:rFonts w:ascii="Calibri" w:hAnsi="Calibri" w:cs="Calibri"/>
                <w:b/>
                <w:bCs/>
                <w:color w:val="FFFFFF"/>
              </w:rPr>
            </w:pPr>
            <w:r w:rsidRPr="00F807DF">
              <w:rPr>
                <w:rFonts w:ascii="Calibri" w:hAnsi="Calibri" w:cs="Calibri"/>
                <w:b/>
                <w:bCs/>
                <w:color w:val="FFFFFF"/>
              </w:rPr>
              <w:t>Třída/spolužáci</w:t>
            </w:r>
            <w:r w:rsidRPr="008E2E83">
              <w:rPr>
                <w:rFonts w:ascii="Calibri" w:hAnsi="Calibri" w:cs="Calibri"/>
                <w:b/>
                <w:bCs/>
                <w:color w:val="FFFFFF"/>
              </w:rPr>
              <w:t xml:space="preserve"> od 1.tř</w:t>
            </w:r>
          </w:p>
        </w:tc>
        <w:tc>
          <w:tcPr>
            <w:tcW w:w="1173" w:type="dxa"/>
            <w:tcBorders>
              <w:top w:val="single" w:sz="4" w:space="0" w:color="9BBB59"/>
              <w:left w:val="nil"/>
              <w:bottom w:val="nil"/>
              <w:right w:val="nil"/>
            </w:tcBorders>
            <w:shd w:val="clear" w:color="9BBB59" w:fill="9BBB59"/>
            <w:noWrap/>
            <w:vAlign w:val="bottom"/>
          </w:tcPr>
          <w:p w:rsidR="008E58EA" w:rsidRPr="00F807DF" w:rsidRDefault="008E58EA" w:rsidP="002C54D6">
            <w:pPr>
              <w:rPr>
                <w:rFonts w:ascii="Calibri" w:hAnsi="Calibri" w:cs="Calibri"/>
                <w:b/>
                <w:bCs/>
                <w:color w:val="FFFFFF"/>
              </w:rPr>
            </w:pPr>
            <w:r w:rsidRPr="00F807DF">
              <w:rPr>
                <w:rFonts w:ascii="Calibri" w:hAnsi="Calibri" w:cs="Calibri"/>
                <w:b/>
                <w:bCs/>
                <w:color w:val="FFFFFF"/>
              </w:rPr>
              <w:t>A</w:t>
            </w:r>
          </w:p>
        </w:tc>
        <w:tc>
          <w:tcPr>
            <w:tcW w:w="1003" w:type="dxa"/>
            <w:tcBorders>
              <w:top w:val="single" w:sz="4" w:space="0" w:color="9BBB59"/>
              <w:left w:val="nil"/>
              <w:bottom w:val="nil"/>
              <w:right w:val="nil"/>
            </w:tcBorders>
            <w:shd w:val="clear" w:color="9BBB59" w:fill="9BBB59"/>
            <w:noWrap/>
            <w:vAlign w:val="bottom"/>
          </w:tcPr>
          <w:p w:rsidR="008E58EA" w:rsidRPr="00F807DF" w:rsidRDefault="008E58EA" w:rsidP="002C54D6">
            <w:pPr>
              <w:rPr>
                <w:rFonts w:ascii="Calibri" w:hAnsi="Calibri" w:cs="Calibri"/>
                <w:b/>
                <w:bCs/>
                <w:color w:val="FFFFFF"/>
              </w:rPr>
            </w:pPr>
            <w:r w:rsidRPr="00F807DF">
              <w:rPr>
                <w:rFonts w:ascii="Calibri" w:hAnsi="Calibri" w:cs="Calibri"/>
                <w:b/>
                <w:bCs/>
                <w:color w:val="FFFFFF"/>
              </w:rPr>
              <w:t>N</w:t>
            </w:r>
          </w:p>
        </w:tc>
        <w:tc>
          <w:tcPr>
            <w:tcW w:w="976" w:type="dxa"/>
            <w:tcBorders>
              <w:top w:val="single" w:sz="4" w:space="0" w:color="9BBB59"/>
              <w:left w:val="nil"/>
              <w:bottom w:val="nil"/>
              <w:right w:val="nil"/>
            </w:tcBorders>
            <w:shd w:val="clear" w:color="9BBB59" w:fill="9BBB59"/>
            <w:noWrap/>
            <w:vAlign w:val="bottom"/>
          </w:tcPr>
          <w:p w:rsidR="008E58EA" w:rsidRPr="00F807DF" w:rsidRDefault="008E58EA" w:rsidP="002C54D6">
            <w:pPr>
              <w:rPr>
                <w:rFonts w:ascii="Calibri" w:hAnsi="Calibri" w:cs="Calibri"/>
                <w:b/>
                <w:bCs/>
                <w:color w:val="FFFFFF"/>
              </w:rPr>
            </w:pPr>
            <w:r w:rsidRPr="00F807DF">
              <w:rPr>
                <w:rFonts w:ascii="Calibri" w:hAnsi="Calibri" w:cs="Calibri"/>
                <w:b/>
                <w:bCs/>
                <w:color w:val="FFFFFF"/>
              </w:rPr>
              <w:t>někdy</w:t>
            </w:r>
          </w:p>
        </w:tc>
        <w:tc>
          <w:tcPr>
            <w:tcW w:w="1736" w:type="dxa"/>
            <w:tcBorders>
              <w:top w:val="single" w:sz="4" w:space="0" w:color="9BBB59"/>
              <w:left w:val="nil"/>
              <w:bottom w:val="nil"/>
              <w:right w:val="single" w:sz="4" w:space="0" w:color="9BBB59"/>
            </w:tcBorders>
            <w:shd w:val="clear" w:color="9BBB59" w:fill="9BBB59"/>
            <w:noWrap/>
            <w:vAlign w:val="bottom"/>
          </w:tcPr>
          <w:p w:rsidR="008E58EA" w:rsidRPr="00F807DF" w:rsidRDefault="008E58EA" w:rsidP="002C54D6">
            <w:pPr>
              <w:rPr>
                <w:rFonts w:ascii="Calibri" w:hAnsi="Calibri" w:cs="Calibri"/>
                <w:b/>
                <w:bCs/>
                <w:color w:val="FFFFFF"/>
              </w:rPr>
            </w:pPr>
            <w:r w:rsidRPr="00F807DF">
              <w:rPr>
                <w:rFonts w:ascii="Calibri" w:hAnsi="Calibri" w:cs="Calibri"/>
                <w:b/>
                <w:bCs/>
                <w:color w:val="FFFFFF"/>
              </w:rPr>
              <w:t>Celkový součet</w:t>
            </w:r>
          </w:p>
        </w:tc>
      </w:tr>
      <w:tr w:rsidR="008E58EA" w:rsidRPr="009F3B6E" w:rsidTr="002C54D6">
        <w:trPr>
          <w:trHeight w:val="300"/>
        </w:trPr>
        <w:tc>
          <w:tcPr>
            <w:tcW w:w="2328" w:type="dxa"/>
            <w:tcBorders>
              <w:top w:val="single" w:sz="4" w:space="0" w:color="9BBB59"/>
              <w:left w:val="single" w:sz="4" w:space="0" w:color="9BBB59"/>
              <w:bottom w:val="nil"/>
              <w:right w:val="nil"/>
            </w:tcBorders>
            <w:shd w:val="clear" w:color="auto" w:fill="auto"/>
            <w:noWrap/>
            <w:vAlign w:val="bottom"/>
          </w:tcPr>
          <w:p w:rsidR="008E58EA" w:rsidRPr="00F807DF" w:rsidRDefault="008E58EA" w:rsidP="002C54D6">
            <w:pPr>
              <w:rPr>
                <w:rFonts w:ascii="Calibri" w:hAnsi="Calibri" w:cs="Calibri"/>
                <w:color w:val="000000"/>
              </w:rPr>
            </w:pPr>
            <w:r w:rsidRPr="00F807DF">
              <w:rPr>
                <w:rFonts w:ascii="Calibri" w:hAnsi="Calibri" w:cs="Calibri"/>
                <w:color w:val="000000"/>
              </w:rPr>
              <w:t xml:space="preserve">                                           2    </w:t>
            </w:r>
            <w:r>
              <w:rPr>
                <w:rFonts w:ascii="Calibri" w:hAnsi="Calibri" w:cs="Calibri"/>
                <w:color w:val="000000"/>
              </w:rPr>
              <w:t>třída</w:t>
            </w:r>
          </w:p>
        </w:tc>
        <w:tc>
          <w:tcPr>
            <w:tcW w:w="1173" w:type="dxa"/>
            <w:tcBorders>
              <w:top w:val="single" w:sz="4" w:space="0" w:color="9BBB59"/>
              <w:left w:val="nil"/>
              <w:bottom w:val="nil"/>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93,33%</w:t>
            </w:r>
          </w:p>
        </w:tc>
        <w:tc>
          <w:tcPr>
            <w:tcW w:w="1003" w:type="dxa"/>
            <w:tcBorders>
              <w:top w:val="single" w:sz="4" w:space="0" w:color="9BBB59"/>
              <w:left w:val="nil"/>
              <w:bottom w:val="nil"/>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6,67%</w:t>
            </w:r>
          </w:p>
        </w:tc>
        <w:tc>
          <w:tcPr>
            <w:tcW w:w="976" w:type="dxa"/>
            <w:tcBorders>
              <w:top w:val="single" w:sz="4" w:space="0" w:color="9BBB59"/>
              <w:left w:val="nil"/>
              <w:bottom w:val="nil"/>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0,00%</w:t>
            </w:r>
          </w:p>
        </w:tc>
        <w:tc>
          <w:tcPr>
            <w:tcW w:w="1736" w:type="dxa"/>
            <w:tcBorders>
              <w:top w:val="single" w:sz="4" w:space="0" w:color="9BBB59"/>
              <w:left w:val="nil"/>
              <w:bottom w:val="nil"/>
              <w:right w:val="single" w:sz="4" w:space="0" w:color="9BBB59"/>
            </w:tcBorders>
            <w:shd w:val="clear" w:color="auto" w:fill="auto"/>
            <w:noWrap/>
            <w:vAlign w:val="bottom"/>
          </w:tcPr>
          <w:p w:rsidR="008E58EA" w:rsidRPr="00F807DF" w:rsidRDefault="008E58EA" w:rsidP="002C54D6">
            <w:pPr>
              <w:jc w:val="right"/>
              <w:rPr>
                <w:rFonts w:ascii="Calibri" w:hAnsi="Calibri" w:cs="Calibri"/>
                <w:b/>
                <w:color w:val="000000"/>
              </w:rPr>
            </w:pPr>
            <w:r w:rsidRPr="00F807DF">
              <w:rPr>
                <w:rFonts w:ascii="Calibri" w:hAnsi="Calibri" w:cs="Calibri"/>
                <w:b/>
                <w:color w:val="000000"/>
              </w:rPr>
              <w:t>100,00%</w:t>
            </w:r>
          </w:p>
        </w:tc>
      </w:tr>
      <w:tr w:rsidR="008E58EA" w:rsidRPr="009F3B6E" w:rsidTr="002C54D6">
        <w:trPr>
          <w:trHeight w:val="300"/>
        </w:trPr>
        <w:tc>
          <w:tcPr>
            <w:tcW w:w="2328" w:type="dxa"/>
            <w:tcBorders>
              <w:top w:val="single" w:sz="4" w:space="0" w:color="9BBB59"/>
              <w:left w:val="single" w:sz="4" w:space="0" w:color="9BBB59"/>
              <w:bottom w:val="nil"/>
              <w:right w:val="nil"/>
            </w:tcBorders>
            <w:shd w:val="clear" w:color="auto" w:fill="auto"/>
            <w:noWrap/>
            <w:vAlign w:val="bottom"/>
          </w:tcPr>
          <w:p w:rsidR="008E58EA" w:rsidRPr="00F807DF" w:rsidRDefault="008E58EA" w:rsidP="002C54D6">
            <w:pPr>
              <w:rPr>
                <w:rFonts w:ascii="Calibri" w:hAnsi="Calibri" w:cs="Calibri"/>
                <w:color w:val="000000"/>
              </w:rPr>
            </w:pPr>
            <w:r w:rsidRPr="00F807DF">
              <w:rPr>
                <w:rFonts w:ascii="Calibri" w:hAnsi="Calibri" w:cs="Calibri"/>
                <w:color w:val="000000"/>
              </w:rPr>
              <w:t>A</w:t>
            </w:r>
          </w:p>
        </w:tc>
        <w:tc>
          <w:tcPr>
            <w:tcW w:w="1173" w:type="dxa"/>
            <w:tcBorders>
              <w:top w:val="single" w:sz="4" w:space="0" w:color="9BBB59"/>
              <w:left w:val="nil"/>
              <w:bottom w:val="nil"/>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90,91%</w:t>
            </w:r>
          </w:p>
        </w:tc>
        <w:tc>
          <w:tcPr>
            <w:tcW w:w="1003" w:type="dxa"/>
            <w:tcBorders>
              <w:top w:val="single" w:sz="4" w:space="0" w:color="9BBB59"/>
              <w:left w:val="nil"/>
              <w:bottom w:val="nil"/>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9,09%</w:t>
            </w:r>
          </w:p>
        </w:tc>
        <w:tc>
          <w:tcPr>
            <w:tcW w:w="976" w:type="dxa"/>
            <w:tcBorders>
              <w:top w:val="single" w:sz="4" w:space="0" w:color="9BBB59"/>
              <w:left w:val="nil"/>
              <w:bottom w:val="nil"/>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0,00%</w:t>
            </w:r>
          </w:p>
        </w:tc>
        <w:tc>
          <w:tcPr>
            <w:tcW w:w="1736" w:type="dxa"/>
            <w:tcBorders>
              <w:top w:val="single" w:sz="4" w:space="0" w:color="9BBB59"/>
              <w:left w:val="nil"/>
              <w:bottom w:val="nil"/>
              <w:right w:val="single" w:sz="4" w:space="0" w:color="9BBB59"/>
            </w:tcBorders>
            <w:shd w:val="clear" w:color="auto" w:fill="auto"/>
            <w:noWrap/>
            <w:vAlign w:val="bottom"/>
          </w:tcPr>
          <w:p w:rsidR="008E58EA" w:rsidRPr="00F807DF" w:rsidRDefault="008E58EA" w:rsidP="002C54D6">
            <w:pPr>
              <w:jc w:val="right"/>
              <w:rPr>
                <w:rFonts w:ascii="Calibri" w:hAnsi="Calibri" w:cs="Calibri"/>
                <w:b/>
                <w:color w:val="000000"/>
              </w:rPr>
            </w:pPr>
            <w:r w:rsidRPr="00F807DF">
              <w:rPr>
                <w:rFonts w:ascii="Calibri" w:hAnsi="Calibri" w:cs="Calibri"/>
                <w:b/>
                <w:color w:val="000000"/>
              </w:rPr>
              <w:t>100,00%</w:t>
            </w:r>
          </w:p>
        </w:tc>
      </w:tr>
      <w:tr w:rsidR="008E58EA" w:rsidRPr="009F3B6E" w:rsidTr="002C54D6">
        <w:trPr>
          <w:trHeight w:val="300"/>
        </w:trPr>
        <w:tc>
          <w:tcPr>
            <w:tcW w:w="2328" w:type="dxa"/>
            <w:tcBorders>
              <w:top w:val="single" w:sz="4" w:space="0" w:color="9BBB59"/>
              <w:left w:val="single" w:sz="4" w:space="0" w:color="9BBB59"/>
              <w:bottom w:val="nil"/>
              <w:right w:val="nil"/>
            </w:tcBorders>
            <w:shd w:val="clear" w:color="auto" w:fill="auto"/>
            <w:noWrap/>
            <w:vAlign w:val="bottom"/>
          </w:tcPr>
          <w:p w:rsidR="008E58EA" w:rsidRPr="00F807DF" w:rsidRDefault="008E58EA" w:rsidP="002C54D6">
            <w:pPr>
              <w:rPr>
                <w:rFonts w:ascii="Calibri" w:hAnsi="Calibri" w:cs="Calibri"/>
                <w:color w:val="000000"/>
              </w:rPr>
            </w:pPr>
            <w:r w:rsidRPr="00F807DF">
              <w:rPr>
                <w:rFonts w:ascii="Calibri" w:hAnsi="Calibri" w:cs="Calibri"/>
                <w:color w:val="000000"/>
              </w:rPr>
              <w:t>N</w:t>
            </w:r>
          </w:p>
        </w:tc>
        <w:tc>
          <w:tcPr>
            <w:tcW w:w="1173" w:type="dxa"/>
            <w:tcBorders>
              <w:top w:val="single" w:sz="4" w:space="0" w:color="9BBB59"/>
              <w:left w:val="nil"/>
              <w:bottom w:val="nil"/>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100,00%</w:t>
            </w:r>
          </w:p>
        </w:tc>
        <w:tc>
          <w:tcPr>
            <w:tcW w:w="1003" w:type="dxa"/>
            <w:tcBorders>
              <w:top w:val="single" w:sz="4" w:space="0" w:color="9BBB59"/>
              <w:left w:val="nil"/>
              <w:bottom w:val="nil"/>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0,00%</w:t>
            </w:r>
          </w:p>
        </w:tc>
        <w:tc>
          <w:tcPr>
            <w:tcW w:w="976" w:type="dxa"/>
            <w:tcBorders>
              <w:top w:val="single" w:sz="4" w:space="0" w:color="9BBB59"/>
              <w:left w:val="nil"/>
              <w:bottom w:val="nil"/>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0,00%</w:t>
            </w:r>
          </w:p>
        </w:tc>
        <w:tc>
          <w:tcPr>
            <w:tcW w:w="1736" w:type="dxa"/>
            <w:tcBorders>
              <w:top w:val="single" w:sz="4" w:space="0" w:color="9BBB59"/>
              <w:left w:val="nil"/>
              <w:bottom w:val="nil"/>
              <w:right w:val="single" w:sz="4" w:space="0" w:color="9BBB59"/>
            </w:tcBorders>
            <w:shd w:val="clear" w:color="auto" w:fill="auto"/>
            <w:noWrap/>
            <w:vAlign w:val="bottom"/>
          </w:tcPr>
          <w:p w:rsidR="008E58EA" w:rsidRPr="00F807DF" w:rsidRDefault="008E58EA" w:rsidP="002C54D6">
            <w:pPr>
              <w:jc w:val="right"/>
              <w:rPr>
                <w:rFonts w:ascii="Calibri" w:hAnsi="Calibri" w:cs="Calibri"/>
                <w:b/>
                <w:color w:val="000000"/>
              </w:rPr>
            </w:pPr>
            <w:r w:rsidRPr="00F807DF">
              <w:rPr>
                <w:rFonts w:ascii="Calibri" w:hAnsi="Calibri" w:cs="Calibri"/>
                <w:b/>
                <w:color w:val="000000"/>
              </w:rPr>
              <w:t>100,00%</w:t>
            </w:r>
          </w:p>
        </w:tc>
      </w:tr>
      <w:tr w:rsidR="008E58EA" w:rsidRPr="009F3B6E" w:rsidTr="002C54D6">
        <w:trPr>
          <w:trHeight w:val="300"/>
        </w:trPr>
        <w:tc>
          <w:tcPr>
            <w:tcW w:w="2328" w:type="dxa"/>
            <w:tcBorders>
              <w:top w:val="single" w:sz="4" w:space="0" w:color="9BBB59"/>
              <w:left w:val="single" w:sz="4" w:space="0" w:color="9BBB59"/>
              <w:bottom w:val="nil"/>
              <w:right w:val="nil"/>
            </w:tcBorders>
            <w:shd w:val="clear" w:color="auto" w:fill="auto"/>
            <w:noWrap/>
            <w:vAlign w:val="bottom"/>
          </w:tcPr>
          <w:p w:rsidR="008E58EA" w:rsidRPr="00F807DF" w:rsidRDefault="008E58EA" w:rsidP="002C54D6">
            <w:pPr>
              <w:rPr>
                <w:rFonts w:ascii="Calibri" w:hAnsi="Calibri" w:cs="Calibri"/>
                <w:color w:val="000000"/>
              </w:rPr>
            </w:pPr>
            <w:r w:rsidRPr="00F807DF">
              <w:rPr>
                <w:rFonts w:ascii="Calibri" w:hAnsi="Calibri" w:cs="Calibri"/>
                <w:color w:val="000000"/>
              </w:rPr>
              <w:t xml:space="preserve">                                           6    </w:t>
            </w:r>
            <w:r>
              <w:rPr>
                <w:rFonts w:ascii="Calibri" w:hAnsi="Calibri" w:cs="Calibri"/>
                <w:color w:val="000000"/>
              </w:rPr>
              <w:t>třída</w:t>
            </w:r>
          </w:p>
        </w:tc>
        <w:tc>
          <w:tcPr>
            <w:tcW w:w="1173" w:type="dxa"/>
            <w:tcBorders>
              <w:top w:val="single" w:sz="4" w:space="0" w:color="9BBB59"/>
              <w:left w:val="nil"/>
              <w:bottom w:val="nil"/>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42,11%</w:t>
            </w:r>
          </w:p>
        </w:tc>
        <w:tc>
          <w:tcPr>
            <w:tcW w:w="1003" w:type="dxa"/>
            <w:tcBorders>
              <w:top w:val="single" w:sz="4" w:space="0" w:color="9BBB59"/>
              <w:left w:val="nil"/>
              <w:bottom w:val="nil"/>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47,37%</w:t>
            </w:r>
          </w:p>
        </w:tc>
        <w:tc>
          <w:tcPr>
            <w:tcW w:w="976" w:type="dxa"/>
            <w:tcBorders>
              <w:top w:val="single" w:sz="4" w:space="0" w:color="9BBB59"/>
              <w:left w:val="nil"/>
              <w:bottom w:val="nil"/>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10,53%</w:t>
            </w:r>
          </w:p>
        </w:tc>
        <w:tc>
          <w:tcPr>
            <w:tcW w:w="1736" w:type="dxa"/>
            <w:tcBorders>
              <w:top w:val="single" w:sz="4" w:space="0" w:color="9BBB59"/>
              <w:left w:val="nil"/>
              <w:bottom w:val="nil"/>
              <w:right w:val="single" w:sz="4" w:space="0" w:color="9BBB59"/>
            </w:tcBorders>
            <w:shd w:val="clear" w:color="auto" w:fill="auto"/>
            <w:noWrap/>
            <w:vAlign w:val="bottom"/>
          </w:tcPr>
          <w:p w:rsidR="008E58EA" w:rsidRPr="00F807DF" w:rsidRDefault="008E58EA" w:rsidP="002C54D6">
            <w:pPr>
              <w:jc w:val="right"/>
              <w:rPr>
                <w:rFonts w:ascii="Calibri" w:hAnsi="Calibri" w:cs="Calibri"/>
                <w:b/>
                <w:color w:val="000000"/>
              </w:rPr>
            </w:pPr>
            <w:r w:rsidRPr="00F807DF">
              <w:rPr>
                <w:rFonts w:ascii="Calibri" w:hAnsi="Calibri" w:cs="Calibri"/>
                <w:b/>
                <w:color w:val="000000"/>
              </w:rPr>
              <w:t>100,00%</w:t>
            </w:r>
          </w:p>
        </w:tc>
      </w:tr>
      <w:tr w:rsidR="008E58EA" w:rsidRPr="009F3B6E" w:rsidTr="002C54D6">
        <w:trPr>
          <w:trHeight w:val="300"/>
        </w:trPr>
        <w:tc>
          <w:tcPr>
            <w:tcW w:w="2328" w:type="dxa"/>
            <w:tcBorders>
              <w:top w:val="single" w:sz="4" w:space="0" w:color="9BBB59"/>
              <w:left w:val="single" w:sz="4" w:space="0" w:color="9BBB59"/>
              <w:bottom w:val="nil"/>
              <w:right w:val="nil"/>
            </w:tcBorders>
            <w:shd w:val="clear" w:color="auto" w:fill="auto"/>
            <w:noWrap/>
            <w:vAlign w:val="bottom"/>
          </w:tcPr>
          <w:p w:rsidR="008E58EA" w:rsidRPr="00F807DF" w:rsidRDefault="008E58EA" w:rsidP="002C54D6">
            <w:pPr>
              <w:rPr>
                <w:rFonts w:ascii="Calibri" w:hAnsi="Calibri" w:cs="Calibri"/>
                <w:color w:val="000000"/>
              </w:rPr>
            </w:pPr>
            <w:r w:rsidRPr="00F807DF">
              <w:rPr>
                <w:rFonts w:ascii="Calibri" w:hAnsi="Calibri" w:cs="Calibri"/>
                <w:color w:val="000000"/>
              </w:rPr>
              <w:t>A</w:t>
            </w:r>
          </w:p>
        </w:tc>
        <w:tc>
          <w:tcPr>
            <w:tcW w:w="1173" w:type="dxa"/>
            <w:tcBorders>
              <w:top w:val="single" w:sz="4" w:space="0" w:color="9BBB59"/>
              <w:left w:val="nil"/>
              <w:bottom w:val="nil"/>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46,67%</w:t>
            </w:r>
          </w:p>
        </w:tc>
        <w:tc>
          <w:tcPr>
            <w:tcW w:w="1003" w:type="dxa"/>
            <w:tcBorders>
              <w:top w:val="single" w:sz="4" w:space="0" w:color="9BBB59"/>
              <w:left w:val="nil"/>
              <w:bottom w:val="nil"/>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40,00%</w:t>
            </w:r>
          </w:p>
        </w:tc>
        <w:tc>
          <w:tcPr>
            <w:tcW w:w="976" w:type="dxa"/>
            <w:tcBorders>
              <w:top w:val="single" w:sz="4" w:space="0" w:color="9BBB59"/>
              <w:left w:val="nil"/>
              <w:bottom w:val="nil"/>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13,33%</w:t>
            </w:r>
          </w:p>
        </w:tc>
        <w:tc>
          <w:tcPr>
            <w:tcW w:w="1736" w:type="dxa"/>
            <w:tcBorders>
              <w:top w:val="single" w:sz="4" w:space="0" w:color="9BBB59"/>
              <w:left w:val="nil"/>
              <w:bottom w:val="nil"/>
              <w:right w:val="single" w:sz="4" w:space="0" w:color="9BBB59"/>
            </w:tcBorders>
            <w:shd w:val="clear" w:color="auto" w:fill="auto"/>
            <w:noWrap/>
            <w:vAlign w:val="bottom"/>
          </w:tcPr>
          <w:p w:rsidR="008E58EA" w:rsidRPr="00F807DF" w:rsidRDefault="008E58EA" w:rsidP="002C54D6">
            <w:pPr>
              <w:jc w:val="right"/>
              <w:rPr>
                <w:rFonts w:ascii="Calibri" w:hAnsi="Calibri" w:cs="Calibri"/>
                <w:b/>
                <w:color w:val="000000"/>
              </w:rPr>
            </w:pPr>
            <w:r w:rsidRPr="00F807DF">
              <w:rPr>
                <w:rFonts w:ascii="Calibri" w:hAnsi="Calibri" w:cs="Calibri"/>
                <w:b/>
                <w:color w:val="000000"/>
              </w:rPr>
              <w:t>100,00%</w:t>
            </w:r>
          </w:p>
        </w:tc>
      </w:tr>
      <w:tr w:rsidR="008E58EA" w:rsidRPr="009F3B6E" w:rsidTr="002C54D6">
        <w:trPr>
          <w:trHeight w:val="300"/>
        </w:trPr>
        <w:tc>
          <w:tcPr>
            <w:tcW w:w="2328" w:type="dxa"/>
            <w:tcBorders>
              <w:top w:val="single" w:sz="4" w:space="0" w:color="9BBB59"/>
              <w:left w:val="single" w:sz="4" w:space="0" w:color="9BBB59"/>
              <w:bottom w:val="nil"/>
              <w:right w:val="nil"/>
            </w:tcBorders>
            <w:shd w:val="clear" w:color="auto" w:fill="auto"/>
            <w:noWrap/>
            <w:vAlign w:val="bottom"/>
          </w:tcPr>
          <w:p w:rsidR="008E58EA" w:rsidRPr="00F807DF" w:rsidRDefault="008E58EA" w:rsidP="002C54D6">
            <w:pPr>
              <w:rPr>
                <w:rFonts w:ascii="Calibri" w:hAnsi="Calibri" w:cs="Calibri"/>
                <w:color w:val="000000"/>
              </w:rPr>
            </w:pPr>
            <w:r w:rsidRPr="00F807DF">
              <w:rPr>
                <w:rFonts w:ascii="Calibri" w:hAnsi="Calibri" w:cs="Calibri"/>
                <w:color w:val="000000"/>
              </w:rPr>
              <w:t>N</w:t>
            </w:r>
          </w:p>
        </w:tc>
        <w:tc>
          <w:tcPr>
            <w:tcW w:w="1173" w:type="dxa"/>
            <w:tcBorders>
              <w:top w:val="single" w:sz="4" w:space="0" w:color="9BBB59"/>
              <w:left w:val="nil"/>
              <w:bottom w:val="nil"/>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25,00%</w:t>
            </w:r>
          </w:p>
        </w:tc>
        <w:tc>
          <w:tcPr>
            <w:tcW w:w="1003" w:type="dxa"/>
            <w:tcBorders>
              <w:top w:val="single" w:sz="4" w:space="0" w:color="9BBB59"/>
              <w:left w:val="nil"/>
              <w:bottom w:val="nil"/>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75,00%</w:t>
            </w:r>
          </w:p>
        </w:tc>
        <w:tc>
          <w:tcPr>
            <w:tcW w:w="976" w:type="dxa"/>
            <w:tcBorders>
              <w:top w:val="single" w:sz="4" w:space="0" w:color="9BBB59"/>
              <w:left w:val="nil"/>
              <w:bottom w:val="nil"/>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0,00%</w:t>
            </w:r>
          </w:p>
        </w:tc>
        <w:tc>
          <w:tcPr>
            <w:tcW w:w="1736" w:type="dxa"/>
            <w:tcBorders>
              <w:top w:val="single" w:sz="4" w:space="0" w:color="9BBB59"/>
              <w:left w:val="nil"/>
              <w:bottom w:val="nil"/>
              <w:right w:val="single" w:sz="4" w:space="0" w:color="9BBB59"/>
            </w:tcBorders>
            <w:shd w:val="clear" w:color="auto" w:fill="auto"/>
            <w:noWrap/>
            <w:vAlign w:val="bottom"/>
          </w:tcPr>
          <w:p w:rsidR="008E58EA" w:rsidRPr="00F807DF" w:rsidRDefault="008E58EA" w:rsidP="002C54D6">
            <w:pPr>
              <w:jc w:val="right"/>
              <w:rPr>
                <w:rFonts w:ascii="Calibri" w:hAnsi="Calibri" w:cs="Calibri"/>
                <w:b/>
                <w:color w:val="000000"/>
              </w:rPr>
            </w:pPr>
            <w:r w:rsidRPr="00F807DF">
              <w:rPr>
                <w:rFonts w:ascii="Calibri" w:hAnsi="Calibri" w:cs="Calibri"/>
                <w:b/>
                <w:color w:val="000000"/>
              </w:rPr>
              <w:t>100,00%</w:t>
            </w:r>
          </w:p>
        </w:tc>
      </w:tr>
      <w:tr w:rsidR="008E58EA" w:rsidRPr="009F3B6E" w:rsidTr="002C54D6">
        <w:trPr>
          <w:trHeight w:val="300"/>
        </w:trPr>
        <w:tc>
          <w:tcPr>
            <w:tcW w:w="2328" w:type="dxa"/>
            <w:tcBorders>
              <w:top w:val="single" w:sz="4" w:space="0" w:color="9BBB59"/>
              <w:left w:val="single" w:sz="4" w:space="0" w:color="9BBB59"/>
              <w:bottom w:val="nil"/>
              <w:right w:val="nil"/>
            </w:tcBorders>
            <w:shd w:val="clear" w:color="auto" w:fill="auto"/>
            <w:noWrap/>
            <w:vAlign w:val="bottom"/>
          </w:tcPr>
          <w:p w:rsidR="008E58EA" w:rsidRPr="00F807DF" w:rsidRDefault="008E58EA" w:rsidP="002C54D6">
            <w:pPr>
              <w:rPr>
                <w:rFonts w:ascii="Calibri" w:hAnsi="Calibri" w:cs="Calibri"/>
                <w:color w:val="000000"/>
              </w:rPr>
            </w:pPr>
            <w:r w:rsidRPr="00F807DF">
              <w:rPr>
                <w:rFonts w:ascii="Calibri" w:hAnsi="Calibri" w:cs="Calibri"/>
                <w:color w:val="000000"/>
              </w:rPr>
              <w:t xml:space="preserve">                                           7    </w:t>
            </w:r>
            <w:r>
              <w:rPr>
                <w:rFonts w:ascii="Calibri" w:hAnsi="Calibri" w:cs="Calibri"/>
                <w:color w:val="000000"/>
              </w:rPr>
              <w:t>třída</w:t>
            </w:r>
          </w:p>
        </w:tc>
        <w:tc>
          <w:tcPr>
            <w:tcW w:w="1173" w:type="dxa"/>
            <w:tcBorders>
              <w:top w:val="single" w:sz="4" w:space="0" w:color="9BBB59"/>
              <w:left w:val="nil"/>
              <w:bottom w:val="nil"/>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59,18%</w:t>
            </w:r>
          </w:p>
        </w:tc>
        <w:tc>
          <w:tcPr>
            <w:tcW w:w="1003" w:type="dxa"/>
            <w:tcBorders>
              <w:top w:val="single" w:sz="4" w:space="0" w:color="9BBB59"/>
              <w:left w:val="nil"/>
              <w:bottom w:val="nil"/>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36,73%</w:t>
            </w:r>
          </w:p>
        </w:tc>
        <w:tc>
          <w:tcPr>
            <w:tcW w:w="976" w:type="dxa"/>
            <w:tcBorders>
              <w:top w:val="single" w:sz="4" w:space="0" w:color="9BBB59"/>
              <w:left w:val="nil"/>
              <w:bottom w:val="nil"/>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4,08%</w:t>
            </w:r>
          </w:p>
        </w:tc>
        <w:tc>
          <w:tcPr>
            <w:tcW w:w="1736" w:type="dxa"/>
            <w:tcBorders>
              <w:top w:val="single" w:sz="4" w:space="0" w:color="9BBB59"/>
              <w:left w:val="nil"/>
              <w:bottom w:val="nil"/>
              <w:right w:val="single" w:sz="4" w:space="0" w:color="9BBB59"/>
            </w:tcBorders>
            <w:shd w:val="clear" w:color="auto" w:fill="auto"/>
            <w:noWrap/>
            <w:vAlign w:val="bottom"/>
          </w:tcPr>
          <w:p w:rsidR="008E58EA" w:rsidRPr="00F807DF" w:rsidRDefault="008E58EA" w:rsidP="002C54D6">
            <w:pPr>
              <w:jc w:val="right"/>
              <w:rPr>
                <w:rFonts w:ascii="Calibri" w:hAnsi="Calibri" w:cs="Calibri"/>
                <w:b/>
                <w:color w:val="000000"/>
              </w:rPr>
            </w:pPr>
            <w:r w:rsidRPr="00F807DF">
              <w:rPr>
                <w:rFonts w:ascii="Calibri" w:hAnsi="Calibri" w:cs="Calibri"/>
                <w:b/>
                <w:color w:val="000000"/>
              </w:rPr>
              <w:t>100,00%</w:t>
            </w:r>
          </w:p>
        </w:tc>
      </w:tr>
      <w:tr w:rsidR="008E58EA" w:rsidRPr="009F3B6E" w:rsidTr="002C54D6">
        <w:trPr>
          <w:trHeight w:val="300"/>
        </w:trPr>
        <w:tc>
          <w:tcPr>
            <w:tcW w:w="2328" w:type="dxa"/>
            <w:tcBorders>
              <w:top w:val="single" w:sz="4" w:space="0" w:color="9BBB59"/>
              <w:left w:val="single" w:sz="4" w:space="0" w:color="9BBB59"/>
              <w:bottom w:val="nil"/>
              <w:right w:val="nil"/>
            </w:tcBorders>
            <w:shd w:val="clear" w:color="auto" w:fill="auto"/>
            <w:noWrap/>
            <w:vAlign w:val="bottom"/>
          </w:tcPr>
          <w:p w:rsidR="008E58EA" w:rsidRPr="00F807DF" w:rsidRDefault="008E58EA" w:rsidP="002C54D6">
            <w:pPr>
              <w:rPr>
                <w:rFonts w:ascii="Calibri" w:hAnsi="Calibri" w:cs="Calibri"/>
                <w:color w:val="000000"/>
              </w:rPr>
            </w:pPr>
            <w:r w:rsidRPr="00F807DF">
              <w:rPr>
                <w:rFonts w:ascii="Calibri" w:hAnsi="Calibri" w:cs="Calibri"/>
                <w:color w:val="000000"/>
              </w:rPr>
              <w:t>A</w:t>
            </w:r>
          </w:p>
        </w:tc>
        <w:tc>
          <w:tcPr>
            <w:tcW w:w="1173" w:type="dxa"/>
            <w:tcBorders>
              <w:top w:val="single" w:sz="4" w:space="0" w:color="9BBB59"/>
              <w:left w:val="nil"/>
              <w:bottom w:val="nil"/>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60,00%</w:t>
            </w:r>
          </w:p>
        </w:tc>
        <w:tc>
          <w:tcPr>
            <w:tcW w:w="1003" w:type="dxa"/>
            <w:tcBorders>
              <w:top w:val="single" w:sz="4" w:space="0" w:color="9BBB59"/>
              <w:left w:val="nil"/>
              <w:bottom w:val="nil"/>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33,33%</w:t>
            </w:r>
          </w:p>
        </w:tc>
        <w:tc>
          <w:tcPr>
            <w:tcW w:w="976" w:type="dxa"/>
            <w:tcBorders>
              <w:top w:val="single" w:sz="4" w:space="0" w:color="9BBB59"/>
              <w:left w:val="nil"/>
              <w:bottom w:val="nil"/>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6,67%</w:t>
            </w:r>
          </w:p>
        </w:tc>
        <w:tc>
          <w:tcPr>
            <w:tcW w:w="1736" w:type="dxa"/>
            <w:tcBorders>
              <w:top w:val="single" w:sz="4" w:space="0" w:color="9BBB59"/>
              <w:left w:val="nil"/>
              <w:bottom w:val="nil"/>
              <w:right w:val="single" w:sz="4" w:space="0" w:color="9BBB59"/>
            </w:tcBorders>
            <w:shd w:val="clear" w:color="auto" w:fill="auto"/>
            <w:noWrap/>
            <w:vAlign w:val="bottom"/>
          </w:tcPr>
          <w:p w:rsidR="008E58EA" w:rsidRPr="00F807DF" w:rsidRDefault="008E58EA" w:rsidP="002C54D6">
            <w:pPr>
              <w:jc w:val="right"/>
              <w:rPr>
                <w:rFonts w:ascii="Calibri" w:hAnsi="Calibri" w:cs="Calibri"/>
                <w:b/>
                <w:color w:val="000000"/>
              </w:rPr>
            </w:pPr>
            <w:r w:rsidRPr="00F807DF">
              <w:rPr>
                <w:rFonts w:ascii="Calibri" w:hAnsi="Calibri" w:cs="Calibri"/>
                <w:b/>
                <w:color w:val="000000"/>
              </w:rPr>
              <w:t>100,00%</w:t>
            </w:r>
          </w:p>
        </w:tc>
      </w:tr>
      <w:tr w:rsidR="008E58EA" w:rsidRPr="009F3B6E" w:rsidTr="002C54D6">
        <w:trPr>
          <w:trHeight w:val="300"/>
        </w:trPr>
        <w:tc>
          <w:tcPr>
            <w:tcW w:w="2328" w:type="dxa"/>
            <w:tcBorders>
              <w:top w:val="single" w:sz="4" w:space="0" w:color="9BBB59"/>
              <w:left w:val="single" w:sz="4" w:space="0" w:color="9BBB59"/>
              <w:bottom w:val="nil"/>
              <w:right w:val="nil"/>
            </w:tcBorders>
            <w:shd w:val="clear" w:color="auto" w:fill="auto"/>
            <w:noWrap/>
            <w:vAlign w:val="bottom"/>
          </w:tcPr>
          <w:p w:rsidR="008E58EA" w:rsidRPr="00F807DF" w:rsidRDefault="008E58EA" w:rsidP="002C54D6">
            <w:pPr>
              <w:rPr>
                <w:rFonts w:ascii="Calibri" w:hAnsi="Calibri" w:cs="Calibri"/>
                <w:color w:val="000000"/>
              </w:rPr>
            </w:pPr>
            <w:r w:rsidRPr="00F807DF">
              <w:rPr>
                <w:rFonts w:ascii="Calibri" w:hAnsi="Calibri" w:cs="Calibri"/>
                <w:color w:val="000000"/>
              </w:rPr>
              <w:t>N</w:t>
            </w:r>
          </w:p>
        </w:tc>
        <w:tc>
          <w:tcPr>
            <w:tcW w:w="1173" w:type="dxa"/>
            <w:tcBorders>
              <w:top w:val="single" w:sz="4" w:space="0" w:color="9BBB59"/>
              <w:left w:val="nil"/>
              <w:bottom w:val="nil"/>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58,82%</w:t>
            </w:r>
          </w:p>
        </w:tc>
        <w:tc>
          <w:tcPr>
            <w:tcW w:w="1003" w:type="dxa"/>
            <w:tcBorders>
              <w:top w:val="single" w:sz="4" w:space="0" w:color="9BBB59"/>
              <w:left w:val="nil"/>
              <w:bottom w:val="nil"/>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38,24%</w:t>
            </w:r>
          </w:p>
        </w:tc>
        <w:tc>
          <w:tcPr>
            <w:tcW w:w="976" w:type="dxa"/>
            <w:tcBorders>
              <w:top w:val="single" w:sz="4" w:space="0" w:color="9BBB59"/>
              <w:left w:val="nil"/>
              <w:bottom w:val="nil"/>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2,94%</w:t>
            </w:r>
          </w:p>
        </w:tc>
        <w:tc>
          <w:tcPr>
            <w:tcW w:w="1736" w:type="dxa"/>
            <w:tcBorders>
              <w:top w:val="single" w:sz="4" w:space="0" w:color="9BBB59"/>
              <w:left w:val="nil"/>
              <w:bottom w:val="nil"/>
              <w:right w:val="single" w:sz="4" w:space="0" w:color="9BBB59"/>
            </w:tcBorders>
            <w:shd w:val="clear" w:color="auto" w:fill="auto"/>
            <w:noWrap/>
            <w:vAlign w:val="bottom"/>
          </w:tcPr>
          <w:p w:rsidR="008E58EA" w:rsidRPr="00F807DF" w:rsidRDefault="008E58EA" w:rsidP="002C54D6">
            <w:pPr>
              <w:jc w:val="right"/>
              <w:rPr>
                <w:rFonts w:ascii="Calibri" w:hAnsi="Calibri" w:cs="Calibri"/>
                <w:b/>
                <w:color w:val="000000"/>
              </w:rPr>
            </w:pPr>
            <w:r w:rsidRPr="00F807DF">
              <w:rPr>
                <w:rFonts w:ascii="Calibri" w:hAnsi="Calibri" w:cs="Calibri"/>
                <w:b/>
                <w:color w:val="000000"/>
              </w:rPr>
              <w:t>100,00%</w:t>
            </w:r>
          </w:p>
        </w:tc>
      </w:tr>
      <w:tr w:rsidR="008E58EA" w:rsidRPr="009F3B6E" w:rsidTr="002C54D6">
        <w:trPr>
          <w:trHeight w:val="300"/>
        </w:trPr>
        <w:tc>
          <w:tcPr>
            <w:tcW w:w="2328" w:type="dxa"/>
            <w:tcBorders>
              <w:top w:val="single" w:sz="4" w:space="0" w:color="9BBB59"/>
              <w:left w:val="single" w:sz="4" w:space="0" w:color="9BBB59"/>
              <w:bottom w:val="single" w:sz="4" w:space="0" w:color="9BBB59"/>
              <w:right w:val="nil"/>
            </w:tcBorders>
            <w:shd w:val="clear" w:color="auto" w:fill="auto"/>
            <w:noWrap/>
            <w:vAlign w:val="bottom"/>
          </w:tcPr>
          <w:p w:rsidR="008E58EA" w:rsidRPr="00F807DF" w:rsidRDefault="008E58EA" w:rsidP="002C54D6">
            <w:pPr>
              <w:rPr>
                <w:rFonts w:ascii="Calibri" w:hAnsi="Calibri" w:cs="Calibri"/>
                <w:color w:val="000000"/>
              </w:rPr>
            </w:pPr>
            <w:r w:rsidRPr="00F807DF">
              <w:rPr>
                <w:rFonts w:ascii="Calibri" w:hAnsi="Calibri" w:cs="Calibri"/>
                <w:color w:val="000000"/>
              </w:rPr>
              <w:t>Celkový součet</w:t>
            </w:r>
          </w:p>
        </w:tc>
        <w:tc>
          <w:tcPr>
            <w:tcW w:w="1173" w:type="dxa"/>
            <w:tcBorders>
              <w:top w:val="single" w:sz="4" w:space="0" w:color="9BBB59"/>
              <w:left w:val="nil"/>
              <w:bottom w:val="single" w:sz="4" w:space="0" w:color="9BBB59"/>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61,45%</w:t>
            </w:r>
          </w:p>
        </w:tc>
        <w:tc>
          <w:tcPr>
            <w:tcW w:w="1003" w:type="dxa"/>
            <w:tcBorders>
              <w:top w:val="single" w:sz="4" w:space="0" w:color="9BBB59"/>
              <w:left w:val="nil"/>
              <w:bottom w:val="single" w:sz="4" w:space="0" w:color="9BBB59"/>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33,73%</w:t>
            </w:r>
          </w:p>
        </w:tc>
        <w:tc>
          <w:tcPr>
            <w:tcW w:w="976" w:type="dxa"/>
            <w:tcBorders>
              <w:top w:val="single" w:sz="4" w:space="0" w:color="9BBB59"/>
              <w:left w:val="nil"/>
              <w:bottom w:val="single" w:sz="4" w:space="0" w:color="9BBB59"/>
              <w:right w:val="nil"/>
            </w:tcBorders>
            <w:shd w:val="clear" w:color="auto" w:fill="auto"/>
            <w:noWrap/>
            <w:vAlign w:val="bottom"/>
          </w:tcPr>
          <w:p w:rsidR="008E58EA" w:rsidRPr="00F807DF" w:rsidRDefault="008E58EA" w:rsidP="002C54D6">
            <w:pPr>
              <w:jc w:val="right"/>
              <w:rPr>
                <w:rFonts w:ascii="Calibri" w:hAnsi="Calibri" w:cs="Calibri"/>
                <w:color w:val="000000"/>
              </w:rPr>
            </w:pPr>
            <w:r w:rsidRPr="00F807DF">
              <w:rPr>
                <w:rFonts w:ascii="Calibri" w:hAnsi="Calibri" w:cs="Calibri"/>
                <w:color w:val="000000"/>
              </w:rPr>
              <w:t>4,82%</w:t>
            </w:r>
          </w:p>
        </w:tc>
        <w:tc>
          <w:tcPr>
            <w:tcW w:w="1736" w:type="dxa"/>
            <w:tcBorders>
              <w:top w:val="single" w:sz="4" w:space="0" w:color="9BBB59"/>
              <w:left w:val="nil"/>
              <w:bottom w:val="single" w:sz="4" w:space="0" w:color="9BBB59"/>
              <w:right w:val="single" w:sz="4" w:space="0" w:color="9BBB59"/>
            </w:tcBorders>
            <w:shd w:val="clear" w:color="auto" w:fill="auto"/>
            <w:noWrap/>
            <w:vAlign w:val="bottom"/>
          </w:tcPr>
          <w:p w:rsidR="008E58EA" w:rsidRPr="00F807DF" w:rsidRDefault="008E58EA" w:rsidP="002C54D6">
            <w:pPr>
              <w:jc w:val="right"/>
              <w:rPr>
                <w:rFonts w:ascii="Calibri" w:hAnsi="Calibri" w:cs="Calibri"/>
                <w:b/>
                <w:color w:val="000000"/>
              </w:rPr>
            </w:pPr>
            <w:r w:rsidRPr="00F807DF">
              <w:rPr>
                <w:rFonts w:ascii="Calibri" w:hAnsi="Calibri" w:cs="Calibri"/>
                <w:b/>
                <w:color w:val="000000"/>
              </w:rPr>
              <w:t>100,00%</w:t>
            </w:r>
          </w:p>
        </w:tc>
      </w:tr>
    </w:tbl>
    <w:p w:rsidR="008E58EA" w:rsidRDefault="008E58EA" w:rsidP="008E58EA">
      <w:pPr>
        <w:spacing w:line="360" w:lineRule="auto"/>
        <w:rPr>
          <w:b/>
        </w:rPr>
      </w:pPr>
    </w:p>
    <w:p w:rsidR="008E58EA" w:rsidRPr="00DF5466" w:rsidRDefault="008E58EA" w:rsidP="00DF5466">
      <w:pPr>
        <w:numPr>
          <w:ilvl w:val="0"/>
          <w:numId w:val="16"/>
        </w:numPr>
        <w:tabs>
          <w:tab w:val="left" w:pos="993"/>
        </w:tabs>
        <w:spacing w:line="360" w:lineRule="auto"/>
        <w:ind w:left="567" w:firstLine="567"/>
        <w:rPr>
          <w:b/>
          <w:i/>
        </w:rPr>
      </w:pPr>
      <w:r w:rsidRPr="00DF5466">
        <w:rPr>
          <w:b/>
          <w:i/>
        </w:rPr>
        <w:t>Test: 2</w:t>
      </w:r>
      <w:r w:rsidRPr="00DF5466">
        <w:rPr>
          <w:b/>
          <w:i/>
        </w:rPr>
        <w:sym w:font="Symbol" w:char="F0B4"/>
      </w:r>
      <w:r w:rsidRPr="00DF5466">
        <w:rPr>
          <w:b/>
          <w:i/>
        </w:rPr>
        <w:t>2 G-test nezávislosti (kontingenční tabulky)</w:t>
      </w:r>
    </w:p>
    <w:p w:rsidR="008E58EA" w:rsidRPr="00E73B00" w:rsidRDefault="008E58EA" w:rsidP="00DD3308">
      <w:pPr>
        <w:spacing w:line="360" w:lineRule="auto"/>
        <w:ind w:firstLine="709"/>
        <w:jc w:val="both"/>
      </w:pPr>
      <w:r w:rsidRPr="00E73B00">
        <w:t xml:space="preserve">Možností testování shodností frekvencí kamarádství s postiženým spolužákem mezi spolužáky od první třídy a těmi ostatními je využití G-testu, nebo Chi kvadrát testu. </w:t>
      </w:r>
      <w:r>
        <w:t>V tomto případě byl zvolen G-test. Pro tento druh</w:t>
      </w:r>
      <w:r w:rsidRPr="00E73B00">
        <w:t xml:space="preserve"> testu </w:t>
      </w:r>
      <w:r>
        <w:t>je zapotřebí</w:t>
      </w:r>
      <w:r w:rsidRPr="00E73B00">
        <w:t xml:space="preserve"> dostatečně velké četnosti v jednotlivých kategoriích, doporučení zní více než 5 pozorování. Proto </w:t>
      </w:r>
      <w:r>
        <w:t>byly</w:t>
      </w:r>
      <w:r w:rsidRPr="00E73B00">
        <w:t xml:space="preserve"> slouč</w:t>
      </w:r>
      <w:r>
        <w:t>eny kategorie</w:t>
      </w:r>
      <w:r w:rsidRPr="00E73B00">
        <w:t xml:space="preserve"> „Nekamarádíme“ s kategorií „Někdy“ a samostatně </w:t>
      </w:r>
      <w:r>
        <w:t>jsou ponechány jen jasně deklarovaná</w:t>
      </w:r>
      <w:r w:rsidRPr="00E73B00">
        <w:t xml:space="preserve"> kamarádství. </w:t>
      </w:r>
    </w:p>
    <w:p w:rsidR="008E58EA" w:rsidRPr="00E73B00" w:rsidRDefault="008E58EA" w:rsidP="00DD3308">
      <w:pPr>
        <w:spacing w:line="360" w:lineRule="auto"/>
        <w:ind w:firstLine="709"/>
        <w:jc w:val="both"/>
      </w:pPr>
      <w:r>
        <w:t>Žáci druhé třídy nebyli testováni</w:t>
      </w:r>
      <w:r w:rsidRPr="00E73B00">
        <w:t xml:space="preserve">, protože zde by nebyla splněna podmínka pro počet měření, každá kategorie by měla mít četnost větší než 0. </w:t>
      </w:r>
    </w:p>
    <w:p w:rsidR="008E58EA" w:rsidRPr="00E73B00" w:rsidRDefault="008E58EA" w:rsidP="00DD3308">
      <w:pPr>
        <w:spacing w:line="360" w:lineRule="auto"/>
        <w:ind w:firstLine="709"/>
        <w:jc w:val="both"/>
      </w:pPr>
      <w:r w:rsidRPr="00E73B00">
        <w:t>Jak je vidět, i po těchto úpravách má skupina šesťáků stále příliš málo pozorování v kategorii respondentů, kteří nejsou spolužáky od 1</w:t>
      </w:r>
      <w:r>
        <w:t>. třídy. Na žáky 6. třídy by</w:t>
      </w:r>
      <w:r w:rsidRPr="00E73B00">
        <w:t xml:space="preserve"> tedy měl</w:t>
      </w:r>
      <w:r>
        <w:t xml:space="preserve"> být</w:t>
      </w:r>
      <w:r w:rsidRPr="00E73B00">
        <w:t xml:space="preserve"> </w:t>
      </w:r>
      <w:r>
        <w:t>po</w:t>
      </w:r>
      <w:r w:rsidRPr="00E73B00">
        <w:t>už</w:t>
      </w:r>
      <w:r>
        <w:t>i</w:t>
      </w:r>
      <w:r w:rsidRPr="00E73B00">
        <w:t>t některý z exaktních testů, například Fisherův exaktní test nezávislosti. Dle</w:t>
      </w:r>
      <w:r>
        <w:t xml:space="preserve"> tohoto</w:t>
      </w:r>
      <w:r w:rsidRPr="00E73B00">
        <w:t xml:space="preserve"> exaktního testu nezávislosti </w:t>
      </w:r>
      <w:r w:rsidRPr="00E73B00">
        <w:rPr>
          <w:b/>
        </w:rPr>
        <w:t>nejsou rozdíly v deklaraci kamarádství</w:t>
      </w:r>
      <w:r w:rsidRPr="00E73B00">
        <w:t xml:space="preserve"> mezi jednotlivými skupinami (spolužáci od 1. tř, ostatní) u šesťáků </w:t>
      </w:r>
      <w:r w:rsidRPr="00E73B00">
        <w:rPr>
          <w:b/>
        </w:rPr>
        <w:t xml:space="preserve">statisticky významné. </w:t>
      </w:r>
    </w:p>
    <w:p w:rsidR="008E58EA" w:rsidRDefault="008E58EA" w:rsidP="008E58EA">
      <w:pPr>
        <w:spacing w:line="360" w:lineRule="auto"/>
        <w:ind w:firstLine="709"/>
      </w:pPr>
      <w:r w:rsidRPr="00E73B00">
        <w:t>K demonstrování výpočtu</w:t>
      </w:r>
      <w:r>
        <w:t xml:space="preserve"> G-testu pro sedmáky</w:t>
      </w:r>
      <w:r w:rsidRPr="00E73B00">
        <w:t xml:space="preserve"> </w:t>
      </w:r>
      <w:r>
        <w:t>byly poté použity</w:t>
      </w:r>
      <w:r w:rsidRPr="00E73B00">
        <w:t xml:space="preserve"> hodnoty uvedené v následující tabulce. </w:t>
      </w:r>
    </w:p>
    <w:p w:rsidR="00DD3308" w:rsidRPr="00E73B00" w:rsidRDefault="00DD3308" w:rsidP="00DD3308">
      <w:pPr>
        <w:pStyle w:val="Titulek"/>
        <w:keepNext/>
      </w:pPr>
      <w:bookmarkStart w:id="86" w:name="_Toc285385304"/>
      <w:r w:rsidRPr="00E73B00">
        <w:t xml:space="preserve">Tabulka </w:t>
      </w:r>
      <w:fldSimple w:instr=" SEQ Tabulka \* ARABIC ">
        <w:r>
          <w:rPr>
            <w:noProof/>
          </w:rPr>
          <w:t>5</w:t>
        </w:r>
      </w:fldSimple>
      <w:r w:rsidRPr="00E73B00">
        <w:t xml:space="preserve"> Kamarádství s postiženým spolužákem u sedmáků a u šesťáků</w:t>
      </w:r>
      <w:bookmarkEnd w:id="86"/>
    </w:p>
    <w:tbl>
      <w:tblPr>
        <w:tblW w:w="8120" w:type="dxa"/>
        <w:tblInd w:w="55" w:type="dxa"/>
        <w:tblCellMar>
          <w:left w:w="70" w:type="dxa"/>
          <w:right w:w="70" w:type="dxa"/>
        </w:tblCellMar>
        <w:tblLook w:val="04A0" w:firstRow="1" w:lastRow="0" w:firstColumn="1" w:lastColumn="0" w:noHBand="0" w:noVBand="1"/>
      </w:tblPr>
      <w:tblGrid>
        <w:gridCol w:w="1180"/>
        <w:gridCol w:w="960"/>
        <w:gridCol w:w="1052"/>
        <w:gridCol w:w="1074"/>
        <w:gridCol w:w="864"/>
        <w:gridCol w:w="1052"/>
        <w:gridCol w:w="1074"/>
        <w:gridCol w:w="864"/>
      </w:tblGrid>
      <w:tr w:rsidR="00DD3308" w:rsidRPr="00E73B00" w:rsidTr="00DD3308">
        <w:trPr>
          <w:trHeight w:val="300"/>
        </w:trPr>
        <w:tc>
          <w:tcPr>
            <w:tcW w:w="2140" w:type="dxa"/>
            <w:gridSpan w:val="2"/>
            <w:vMerge w:val="restart"/>
            <w:tcBorders>
              <w:top w:val="single" w:sz="4" w:space="0" w:color="auto"/>
              <w:left w:val="single" w:sz="4" w:space="0" w:color="auto"/>
              <w:bottom w:val="single" w:sz="4" w:space="0" w:color="auto"/>
              <w:right w:val="single" w:sz="4" w:space="0" w:color="auto"/>
            </w:tcBorders>
            <w:shd w:val="clear" w:color="auto" w:fill="9BBB59"/>
            <w:noWrap/>
            <w:vAlign w:val="bottom"/>
          </w:tcPr>
          <w:p w:rsidR="00DD3308" w:rsidRPr="00E73B00" w:rsidRDefault="00DD3308" w:rsidP="002C54D6">
            <w:pPr>
              <w:jc w:val="center"/>
              <w:rPr>
                <w:rFonts w:ascii="Calibri" w:hAnsi="Calibri" w:cs="Calibri"/>
                <w:b/>
              </w:rPr>
            </w:pPr>
            <w:r w:rsidRPr="00E73B00">
              <w:rPr>
                <w:rFonts w:ascii="Calibri" w:hAnsi="Calibri" w:cs="Calibri"/>
                <w:b/>
              </w:rPr>
              <w:t> </w:t>
            </w:r>
          </w:p>
        </w:tc>
        <w:tc>
          <w:tcPr>
            <w:tcW w:w="5980" w:type="dxa"/>
            <w:gridSpan w:val="6"/>
            <w:tcBorders>
              <w:top w:val="single" w:sz="4" w:space="0" w:color="auto"/>
              <w:left w:val="nil"/>
              <w:bottom w:val="single" w:sz="4" w:space="0" w:color="auto"/>
              <w:right w:val="single" w:sz="4" w:space="0" w:color="auto"/>
            </w:tcBorders>
            <w:shd w:val="clear" w:color="auto" w:fill="9BBB59"/>
            <w:noWrap/>
            <w:vAlign w:val="bottom"/>
          </w:tcPr>
          <w:p w:rsidR="00DD3308" w:rsidRPr="00E73B00" w:rsidRDefault="00DD3308" w:rsidP="002C54D6">
            <w:pPr>
              <w:jc w:val="center"/>
              <w:rPr>
                <w:rFonts w:ascii="Calibri" w:hAnsi="Calibri" w:cs="Calibri"/>
                <w:b/>
              </w:rPr>
            </w:pPr>
            <w:r w:rsidRPr="00E73B00">
              <w:rPr>
                <w:rFonts w:ascii="Calibri" w:hAnsi="Calibri" w:cs="Calibri"/>
                <w:b/>
              </w:rPr>
              <w:t>Kamarádíte s postiženým?</w:t>
            </w:r>
          </w:p>
        </w:tc>
      </w:tr>
      <w:tr w:rsidR="00DD3308" w:rsidRPr="00E73B00" w:rsidTr="00DD3308">
        <w:trPr>
          <w:trHeight w:val="300"/>
        </w:trPr>
        <w:tc>
          <w:tcPr>
            <w:tcW w:w="2140" w:type="dxa"/>
            <w:gridSpan w:val="2"/>
            <w:vMerge/>
            <w:tcBorders>
              <w:top w:val="single" w:sz="4" w:space="0" w:color="auto"/>
              <w:left w:val="single" w:sz="4" w:space="0" w:color="auto"/>
              <w:bottom w:val="single" w:sz="4" w:space="0" w:color="auto"/>
              <w:right w:val="single" w:sz="4" w:space="0" w:color="auto"/>
            </w:tcBorders>
            <w:shd w:val="clear" w:color="auto" w:fill="9BBB59"/>
            <w:vAlign w:val="center"/>
          </w:tcPr>
          <w:p w:rsidR="00DD3308" w:rsidRPr="00E73B00" w:rsidRDefault="00DD3308" w:rsidP="002C54D6">
            <w:pPr>
              <w:rPr>
                <w:rFonts w:ascii="Calibri" w:hAnsi="Calibri" w:cs="Calibri"/>
                <w:b/>
              </w:rPr>
            </w:pPr>
          </w:p>
        </w:tc>
        <w:tc>
          <w:tcPr>
            <w:tcW w:w="2990" w:type="dxa"/>
            <w:gridSpan w:val="3"/>
            <w:tcBorders>
              <w:top w:val="single" w:sz="4" w:space="0" w:color="auto"/>
              <w:left w:val="nil"/>
              <w:bottom w:val="single" w:sz="4" w:space="0" w:color="auto"/>
              <w:right w:val="single" w:sz="4" w:space="0" w:color="auto"/>
            </w:tcBorders>
            <w:shd w:val="clear" w:color="auto" w:fill="9BBB59"/>
            <w:noWrap/>
            <w:vAlign w:val="bottom"/>
          </w:tcPr>
          <w:p w:rsidR="00DD3308" w:rsidRPr="00E73B00" w:rsidRDefault="00DD3308" w:rsidP="002C54D6">
            <w:pPr>
              <w:jc w:val="center"/>
              <w:rPr>
                <w:rFonts w:ascii="Calibri" w:hAnsi="Calibri" w:cs="Calibri"/>
                <w:b/>
              </w:rPr>
            </w:pPr>
            <w:r w:rsidRPr="00E73B00">
              <w:rPr>
                <w:rFonts w:ascii="Calibri" w:hAnsi="Calibri" w:cs="Calibri"/>
                <w:b/>
              </w:rPr>
              <w:t>Šesťáci</w:t>
            </w:r>
          </w:p>
        </w:tc>
        <w:tc>
          <w:tcPr>
            <w:tcW w:w="2990" w:type="dxa"/>
            <w:gridSpan w:val="3"/>
            <w:tcBorders>
              <w:top w:val="single" w:sz="4" w:space="0" w:color="auto"/>
              <w:left w:val="nil"/>
              <w:bottom w:val="single" w:sz="4" w:space="0" w:color="auto"/>
              <w:right w:val="single" w:sz="4" w:space="0" w:color="auto"/>
            </w:tcBorders>
            <w:shd w:val="clear" w:color="auto" w:fill="9BBB59"/>
            <w:noWrap/>
            <w:vAlign w:val="bottom"/>
          </w:tcPr>
          <w:p w:rsidR="00DD3308" w:rsidRPr="00E73B00" w:rsidRDefault="00DD3308" w:rsidP="002C54D6">
            <w:pPr>
              <w:jc w:val="center"/>
              <w:rPr>
                <w:rFonts w:ascii="Calibri" w:hAnsi="Calibri" w:cs="Calibri"/>
                <w:b/>
              </w:rPr>
            </w:pPr>
            <w:r w:rsidRPr="00E73B00">
              <w:rPr>
                <w:rFonts w:ascii="Calibri" w:hAnsi="Calibri" w:cs="Calibri"/>
                <w:b/>
              </w:rPr>
              <w:t>Sedmáci</w:t>
            </w:r>
          </w:p>
        </w:tc>
      </w:tr>
      <w:tr w:rsidR="00DD3308" w:rsidRPr="00E73B00" w:rsidTr="00DD3308">
        <w:trPr>
          <w:trHeight w:val="300"/>
        </w:trPr>
        <w:tc>
          <w:tcPr>
            <w:tcW w:w="2140" w:type="dxa"/>
            <w:gridSpan w:val="2"/>
            <w:vMerge/>
            <w:tcBorders>
              <w:top w:val="single" w:sz="4" w:space="0" w:color="auto"/>
              <w:left w:val="single" w:sz="4" w:space="0" w:color="auto"/>
              <w:bottom w:val="single" w:sz="4" w:space="0" w:color="auto"/>
              <w:right w:val="single" w:sz="4" w:space="0" w:color="auto"/>
            </w:tcBorders>
            <w:shd w:val="clear" w:color="auto" w:fill="9BBB59"/>
            <w:vAlign w:val="center"/>
          </w:tcPr>
          <w:p w:rsidR="00DD3308" w:rsidRPr="00E73B00" w:rsidRDefault="00DD3308" w:rsidP="002C54D6">
            <w:pPr>
              <w:rPr>
                <w:rFonts w:ascii="Calibri" w:hAnsi="Calibri" w:cs="Calibri"/>
                <w:b/>
              </w:rPr>
            </w:pPr>
          </w:p>
        </w:tc>
        <w:tc>
          <w:tcPr>
            <w:tcW w:w="1052"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rPr>
                <w:rFonts w:ascii="Calibri" w:hAnsi="Calibri" w:cs="Calibri"/>
              </w:rPr>
            </w:pPr>
            <w:r w:rsidRPr="00E73B00">
              <w:rPr>
                <w:rFonts w:ascii="Calibri" w:hAnsi="Calibri" w:cs="Calibri"/>
              </w:rPr>
              <w:t>A</w:t>
            </w:r>
          </w:p>
        </w:tc>
        <w:tc>
          <w:tcPr>
            <w:tcW w:w="1074"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rPr>
                <w:rFonts w:ascii="Calibri" w:hAnsi="Calibri" w:cs="Calibri"/>
              </w:rPr>
            </w:pPr>
            <w:r w:rsidRPr="00E73B00">
              <w:rPr>
                <w:rFonts w:ascii="Calibri" w:hAnsi="Calibri" w:cs="Calibri"/>
              </w:rPr>
              <w:t>Ne, někdy</w:t>
            </w:r>
          </w:p>
        </w:tc>
        <w:tc>
          <w:tcPr>
            <w:tcW w:w="864"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rPr>
                <w:rFonts w:ascii="Calibri" w:hAnsi="Calibri" w:cs="Calibri"/>
              </w:rPr>
            </w:pPr>
            <w:r w:rsidRPr="00E73B00">
              <w:rPr>
                <w:rFonts w:ascii="Calibri" w:hAnsi="Calibri" w:cs="Calibri"/>
              </w:rPr>
              <w:t>Celkem</w:t>
            </w:r>
          </w:p>
        </w:tc>
        <w:tc>
          <w:tcPr>
            <w:tcW w:w="1052"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rPr>
                <w:rFonts w:ascii="Calibri" w:hAnsi="Calibri" w:cs="Calibri"/>
              </w:rPr>
            </w:pPr>
            <w:r w:rsidRPr="00E73B00">
              <w:rPr>
                <w:rFonts w:ascii="Calibri" w:hAnsi="Calibri" w:cs="Calibri"/>
              </w:rPr>
              <w:t>A</w:t>
            </w:r>
          </w:p>
        </w:tc>
        <w:tc>
          <w:tcPr>
            <w:tcW w:w="1074"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rPr>
                <w:rFonts w:ascii="Calibri" w:hAnsi="Calibri" w:cs="Calibri"/>
              </w:rPr>
            </w:pPr>
            <w:r w:rsidRPr="00E73B00">
              <w:rPr>
                <w:rFonts w:ascii="Calibri" w:hAnsi="Calibri" w:cs="Calibri"/>
              </w:rPr>
              <w:t>Ne, někdy</w:t>
            </w:r>
          </w:p>
        </w:tc>
        <w:tc>
          <w:tcPr>
            <w:tcW w:w="864"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rPr>
                <w:rFonts w:ascii="Calibri" w:hAnsi="Calibri" w:cs="Calibri"/>
              </w:rPr>
            </w:pPr>
            <w:r w:rsidRPr="00E73B00">
              <w:rPr>
                <w:rFonts w:ascii="Calibri" w:hAnsi="Calibri" w:cs="Calibri"/>
              </w:rPr>
              <w:t>Celkem</w:t>
            </w:r>
          </w:p>
        </w:tc>
      </w:tr>
      <w:tr w:rsidR="00DD3308" w:rsidRPr="00E73B00" w:rsidTr="00DD3308">
        <w:trPr>
          <w:trHeight w:val="300"/>
        </w:trPr>
        <w:tc>
          <w:tcPr>
            <w:tcW w:w="1180" w:type="dxa"/>
            <w:vMerge w:val="restart"/>
            <w:tcBorders>
              <w:top w:val="nil"/>
              <w:left w:val="single" w:sz="4" w:space="0" w:color="auto"/>
              <w:bottom w:val="single" w:sz="4" w:space="0" w:color="000000"/>
              <w:right w:val="single" w:sz="4" w:space="0" w:color="auto"/>
            </w:tcBorders>
            <w:shd w:val="clear" w:color="auto" w:fill="9BBB59"/>
            <w:vAlign w:val="center"/>
          </w:tcPr>
          <w:p w:rsidR="00DD3308" w:rsidRPr="00E73B00" w:rsidRDefault="00DD3308" w:rsidP="002C54D6">
            <w:pPr>
              <w:jc w:val="center"/>
              <w:rPr>
                <w:rFonts w:ascii="Calibri" w:hAnsi="Calibri" w:cs="Calibri"/>
                <w:b/>
              </w:rPr>
            </w:pPr>
            <w:r w:rsidRPr="00E73B00">
              <w:rPr>
                <w:rFonts w:ascii="Calibri" w:hAnsi="Calibri" w:cs="Calibri"/>
                <w:b/>
              </w:rPr>
              <w:t>Spolužáci od 1. tř?</w:t>
            </w:r>
          </w:p>
        </w:tc>
        <w:tc>
          <w:tcPr>
            <w:tcW w:w="960"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rPr>
                <w:rFonts w:ascii="Calibri" w:hAnsi="Calibri" w:cs="Calibri"/>
              </w:rPr>
            </w:pPr>
            <w:r w:rsidRPr="00E73B00">
              <w:rPr>
                <w:rFonts w:ascii="Calibri" w:hAnsi="Calibri" w:cs="Calibri"/>
              </w:rPr>
              <w:t>Celkem</w:t>
            </w:r>
          </w:p>
        </w:tc>
        <w:tc>
          <w:tcPr>
            <w:tcW w:w="1052"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jc w:val="right"/>
              <w:rPr>
                <w:rFonts w:ascii="Calibri" w:hAnsi="Calibri" w:cs="Calibri"/>
              </w:rPr>
            </w:pPr>
            <w:r w:rsidRPr="00E73B00">
              <w:rPr>
                <w:rFonts w:ascii="Calibri" w:hAnsi="Calibri" w:cs="Calibri"/>
              </w:rPr>
              <w:t>a+c=8</w:t>
            </w:r>
          </w:p>
        </w:tc>
        <w:tc>
          <w:tcPr>
            <w:tcW w:w="1074"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jc w:val="right"/>
              <w:rPr>
                <w:rFonts w:ascii="Calibri" w:hAnsi="Calibri" w:cs="Calibri"/>
              </w:rPr>
            </w:pPr>
            <w:r w:rsidRPr="00E73B00">
              <w:rPr>
                <w:rFonts w:ascii="Calibri" w:hAnsi="Calibri" w:cs="Calibri"/>
              </w:rPr>
              <w:t>b+d=11</w:t>
            </w:r>
          </w:p>
        </w:tc>
        <w:tc>
          <w:tcPr>
            <w:tcW w:w="864"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jc w:val="right"/>
              <w:rPr>
                <w:rFonts w:ascii="Calibri" w:hAnsi="Calibri" w:cs="Calibri"/>
              </w:rPr>
            </w:pPr>
            <w:r w:rsidRPr="00E73B00">
              <w:rPr>
                <w:rFonts w:ascii="Calibri" w:hAnsi="Calibri" w:cs="Calibri"/>
              </w:rPr>
              <w:t>n=19</w:t>
            </w:r>
          </w:p>
        </w:tc>
        <w:tc>
          <w:tcPr>
            <w:tcW w:w="1052"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jc w:val="right"/>
              <w:rPr>
                <w:rFonts w:ascii="Calibri" w:hAnsi="Calibri" w:cs="Calibri"/>
              </w:rPr>
            </w:pPr>
            <w:r w:rsidRPr="00E73B00">
              <w:rPr>
                <w:rFonts w:ascii="Calibri" w:hAnsi="Calibri" w:cs="Calibri"/>
              </w:rPr>
              <w:t>a+c =29</w:t>
            </w:r>
          </w:p>
        </w:tc>
        <w:tc>
          <w:tcPr>
            <w:tcW w:w="1074"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jc w:val="right"/>
              <w:rPr>
                <w:rFonts w:ascii="Calibri" w:hAnsi="Calibri" w:cs="Calibri"/>
              </w:rPr>
            </w:pPr>
            <w:r w:rsidRPr="00E73B00">
              <w:rPr>
                <w:rFonts w:ascii="Calibri" w:hAnsi="Calibri" w:cs="Calibri"/>
              </w:rPr>
              <w:t>b+d =20</w:t>
            </w:r>
          </w:p>
        </w:tc>
        <w:tc>
          <w:tcPr>
            <w:tcW w:w="864"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jc w:val="right"/>
              <w:rPr>
                <w:rFonts w:ascii="Calibri" w:hAnsi="Calibri" w:cs="Calibri"/>
              </w:rPr>
            </w:pPr>
            <w:r w:rsidRPr="00E73B00">
              <w:rPr>
                <w:rFonts w:ascii="Calibri" w:hAnsi="Calibri" w:cs="Calibri"/>
              </w:rPr>
              <w:t>n =49</w:t>
            </w:r>
          </w:p>
        </w:tc>
      </w:tr>
      <w:tr w:rsidR="00DD3308" w:rsidRPr="00E73B00" w:rsidTr="00DD3308">
        <w:trPr>
          <w:trHeight w:val="300"/>
        </w:trPr>
        <w:tc>
          <w:tcPr>
            <w:tcW w:w="1180" w:type="dxa"/>
            <w:vMerge/>
            <w:tcBorders>
              <w:top w:val="nil"/>
              <w:left w:val="single" w:sz="4" w:space="0" w:color="auto"/>
              <w:bottom w:val="single" w:sz="4" w:space="0" w:color="000000"/>
              <w:right w:val="single" w:sz="4" w:space="0" w:color="auto"/>
            </w:tcBorders>
            <w:shd w:val="clear" w:color="auto" w:fill="9BBB59"/>
            <w:vAlign w:val="center"/>
          </w:tcPr>
          <w:p w:rsidR="00DD3308" w:rsidRPr="00E73B00" w:rsidRDefault="00DD3308" w:rsidP="002C54D6">
            <w:pPr>
              <w:rPr>
                <w:rFonts w:ascii="Calibri" w:hAnsi="Calibri" w:cs="Calibri"/>
              </w:rPr>
            </w:pPr>
          </w:p>
        </w:tc>
        <w:tc>
          <w:tcPr>
            <w:tcW w:w="960"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rPr>
                <w:rFonts w:ascii="Calibri" w:hAnsi="Calibri" w:cs="Calibri"/>
              </w:rPr>
            </w:pPr>
            <w:r w:rsidRPr="00E73B00">
              <w:rPr>
                <w:rFonts w:ascii="Calibri" w:hAnsi="Calibri" w:cs="Calibri"/>
              </w:rPr>
              <w:t>A</w:t>
            </w:r>
          </w:p>
        </w:tc>
        <w:tc>
          <w:tcPr>
            <w:tcW w:w="1052"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jc w:val="right"/>
              <w:rPr>
                <w:rFonts w:ascii="Calibri" w:hAnsi="Calibri" w:cs="Calibri"/>
              </w:rPr>
            </w:pPr>
            <w:r w:rsidRPr="00E73B00">
              <w:rPr>
                <w:rFonts w:ascii="Calibri" w:hAnsi="Calibri" w:cs="Calibri"/>
              </w:rPr>
              <w:t>a=7</w:t>
            </w:r>
          </w:p>
        </w:tc>
        <w:tc>
          <w:tcPr>
            <w:tcW w:w="1074"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jc w:val="right"/>
              <w:rPr>
                <w:rFonts w:ascii="Calibri" w:hAnsi="Calibri" w:cs="Calibri"/>
              </w:rPr>
            </w:pPr>
            <w:r w:rsidRPr="00E73B00">
              <w:rPr>
                <w:rFonts w:ascii="Calibri" w:hAnsi="Calibri" w:cs="Calibri"/>
              </w:rPr>
              <w:t>b=8</w:t>
            </w:r>
          </w:p>
        </w:tc>
        <w:tc>
          <w:tcPr>
            <w:tcW w:w="864"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jc w:val="right"/>
              <w:rPr>
                <w:rFonts w:ascii="Calibri" w:hAnsi="Calibri" w:cs="Calibri"/>
              </w:rPr>
            </w:pPr>
            <w:r w:rsidRPr="00E73B00">
              <w:rPr>
                <w:rFonts w:ascii="Calibri" w:hAnsi="Calibri" w:cs="Calibri"/>
              </w:rPr>
              <w:t>a+b=15</w:t>
            </w:r>
          </w:p>
        </w:tc>
        <w:tc>
          <w:tcPr>
            <w:tcW w:w="1052"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jc w:val="right"/>
              <w:rPr>
                <w:rFonts w:ascii="Calibri" w:hAnsi="Calibri" w:cs="Calibri"/>
              </w:rPr>
            </w:pPr>
            <w:r w:rsidRPr="00E73B00">
              <w:rPr>
                <w:rFonts w:ascii="Calibri" w:hAnsi="Calibri" w:cs="Calibri"/>
              </w:rPr>
              <w:t>a=9</w:t>
            </w:r>
          </w:p>
        </w:tc>
        <w:tc>
          <w:tcPr>
            <w:tcW w:w="1074"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jc w:val="right"/>
              <w:rPr>
                <w:rFonts w:ascii="Calibri" w:hAnsi="Calibri" w:cs="Calibri"/>
              </w:rPr>
            </w:pPr>
            <w:r w:rsidRPr="00E73B00">
              <w:rPr>
                <w:rFonts w:ascii="Calibri" w:hAnsi="Calibri" w:cs="Calibri"/>
              </w:rPr>
              <w:t>b=6</w:t>
            </w:r>
          </w:p>
        </w:tc>
        <w:tc>
          <w:tcPr>
            <w:tcW w:w="864"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jc w:val="right"/>
              <w:rPr>
                <w:rFonts w:ascii="Calibri" w:hAnsi="Calibri" w:cs="Calibri"/>
              </w:rPr>
            </w:pPr>
            <w:r w:rsidRPr="00E73B00">
              <w:rPr>
                <w:rFonts w:ascii="Calibri" w:hAnsi="Calibri" w:cs="Calibri"/>
              </w:rPr>
              <w:t>a+b=15</w:t>
            </w:r>
          </w:p>
        </w:tc>
      </w:tr>
      <w:tr w:rsidR="00DD3308" w:rsidRPr="00E73B00" w:rsidTr="00DD3308">
        <w:trPr>
          <w:trHeight w:val="300"/>
        </w:trPr>
        <w:tc>
          <w:tcPr>
            <w:tcW w:w="1180" w:type="dxa"/>
            <w:vMerge/>
            <w:tcBorders>
              <w:top w:val="nil"/>
              <w:left w:val="single" w:sz="4" w:space="0" w:color="auto"/>
              <w:bottom w:val="single" w:sz="4" w:space="0" w:color="000000"/>
              <w:right w:val="single" w:sz="4" w:space="0" w:color="auto"/>
            </w:tcBorders>
            <w:shd w:val="clear" w:color="auto" w:fill="9BBB59"/>
            <w:vAlign w:val="center"/>
          </w:tcPr>
          <w:p w:rsidR="00DD3308" w:rsidRPr="00E73B00" w:rsidRDefault="00DD3308" w:rsidP="002C54D6">
            <w:pPr>
              <w:rPr>
                <w:rFonts w:ascii="Calibri" w:hAnsi="Calibri" w:cs="Calibri"/>
              </w:rPr>
            </w:pPr>
          </w:p>
        </w:tc>
        <w:tc>
          <w:tcPr>
            <w:tcW w:w="960"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rPr>
                <w:rFonts w:ascii="Calibri" w:hAnsi="Calibri" w:cs="Calibri"/>
              </w:rPr>
            </w:pPr>
            <w:r w:rsidRPr="00E73B00">
              <w:rPr>
                <w:rFonts w:ascii="Calibri" w:hAnsi="Calibri" w:cs="Calibri"/>
              </w:rPr>
              <w:t>N</w:t>
            </w:r>
          </w:p>
        </w:tc>
        <w:tc>
          <w:tcPr>
            <w:tcW w:w="1052"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jc w:val="right"/>
              <w:rPr>
                <w:rFonts w:ascii="Calibri" w:hAnsi="Calibri" w:cs="Calibri"/>
              </w:rPr>
            </w:pPr>
            <w:r w:rsidRPr="00E73B00">
              <w:rPr>
                <w:rFonts w:ascii="Calibri" w:hAnsi="Calibri" w:cs="Calibri"/>
              </w:rPr>
              <w:t>c=1</w:t>
            </w:r>
          </w:p>
        </w:tc>
        <w:tc>
          <w:tcPr>
            <w:tcW w:w="1074"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jc w:val="right"/>
              <w:rPr>
                <w:rFonts w:ascii="Calibri" w:hAnsi="Calibri" w:cs="Calibri"/>
              </w:rPr>
            </w:pPr>
            <w:r w:rsidRPr="00E73B00">
              <w:rPr>
                <w:rFonts w:ascii="Calibri" w:hAnsi="Calibri" w:cs="Calibri"/>
              </w:rPr>
              <w:t>d=3</w:t>
            </w:r>
          </w:p>
        </w:tc>
        <w:tc>
          <w:tcPr>
            <w:tcW w:w="864"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jc w:val="right"/>
              <w:rPr>
                <w:rFonts w:ascii="Calibri" w:hAnsi="Calibri" w:cs="Calibri"/>
              </w:rPr>
            </w:pPr>
            <w:r w:rsidRPr="00E73B00">
              <w:rPr>
                <w:rFonts w:ascii="Calibri" w:hAnsi="Calibri" w:cs="Calibri"/>
              </w:rPr>
              <w:t>c+d=4</w:t>
            </w:r>
          </w:p>
        </w:tc>
        <w:tc>
          <w:tcPr>
            <w:tcW w:w="1052"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jc w:val="right"/>
              <w:rPr>
                <w:rFonts w:ascii="Calibri" w:hAnsi="Calibri" w:cs="Calibri"/>
              </w:rPr>
            </w:pPr>
            <w:r w:rsidRPr="00E73B00">
              <w:rPr>
                <w:rFonts w:ascii="Calibri" w:hAnsi="Calibri" w:cs="Calibri"/>
              </w:rPr>
              <w:t>c=20</w:t>
            </w:r>
          </w:p>
        </w:tc>
        <w:tc>
          <w:tcPr>
            <w:tcW w:w="1074"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jc w:val="right"/>
              <w:rPr>
                <w:rFonts w:ascii="Calibri" w:hAnsi="Calibri" w:cs="Calibri"/>
              </w:rPr>
            </w:pPr>
            <w:r w:rsidRPr="00E73B00">
              <w:rPr>
                <w:rFonts w:ascii="Calibri" w:hAnsi="Calibri" w:cs="Calibri"/>
              </w:rPr>
              <w:t>d=14</w:t>
            </w:r>
          </w:p>
        </w:tc>
        <w:tc>
          <w:tcPr>
            <w:tcW w:w="864"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jc w:val="right"/>
              <w:rPr>
                <w:rFonts w:ascii="Calibri" w:hAnsi="Calibri" w:cs="Calibri"/>
              </w:rPr>
            </w:pPr>
            <w:r w:rsidRPr="00E73B00">
              <w:rPr>
                <w:rFonts w:ascii="Calibri" w:hAnsi="Calibri" w:cs="Calibri"/>
              </w:rPr>
              <w:t>c+d=34</w:t>
            </w:r>
          </w:p>
        </w:tc>
      </w:tr>
      <w:tr w:rsidR="00DD3308" w:rsidRPr="00E73B00" w:rsidTr="00DD3308">
        <w:trPr>
          <w:trHeight w:val="300"/>
        </w:trPr>
        <w:tc>
          <w:tcPr>
            <w:tcW w:w="1180" w:type="dxa"/>
            <w:vMerge w:val="restart"/>
            <w:tcBorders>
              <w:top w:val="nil"/>
              <w:left w:val="single" w:sz="4" w:space="0" w:color="auto"/>
              <w:bottom w:val="single" w:sz="4" w:space="0" w:color="000000"/>
              <w:right w:val="single" w:sz="4" w:space="0" w:color="auto"/>
            </w:tcBorders>
            <w:shd w:val="clear" w:color="auto" w:fill="auto"/>
            <w:noWrap/>
            <w:vAlign w:val="bottom"/>
          </w:tcPr>
          <w:p w:rsidR="00DD3308" w:rsidRPr="00E73B00" w:rsidRDefault="00DD3308" w:rsidP="002C54D6">
            <w:pPr>
              <w:jc w:val="center"/>
              <w:rPr>
                <w:rFonts w:ascii="Calibri" w:hAnsi="Calibri" w:cs="Calibri"/>
              </w:rPr>
            </w:pPr>
            <w:r w:rsidRPr="00E73B00">
              <w:rPr>
                <w:rFonts w:ascii="Calibri" w:hAnsi="Calibri" w:cs="Calibri"/>
              </w:rPr>
              <w:t> </w:t>
            </w:r>
          </w:p>
        </w:tc>
        <w:tc>
          <w:tcPr>
            <w:tcW w:w="960"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rPr>
                <w:rFonts w:ascii="Calibri" w:hAnsi="Calibri" w:cs="Calibri"/>
              </w:rPr>
            </w:pPr>
            <w:r w:rsidRPr="00E73B00">
              <w:rPr>
                <w:rFonts w:ascii="Calibri" w:hAnsi="Calibri" w:cs="Calibri"/>
              </w:rPr>
              <w:t>G stat</w:t>
            </w:r>
          </w:p>
        </w:tc>
        <w:tc>
          <w:tcPr>
            <w:tcW w:w="1052"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jc w:val="right"/>
              <w:rPr>
                <w:rFonts w:ascii="Calibri" w:hAnsi="Calibri" w:cs="Calibri"/>
              </w:rPr>
            </w:pPr>
            <w:r w:rsidRPr="00E73B00">
              <w:rPr>
                <w:rFonts w:ascii="Calibri" w:hAnsi="Calibri" w:cs="Calibri"/>
              </w:rPr>
              <w:t>0,63754</w:t>
            </w:r>
          </w:p>
        </w:tc>
        <w:tc>
          <w:tcPr>
            <w:tcW w:w="1938"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tcPr>
          <w:p w:rsidR="00DD3308" w:rsidRPr="00E73B00" w:rsidRDefault="00DD3308" w:rsidP="002C54D6">
            <w:pPr>
              <w:jc w:val="center"/>
              <w:rPr>
                <w:rFonts w:ascii="Calibri" w:hAnsi="Calibri" w:cs="Calibri"/>
              </w:rPr>
            </w:pPr>
            <w:r w:rsidRPr="00E73B00">
              <w:rPr>
                <w:rFonts w:ascii="Calibri" w:hAnsi="Calibri" w:cs="Calibri"/>
              </w:rPr>
              <w:t> </w:t>
            </w:r>
          </w:p>
        </w:tc>
        <w:tc>
          <w:tcPr>
            <w:tcW w:w="1052"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jc w:val="right"/>
              <w:rPr>
                <w:rFonts w:ascii="Calibri" w:hAnsi="Calibri" w:cs="Calibri"/>
              </w:rPr>
            </w:pPr>
            <w:r w:rsidRPr="00E73B00">
              <w:rPr>
                <w:rFonts w:ascii="Calibri" w:hAnsi="Calibri" w:cs="Calibri"/>
              </w:rPr>
              <w:t>0,005971</w:t>
            </w:r>
          </w:p>
        </w:tc>
        <w:tc>
          <w:tcPr>
            <w:tcW w:w="1938"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tcPr>
          <w:p w:rsidR="00DD3308" w:rsidRPr="00E73B00" w:rsidRDefault="00DD3308" w:rsidP="002C54D6">
            <w:pPr>
              <w:jc w:val="center"/>
              <w:rPr>
                <w:rFonts w:ascii="Calibri" w:hAnsi="Calibri" w:cs="Calibri"/>
              </w:rPr>
            </w:pPr>
            <w:r w:rsidRPr="00E73B00">
              <w:rPr>
                <w:rFonts w:ascii="Calibri" w:hAnsi="Calibri" w:cs="Calibri"/>
              </w:rPr>
              <w:t> </w:t>
            </w:r>
          </w:p>
        </w:tc>
      </w:tr>
      <w:tr w:rsidR="00DD3308" w:rsidRPr="00E73B00" w:rsidTr="00DD3308">
        <w:trPr>
          <w:trHeight w:val="300"/>
        </w:trPr>
        <w:tc>
          <w:tcPr>
            <w:tcW w:w="1180" w:type="dxa"/>
            <w:vMerge/>
            <w:tcBorders>
              <w:top w:val="nil"/>
              <w:left w:val="single" w:sz="4" w:space="0" w:color="auto"/>
              <w:bottom w:val="single" w:sz="4" w:space="0" w:color="000000"/>
              <w:right w:val="single" w:sz="4" w:space="0" w:color="auto"/>
            </w:tcBorders>
            <w:vAlign w:val="center"/>
          </w:tcPr>
          <w:p w:rsidR="00DD3308" w:rsidRPr="00E73B00" w:rsidRDefault="00DD3308" w:rsidP="002C54D6">
            <w:pPr>
              <w:rPr>
                <w:rFonts w:ascii="Calibri" w:hAnsi="Calibri" w:cs="Calibri"/>
              </w:rPr>
            </w:pPr>
          </w:p>
        </w:tc>
        <w:tc>
          <w:tcPr>
            <w:tcW w:w="960"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rPr>
                <w:rFonts w:ascii="Calibri" w:hAnsi="Calibri" w:cs="Calibri"/>
              </w:rPr>
            </w:pPr>
            <w:r w:rsidRPr="00E73B00">
              <w:rPr>
                <w:rFonts w:ascii="Calibri" w:hAnsi="Calibri" w:cs="Calibri"/>
              </w:rPr>
              <w:t>Chidist</w:t>
            </w:r>
          </w:p>
        </w:tc>
        <w:tc>
          <w:tcPr>
            <w:tcW w:w="1052"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jc w:val="right"/>
              <w:rPr>
                <w:rFonts w:ascii="Calibri" w:hAnsi="Calibri" w:cs="Calibri"/>
              </w:rPr>
            </w:pPr>
            <w:r w:rsidRPr="00E73B00">
              <w:rPr>
                <w:rFonts w:ascii="Calibri" w:hAnsi="Calibri" w:cs="Calibri"/>
              </w:rPr>
              <w:t>0,424603</w:t>
            </w:r>
          </w:p>
        </w:tc>
        <w:tc>
          <w:tcPr>
            <w:tcW w:w="1938" w:type="dxa"/>
            <w:gridSpan w:val="2"/>
            <w:vMerge/>
            <w:tcBorders>
              <w:top w:val="nil"/>
              <w:left w:val="nil"/>
              <w:bottom w:val="single" w:sz="4" w:space="0" w:color="auto"/>
              <w:right w:val="single" w:sz="4" w:space="0" w:color="auto"/>
            </w:tcBorders>
            <w:vAlign w:val="center"/>
          </w:tcPr>
          <w:p w:rsidR="00DD3308" w:rsidRPr="00E73B00" w:rsidRDefault="00DD3308" w:rsidP="002C54D6">
            <w:pPr>
              <w:rPr>
                <w:rFonts w:ascii="Calibri" w:hAnsi="Calibri" w:cs="Calibri"/>
              </w:rPr>
            </w:pPr>
          </w:p>
        </w:tc>
        <w:tc>
          <w:tcPr>
            <w:tcW w:w="1052" w:type="dxa"/>
            <w:tcBorders>
              <w:top w:val="nil"/>
              <w:left w:val="nil"/>
              <w:bottom w:val="single" w:sz="4" w:space="0" w:color="auto"/>
              <w:right w:val="single" w:sz="4" w:space="0" w:color="auto"/>
            </w:tcBorders>
            <w:shd w:val="clear" w:color="auto" w:fill="auto"/>
            <w:noWrap/>
            <w:vAlign w:val="bottom"/>
          </w:tcPr>
          <w:p w:rsidR="00DD3308" w:rsidRPr="00E73B00" w:rsidRDefault="00DD3308" w:rsidP="002C54D6">
            <w:pPr>
              <w:jc w:val="right"/>
              <w:rPr>
                <w:rFonts w:ascii="Calibri" w:hAnsi="Calibri" w:cs="Calibri"/>
              </w:rPr>
            </w:pPr>
            <w:r w:rsidRPr="00E73B00">
              <w:rPr>
                <w:rFonts w:ascii="Calibri" w:hAnsi="Calibri" w:cs="Calibri"/>
              </w:rPr>
              <w:t>0,938409</w:t>
            </w:r>
          </w:p>
        </w:tc>
        <w:tc>
          <w:tcPr>
            <w:tcW w:w="1938" w:type="dxa"/>
            <w:gridSpan w:val="2"/>
            <w:vMerge/>
            <w:tcBorders>
              <w:top w:val="nil"/>
              <w:left w:val="nil"/>
              <w:bottom w:val="single" w:sz="4" w:space="0" w:color="auto"/>
              <w:right w:val="single" w:sz="4" w:space="0" w:color="auto"/>
            </w:tcBorders>
            <w:vAlign w:val="center"/>
          </w:tcPr>
          <w:p w:rsidR="00DD3308" w:rsidRPr="00E73B00" w:rsidRDefault="00DD3308" w:rsidP="002C54D6">
            <w:pPr>
              <w:rPr>
                <w:rFonts w:ascii="Calibri" w:hAnsi="Calibri" w:cs="Calibri"/>
              </w:rPr>
            </w:pPr>
          </w:p>
        </w:tc>
      </w:tr>
    </w:tbl>
    <w:p w:rsidR="00DD3308" w:rsidRPr="00E73B00" w:rsidRDefault="00DD3308" w:rsidP="00DD3308">
      <w:pPr>
        <w:spacing w:line="360" w:lineRule="auto"/>
      </w:pPr>
    </w:p>
    <w:p w:rsidR="00DD3308" w:rsidRPr="00E73B00" w:rsidRDefault="00DD3308" w:rsidP="00DD3308">
      <w:pPr>
        <w:spacing w:line="360" w:lineRule="auto"/>
        <w:ind w:firstLine="709"/>
        <w:jc w:val="both"/>
      </w:pPr>
      <w:r w:rsidRPr="00E73B00">
        <w:t xml:space="preserve">K výpočtu </w:t>
      </w:r>
      <w:r>
        <w:t>jsou zapotřebí</w:t>
      </w:r>
      <w:r w:rsidRPr="00E73B00">
        <w:t xml:space="preserve"> pouze pozorované počt</w:t>
      </w:r>
      <w:r>
        <w:t>y, jejich marginální četnosti a </w:t>
      </w:r>
      <w:r w:rsidRPr="00E73B00">
        <w:t>celkový počet měření. Hodnotu G-testu dostaneme podle</w:t>
      </w:r>
      <w:r>
        <w:t>:</w:t>
      </w:r>
    </w:p>
    <w:p w:rsidR="00DD3308" w:rsidRPr="00E73B00" w:rsidRDefault="00DD3308" w:rsidP="00DD3308">
      <w:pPr>
        <w:pStyle w:val="Zkladntext"/>
        <w:spacing w:line="360" w:lineRule="auto"/>
        <w:ind w:left="567" w:right="284"/>
        <w:jc w:val="both"/>
        <w:rPr>
          <w:lang w:val="cs-CZ"/>
        </w:rPr>
      </w:pPr>
      <w:r w:rsidRPr="00E73B00">
        <w:rPr>
          <w:lang w:val="cs-CZ"/>
        </w:rPr>
        <w:t>G = 2[</w:t>
      </w:r>
      <w:r w:rsidRPr="00E73B00">
        <w:rPr>
          <w:i/>
          <w:iCs/>
          <w:lang w:val="cs-CZ"/>
        </w:rPr>
        <w:t>a</w:t>
      </w:r>
      <w:r w:rsidRPr="00E73B00">
        <w:rPr>
          <w:lang w:val="cs-CZ"/>
        </w:rPr>
        <w:t>*ln(</w:t>
      </w:r>
      <w:r w:rsidRPr="00E73B00">
        <w:rPr>
          <w:i/>
          <w:iCs/>
          <w:lang w:val="cs-CZ"/>
        </w:rPr>
        <w:t>a</w:t>
      </w:r>
      <w:r w:rsidRPr="00E73B00">
        <w:rPr>
          <w:lang w:val="cs-CZ"/>
        </w:rPr>
        <w:t xml:space="preserve">) + </w:t>
      </w:r>
      <w:r w:rsidRPr="00E73B00">
        <w:rPr>
          <w:i/>
          <w:iCs/>
          <w:lang w:val="cs-CZ"/>
        </w:rPr>
        <w:t>b</w:t>
      </w:r>
      <w:r w:rsidRPr="00E73B00">
        <w:rPr>
          <w:lang w:val="cs-CZ"/>
        </w:rPr>
        <w:t>*ln(</w:t>
      </w:r>
      <w:r w:rsidRPr="00E73B00">
        <w:rPr>
          <w:i/>
          <w:iCs/>
          <w:lang w:val="cs-CZ"/>
        </w:rPr>
        <w:t>b</w:t>
      </w:r>
      <w:r w:rsidRPr="00E73B00">
        <w:rPr>
          <w:lang w:val="cs-CZ"/>
        </w:rPr>
        <w:t xml:space="preserve">) + </w:t>
      </w:r>
      <w:r w:rsidRPr="00E73B00">
        <w:rPr>
          <w:i/>
          <w:iCs/>
          <w:lang w:val="cs-CZ"/>
        </w:rPr>
        <w:t>c</w:t>
      </w:r>
      <w:r w:rsidRPr="00E73B00">
        <w:rPr>
          <w:lang w:val="cs-CZ"/>
        </w:rPr>
        <w:t>*ln(</w:t>
      </w:r>
      <w:r w:rsidRPr="00E73B00">
        <w:rPr>
          <w:i/>
          <w:iCs/>
          <w:lang w:val="cs-CZ"/>
        </w:rPr>
        <w:t>c</w:t>
      </w:r>
      <w:r w:rsidRPr="00E73B00">
        <w:rPr>
          <w:lang w:val="cs-CZ"/>
        </w:rPr>
        <w:t xml:space="preserve">) + </w:t>
      </w:r>
      <w:r w:rsidRPr="00E73B00">
        <w:rPr>
          <w:i/>
          <w:iCs/>
          <w:lang w:val="cs-CZ"/>
        </w:rPr>
        <w:t>d</w:t>
      </w:r>
      <w:r w:rsidRPr="00E73B00">
        <w:rPr>
          <w:lang w:val="cs-CZ"/>
        </w:rPr>
        <w:t>*ln(</w:t>
      </w:r>
      <w:r w:rsidRPr="00E73B00">
        <w:rPr>
          <w:i/>
          <w:iCs/>
          <w:lang w:val="cs-CZ"/>
        </w:rPr>
        <w:t>d</w:t>
      </w:r>
      <w:r w:rsidRPr="00E73B00">
        <w:rPr>
          <w:lang w:val="cs-CZ"/>
        </w:rPr>
        <w:t xml:space="preserve">) + </w:t>
      </w:r>
      <w:r w:rsidRPr="00E73B00">
        <w:rPr>
          <w:i/>
          <w:iCs/>
          <w:lang w:val="cs-CZ"/>
        </w:rPr>
        <w:t>n</w:t>
      </w:r>
      <w:r w:rsidRPr="00E73B00">
        <w:rPr>
          <w:lang w:val="cs-CZ"/>
        </w:rPr>
        <w:t>*ln(</w:t>
      </w:r>
      <w:r w:rsidRPr="00E73B00">
        <w:rPr>
          <w:i/>
          <w:iCs/>
          <w:lang w:val="cs-CZ"/>
        </w:rPr>
        <w:t>n</w:t>
      </w:r>
      <w:r w:rsidRPr="00E73B00">
        <w:rPr>
          <w:lang w:val="cs-CZ"/>
        </w:rPr>
        <w:t>) - (</w:t>
      </w:r>
      <w:r w:rsidRPr="00E73B00">
        <w:rPr>
          <w:i/>
          <w:iCs/>
          <w:lang w:val="cs-CZ"/>
        </w:rPr>
        <w:t>a</w:t>
      </w:r>
      <w:r w:rsidRPr="00E73B00">
        <w:rPr>
          <w:lang w:val="cs-CZ"/>
        </w:rPr>
        <w:t>+</w:t>
      </w:r>
      <w:r w:rsidRPr="00E73B00">
        <w:rPr>
          <w:i/>
          <w:iCs/>
          <w:lang w:val="cs-CZ"/>
        </w:rPr>
        <w:t>b</w:t>
      </w:r>
      <w:r w:rsidRPr="00E73B00">
        <w:rPr>
          <w:lang w:val="cs-CZ"/>
        </w:rPr>
        <w:t>)*ln(</w:t>
      </w:r>
      <w:r w:rsidRPr="00E73B00">
        <w:rPr>
          <w:i/>
          <w:iCs/>
          <w:lang w:val="cs-CZ"/>
        </w:rPr>
        <w:t>a</w:t>
      </w:r>
      <w:r w:rsidRPr="00E73B00">
        <w:rPr>
          <w:lang w:val="cs-CZ"/>
        </w:rPr>
        <w:t>+</w:t>
      </w:r>
      <w:r w:rsidRPr="00E73B00">
        <w:rPr>
          <w:i/>
          <w:iCs/>
          <w:lang w:val="cs-CZ"/>
        </w:rPr>
        <w:t>b</w:t>
      </w:r>
      <w:r w:rsidRPr="00E73B00">
        <w:rPr>
          <w:lang w:val="cs-CZ"/>
        </w:rPr>
        <w:t>) - (</w:t>
      </w:r>
      <w:r w:rsidRPr="00E73B00">
        <w:rPr>
          <w:i/>
          <w:iCs/>
          <w:lang w:val="cs-CZ"/>
        </w:rPr>
        <w:t>c</w:t>
      </w:r>
      <w:r w:rsidRPr="00E73B00">
        <w:rPr>
          <w:lang w:val="cs-CZ"/>
        </w:rPr>
        <w:t>+</w:t>
      </w:r>
      <w:r w:rsidRPr="00E73B00">
        <w:rPr>
          <w:i/>
          <w:iCs/>
          <w:lang w:val="cs-CZ"/>
        </w:rPr>
        <w:t>d</w:t>
      </w:r>
      <w:r w:rsidRPr="00E73B00">
        <w:rPr>
          <w:lang w:val="cs-CZ"/>
        </w:rPr>
        <w:t>)*ln(</w:t>
      </w:r>
      <w:r w:rsidRPr="00E73B00">
        <w:rPr>
          <w:i/>
          <w:iCs/>
          <w:lang w:val="cs-CZ"/>
        </w:rPr>
        <w:t>c</w:t>
      </w:r>
      <w:r w:rsidRPr="00E73B00">
        <w:rPr>
          <w:lang w:val="cs-CZ"/>
        </w:rPr>
        <w:t>+</w:t>
      </w:r>
      <w:r w:rsidRPr="00E73B00">
        <w:rPr>
          <w:i/>
          <w:iCs/>
          <w:lang w:val="cs-CZ"/>
        </w:rPr>
        <w:t>d</w:t>
      </w:r>
      <w:r w:rsidRPr="00E73B00">
        <w:rPr>
          <w:lang w:val="cs-CZ"/>
        </w:rPr>
        <w:t>) - (</w:t>
      </w:r>
      <w:r w:rsidRPr="00E73B00">
        <w:rPr>
          <w:i/>
          <w:iCs/>
          <w:lang w:val="cs-CZ"/>
        </w:rPr>
        <w:t>a</w:t>
      </w:r>
      <w:r w:rsidRPr="00E73B00">
        <w:rPr>
          <w:lang w:val="cs-CZ"/>
        </w:rPr>
        <w:t>+</w:t>
      </w:r>
      <w:r w:rsidRPr="00E73B00">
        <w:rPr>
          <w:i/>
          <w:iCs/>
          <w:lang w:val="cs-CZ"/>
        </w:rPr>
        <w:t>c</w:t>
      </w:r>
      <w:r w:rsidRPr="00E73B00">
        <w:rPr>
          <w:lang w:val="cs-CZ"/>
        </w:rPr>
        <w:t>)*ln(</w:t>
      </w:r>
      <w:r w:rsidRPr="00E73B00">
        <w:rPr>
          <w:i/>
          <w:iCs/>
          <w:lang w:val="cs-CZ"/>
        </w:rPr>
        <w:t>a</w:t>
      </w:r>
      <w:r w:rsidRPr="00E73B00">
        <w:rPr>
          <w:lang w:val="cs-CZ"/>
        </w:rPr>
        <w:t>+</w:t>
      </w:r>
      <w:r w:rsidRPr="00E73B00">
        <w:rPr>
          <w:i/>
          <w:iCs/>
          <w:lang w:val="cs-CZ"/>
        </w:rPr>
        <w:t>c</w:t>
      </w:r>
      <w:r w:rsidRPr="00E73B00">
        <w:rPr>
          <w:lang w:val="cs-CZ"/>
        </w:rPr>
        <w:t>) - (</w:t>
      </w:r>
      <w:r w:rsidRPr="00E73B00">
        <w:rPr>
          <w:i/>
          <w:iCs/>
          <w:lang w:val="cs-CZ"/>
        </w:rPr>
        <w:t>b</w:t>
      </w:r>
      <w:r w:rsidRPr="00E73B00">
        <w:rPr>
          <w:lang w:val="cs-CZ"/>
        </w:rPr>
        <w:t>+</w:t>
      </w:r>
      <w:r w:rsidRPr="00E73B00">
        <w:rPr>
          <w:i/>
          <w:iCs/>
          <w:lang w:val="cs-CZ"/>
        </w:rPr>
        <w:t>d</w:t>
      </w:r>
      <w:r w:rsidRPr="00E73B00">
        <w:rPr>
          <w:lang w:val="cs-CZ"/>
        </w:rPr>
        <w:t>)*ln(</w:t>
      </w:r>
      <w:r w:rsidRPr="00E73B00">
        <w:rPr>
          <w:i/>
          <w:iCs/>
          <w:lang w:val="cs-CZ"/>
        </w:rPr>
        <w:t>b</w:t>
      </w:r>
      <w:r w:rsidRPr="00E73B00">
        <w:rPr>
          <w:lang w:val="cs-CZ"/>
        </w:rPr>
        <w:t>+</w:t>
      </w:r>
      <w:r w:rsidRPr="00E73B00">
        <w:rPr>
          <w:i/>
          <w:iCs/>
          <w:lang w:val="cs-CZ"/>
        </w:rPr>
        <w:t>d</w:t>
      </w:r>
      <w:r w:rsidRPr="00E73B00">
        <w:rPr>
          <w:lang w:val="cs-CZ"/>
        </w:rPr>
        <w:t xml:space="preserve">)] </w:t>
      </w:r>
    </w:p>
    <w:p w:rsidR="00DD3308" w:rsidRPr="00E73B00" w:rsidRDefault="00DD3308" w:rsidP="00DD3308">
      <w:pPr>
        <w:pStyle w:val="Zkladntext"/>
        <w:spacing w:line="360" w:lineRule="auto"/>
        <w:ind w:left="284" w:right="284"/>
        <w:jc w:val="both"/>
        <w:rPr>
          <w:lang w:val="cs-CZ"/>
        </w:rPr>
      </w:pPr>
    </w:p>
    <w:p w:rsidR="00DD3308" w:rsidRPr="00E73B00" w:rsidRDefault="00DD3308" w:rsidP="00DD3308">
      <w:pPr>
        <w:spacing w:line="360" w:lineRule="auto"/>
        <w:jc w:val="both"/>
      </w:pPr>
      <w:r w:rsidRPr="00E73B00">
        <w:t>Stupně volnosti jsou dány vztahem</w:t>
      </w:r>
      <w:r w:rsidRPr="00CB707A">
        <w:t>: d.f. = (</w:t>
      </w:r>
      <w:r w:rsidRPr="00CB707A">
        <w:rPr>
          <w:i/>
          <w:iCs/>
        </w:rPr>
        <w:t>R</w:t>
      </w:r>
      <w:r w:rsidRPr="00CB707A">
        <w:t>-1)(</w:t>
      </w:r>
      <w:r w:rsidRPr="00CB707A">
        <w:rPr>
          <w:i/>
          <w:iCs/>
        </w:rPr>
        <w:t>C</w:t>
      </w:r>
      <w:r w:rsidRPr="00CB707A">
        <w:t>-1) = 1.</w:t>
      </w:r>
    </w:p>
    <w:p w:rsidR="00DD3308" w:rsidRDefault="00DD3308" w:rsidP="00DD3308">
      <w:pPr>
        <w:spacing w:line="360" w:lineRule="auto"/>
        <w:ind w:firstLine="708"/>
        <w:jc w:val="both"/>
      </w:pPr>
      <w:r w:rsidRPr="00E73B00">
        <w:t xml:space="preserve">Distribuce G-testové charakteristiky se marginálně blíží distribuci </w:t>
      </w:r>
      <w:r w:rsidRPr="00E73B00">
        <w:sym w:font="Symbol" w:char="F063"/>
      </w:r>
      <w:r w:rsidRPr="00E73B00">
        <w:rPr>
          <w:vertAlign w:val="superscript"/>
        </w:rPr>
        <w:t>2</w:t>
      </w:r>
      <w:r w:rsidRPr="00E73B00">
        <w:t>, tud</w:t>
      </w:r>
      <w:r>
        <w:t>íž lze</w:t>
      </w:r>
      <w:r w:rsidRPr="00E73B00">
        <w:t xml:space="preserve"> využít tabulek pro </w:t>
      </w:r>
      <w:r w:rsidRPr="00E73B00">
        <w:sym w:font="Symbol" w:char="F063"/>
      </w:r>
      <w:r w:rsidRPr="00E73B00">
        <w:rPr>
          <w:vertAlign w:val="superscript"/>
        </w:rPr>
        <w:t>2</w:t>
      </w:r>
      <w:r w:rsidRPr="00E73B00">
        <w:t xml:space="preserve"> rozdělení a zjistit, že v</w:t>
      </w:r>
      <w:r>
        <w:t> </w:t>
      </w:r>
      <w:r w:rsidRPr="00E73B00">
        <w:t>případě</w:t>
      </w:r>
      <w:r>
        <w:t xml:space="preserve"> </w:t>
      </w:r>
      <w:r w:rsidRPr="00E73B00">
        <w:t xml:space="preserve">sedmáků </w:t>
      </w:r>
    </w:p>
    <w:p w:rsidR="00DD3308" w:rsidRPr="00E73B00" w:rsidRDefault="00DD3308" w:rsidP="00DD3308">
      <w:pPr>
        <w:spacing w:line="360" w:lineRule="auto"/>
        <w:ind w:firstLine="708"/>
        <w:jc w:val="both"/>
      </w:pPr>
      <w:r w:rsidRPr="00E73B00">
        <w:t xml:space="preserve">G = 0,0059 &lt; </w:t>
      </w:r>
      <w:r w:rsidRPr="00E73B00">
        <w:rPr>
          <w:sz w:val="28"/>
        </w:rPr>
        <w:sym w:font="Symbol" w:char="F063"/>
      </w:r>
      <w:r w:rsidRPr="00E73B00">
        <w:rPr>
          <w:vertAlign w:val="superscript"/>
        </w:rPr>
        <w:t>2</w:t>
      </w:r>
      <w:r w:rsidRPr="00E73B00">
        <w:t xml:space="preserve"> </w:t>
      </w:r>
      <w:r w:rsidRPr="00E73B00">
        <w:rPr>
          <w:vertAlign w:val="subscript"/>
        </w:rPr>
        <w:t xml:space="preserve">df=1, </w:t>
      </w:r>
      <w:r w:rsidRPr="00E73B00">
        <w:rPr>
          <w:vertAlign w:val="subscript"/>
        </w:rPr>
        <w:sym w:font="Symbol" w:char="F061"/>
      </w:r>
      <w:r w:rsidRPr="00E73B00">
        <w:rPr>
          <w:vertAlign w:val="subscript"/>
        </w:rPr>
        <w:t>=0,05</w:t>
      </w:r>
      <w:r w:rsidRPr="00E73B00">
        <w:t xml:space="preserve"> = 3,841</w:t>
      </w:r>
    </w:p>
    <w:p w:rsidR="00DD3308" w:rsidRPr="00E73B00" w:rsidRDefault="00DD3308" w:rsidP="00DD3308">
      <w:pPr>
        <w:spacing w:line="360" w:lineRule="auto"/>
        <w:jc w:val="both"/>
        <w:rPr>
          <w:rFonts w:ascii="Calibri" w:hAnsi="Calibri" w:cs="Calibri"/>
        </w:rPr>
      </w:pPr>
      <w:r w:rsidRPr="00E73B00">
        <w:t xml:space="preserve">a </w:t>
      </w:r>
      <w:r w:rsidRPr="00E73B00">
        <w:rPr>
          <w:b/>
        </w:rPr>
        <w:t>nezamítnout</w:t>
      </w:r>
      <w:r w:rsidRPr="00E73B00">
        <w:t xml:space="preserve"> nulovou hypotézu, že kamarádství je </w:t>
      </w:r>
      <w:r w:rsidRPr="00E73B00">
        <w:rPr>
          <w:b/>
        </w:rPr>
        <w:t>nezávislé</w:t>
      </w:r>
      <w:r w:rsidRPr="00E73B00">
        <w:t xml:space="preserve"> na tom, zda s postiženým žákem chodí od 1. třídy. Pro výpočet přesné pravděpodobnosti testu můžeme využít další funkce MS Excelu, která vrací jednostrannou pravděpodobnost </w:t>
      </w:r>
      <w:r w:rsidRPr="00E73B00">
        <w:rPr>
          <w:bCs/>
        </w:rPr>
        <w:sym w:font="Symbol" w:char="F063"/>
      </w:r>
      <w:r w:rsidRPr="00E73B00">
        <w:rPr>
          <w:bCs/>
          <w:vertAlign w:val="superscript"/>
        </w:rPr>
        <w:t>2</w:t>
      </w:r>
      <w:r>
        <w:t xml:space="preserve"> rozdělení. Tato</w:t>
      </w:r>
      <w:r w:rsidRPr="00E73B00">
        <w:t xml:space="preserve"> funkc</w:t>
      </w:r>
      <w:r>
        <w:t>e</w:t>
      </w:r>
      <w:r w:rsidRPr="00E73B00">
        <w:t xml:space="preserve"> </w:t>
      </w:r>
      <w:r>
        <w:t>je vyvolána</w:t>
      </w:r>
      <w:r w:rsidRPr="00E73B00">
        <w:t xml:space="preserve"> příkazem „=CHIDIST(X,d.f.)“, kde </w:t>
      </w:r>
      <w:r>
        <w:t>je za X doplněna hodnota</w:t>
      </w:r>
      <w:r w:rsidRPr="00E73B00">
        <w:t xml:space="preserve">, pro kterou chcete zjistit pravděpodobnost rozdělení, a za d.f. počet stupňů volnosti. Po zadání hodnot z příkladu u </w:t>
      </w:r>
      <w:r w:rsidRPr="00DD3308">
        <w:t xml:space="preserve">sedmáků byla zjištěna 93 % pravděpodobnost, se kterou potvrzujeme nezávislost deklarace kamarádství na faktu, že respondent s postiženým chodí od 1. </w:t>
      </w:r>
      <w:r>
        <w:t>t</w:t>
      </w:r>
      <w:r w:rsidRPr="00DD3308">
        <w:t>řídy</w:t>
      </w:r>
      <w:r>
        <w:t>.</w:t>
      </w:r>
    </w:p>
    <w:p w:rsidR="00DD3308" w:rsidRDefault="00DD3308" w:rsidP="008E58EA">
      <w:pPr>
        <w:spacing w:line="360" w:lineRule="auto"/>
        <w:rPr>
          <w:b/>
        </w:rPr>
      </w:pPr>
    </w:p>
    <w:p w:rsidR="00DD3308" w:rsidRPr="00DF5466" w:rsidRDefault="00DD3308" w:rsidP="00C125C6">
      <w:pPr>
        <w:numPr>
          <w:ilvl w:val="0"/>
          <w:numId w:val="15"/>
        </w:numPr>
        <w:spacing w:line="360" w:lineRule="auto"/>
        <w:ind w:left="680" w:hanging="680"/>
        <w:rPr>
          <w:b/>
          <w:i/>
        </w:rPr>
      </w:pPr>
      <w:r w:rsidRPr="00DF5466">
        <w:rPr>
          <w:b/>
          <w:i/>
        </w:rPr>
        <w:t xml:space="preserve"> Hodnocení vlastností postiženého spolužáka</w:t>
      </w:r>
    </w:p>
    <w:p w:rsidR="00DD3308" w:rsidRDefault="00DD3308" w:rsidP="00DD3308">
      <w:pPr>
        <w:spacing w:line="360" w:lineRule="auto"/>
        <w:ind w:firstLine="708"/>
        <w:jc w:val="both"/>
      </w:pPr>
      <w:r>
        <w:t>Tato otázka byla pokládána jako otevřená. Pro statistické vyhodnocení byly podobně deklarované vlastnosti shrnuty do jedné kategorie. Například pod kategorií „Negativní hodnocení“ jsou deklarace jako „zlý“, „nepřátelský“, „hrubý“ atd. Přiložená tabulka ukazuje, že vyloženě negativní hodnocení má pro své postižné spolužáky jen 23%</w:t>
      </w:r>
      <w:r w:rsidR="00CB707A">
        <w:t xml:space="preserve"> respondentů. Ostatní hodnocení</w:t>
      </w:r>
      <w:r>
        <w:t xml:space="preserve"> jsou buď pozitivní</w:t>
      </w:r>
      <w:r w:rsidR="00CB707A">
        <w:t>,</w:t>
      </w:r>
      <w:r>
        <w:t xml:space="preserve"> nebo neutrální.</w:t>
      </w:r>
    </w:p>
    <w:p w:rsidR="00DD3308" w:rsidRPr="00DD3308" w:rsidRDefault="00DD3308" w:rsidP="00DD3308">
      <w:pPr>
        <w:pStyle w:val="Titulek"/>
        <w:keepNext/>
      </w:pPr>
      <w:bookmarkStart w:id="87" w:name="_Toc285385305"/>
      <w:r>
        <w:t xml:space="preserve">Tabulka </w:t>
      </w:r>
      <w:fldSimple w:instr=" SEQ Tabulka \* ARABIC ">
        <w:r>
          <w:rPr>
            <w:noProof/>
          </w:rPr>
          <w:t>6</w:t>
        </w:r>
      </w:fldSimple>
      <w:r>
        <w:t xml:space="preserve"> Hodnocení postižených spolužáků respondenty</w:t>
      </w:r>
      <w:bookmarkEnd w:id="87"/>
    </w:p>
    <w:tbl>
      <w:tblPr>
        <w:tblW w:w="5927" w:type="dxa"/>
        <w:tblInd w:w="65" w:type="dxa"/>
        <w:tblCellMar>
          <w:left w:w="70" w:type="dxa"/>
          <w:right w:w="70" w:type="dxa"/>
        </w:tblCellMar>
        <w:tblLook w:val="04A0" w:firstRow="1" w:lastRow="0" w:firstColumn="1" w:lastColumn="0" w:noHBand="0" w:noVBand="1"/>
      </w:tblPr>
      <w:tblGrid>
        <w:gridCol w:w="3751"/>
        <w:gridCol w:w="868"/>
        <w:gridCol w:w="1308"/>
      </w:tblGrid>
      <w:tr w:rsidR="00DD3308" w:rsidRPr="009F3B6E" w:rsidTr="002C54D6">
        <w:trPr>
          <w:trHeight w:val="300"/>
        </w:trPr>
        <w:tc>
          <w:tcPr>
            <w:tcW w:w="3751" w:type="dxa"/>
            <w:tcBorders>
              <w:top w:val="single" w:sz="4" w:space="0" w:color="9BBB59"/>
              <w:left w:val="single" w:sz="4" w:space="0" w:color="9BBB59"/>
              <w:bottom w:val="nil"/>
              <w:right w:val="nil"/>
            </w:tcBorders>
            <w:shd w:val="clear" w:color="9BBB59" w:fill="9BBB59"/>
            <w:noWrap/>
            <w:vAlign w:val="bottom"/>
          </w:tcPr>
          <w:p w:rsidR="00DD3308" w:rsidRPr="003C027F" w:rsidRDefault="00DD3308" w:rsidP="002C54D6">
            <w:pPr>
              <w:rPr>
                <w:rFonts w:ascii="Calibri" w:hAnsi="Calibri" w:cs="Calibri"/>
                <w:b/>
                <w:bCs/>
                <w:color w:val="FFFFFF"/>
              </w:rPr>
            </w:pPr>
            <w:r w:rsidRPr="003C027F">
              <w:rPr>
                <w:rFonts w:ascii="Calibri" w:hAnsi="Calibri" w:cs="Calibri"/>
                <w:b/>
                <w:bCs/>
                <w:color w:val="FFFFFF"/>
              </w:rPr>
              <w:t>Hodnocení</w:t>
            </w:r>
          </w:p>
        </w:tc>
        <w:tc>
          <w:tcPr>
            <w:tcW w:w="868" w:type="dxa"/>
            <w:tcBorders>
              <w:top w:val="single" w:sz="4" w:space="0" w:color="9BBB59"/>
              <w:left w:val="nil"/>
              <w:bottom w:val="nil"/>
              <w:right w:val="nil"/>
            </w:tcBorders>
            <w:shd w:val="clear" w:color="9BBB59" w:fill="9BBB59"/>
            <w:noWrap/>
            <w:vAlign w:val="bottom"/>
          </w:tcPr>
          <w:p w:rsidR="00DD3308" w:rsidRPr="003C027F" w:rsidRDefault="00DD3308" w:rsidP="002C54D6">
            <w:pPr>
              <w:rPr>
                <w:rFonts w:ascii="Calibri" w:hAnsi="Calibri" w:cs="Calibri"/>
                <w:b/>
                <w:bCs/>
                <w:color w:val="FFFFFF"/>
              </w:rPr>
            </w:pPr>
            <w:r w:rsidRPr="003C027F">
              <w:rPr>
                <w:rFonts w:ascii="Calibri" w:hAnsi="Calibri" w:cs="Calibri"/>
                <w:b/>
                <w:bCs/>
                <w:color w:val="FFFFFF"/>
              </w:rPr>
              <w:t>Počet</w:t>
            </w:r>
          </w:p>
        </w:tc>
        <w:tc>
          <w:tcPr>
            <w:tcW w:w="1308" w:type="dxa"/>
            <w:tcBorders>
              <w:top w:val="single" w:sz="4" w:space="0" w:color="9BBB59"/>
              <w:left w:val="nil"/>
              <w:bottom w:val="nil"/>
              <w:right w:val="single" w:sz="4" w:space="0" w:color="9BBB59"/>
            </w:tcBorders>
            <w:shd w:val="clear" w:color="9BBB59" w:fill="9BBB59"/>
            <w:noWrap/>
            <w:vAlign w:val="bottom"/>
          </w:tcPr>
          <w:p w:rsidR="00DD3308" w:rsidRPr="003C027F" w:rsidRDefault="00DD3308" w:rsidP="002C54D6">
            <w:pPr>
              <w:rPr>
                <w:rFonts w:ascii="Calibri" w:hAnsi="Calibri" w:cs="Calibri"/>
                <w:b/>
                <w:bCs/>
                <w:color w:val="FFFFFF"/>
              </w:rPr>
            </w:pPr>
            <w:r w:rsidRPr="003C027F">
              <w:rPr>
                <w:rFonts w:ascii="Calibri" w:hAnsi="Calibri" w:cs="Calibri"/>
                <w:b/>
                <w:bCs/>
                <w:color w:val="FFFFFF"/>
              </w:rPr>
              <w:t>Procento</w:t>
            </w:r>
          </w:p>
        </w:tc>
      </w:tr>
      <w:tr w:rsidR="00DD3308" w:rsidRPr="009F3B6E" w:rsidTr="002C54D6">
        <w:trPr>
          <w:trHeight w:val="315"/>
        </w:trPr>
        <w:tc>
          <w:tcPr>
            <w:tcW w:w="3751" w:type="dxa"/>
            <w:tcBorders>
              <w:top w:val="single" w:sz="4" w:space="0" w:color="9BBB59"/>
              <w:left w:val="single" w:sz="4" w:space="0" w:color="9BBB59"/>
              <w:bottom w:val="nil"/>
              <w:right w:val="nil"/>
            </w:tcBorders>
            <w:shd w:val="clear" w:color="auto" w:fill="auto"/>
            <w:noWrap/>
            <w:vAlign w:val="bottom"/>
          </w:tcPr>
          <w:p w:rsidR="00DD3308" w:rsidRPr="003C027F" w:rsidRDefault="00DD3308" w:rsidP="002C54D6">
            <w:pPr>
              <w:rPr>
                <w:color w:val="000000"/>
              </w:rPr>
            </w:pPr>
            <w:r w:rsidRPr="003C027F">
              <w:rPr>
                <w:color w:val="000000"/>
              </w:rPr>
              <w:t>Chytrý/á</w:t>
            </w:r>
          </w:p>
        </w:tc>
        <w:tc>
          <w:tcPr>
            <w:tcW w:w="868" w:type="dxa"/>
            <w:tcBorders>
              <w:top w:val="single" w:sz="4" w:space="0" w:color="9BBB59"/>
              <w:left w:val="nil"/>
              <w:bottom w:val="nil"/>
              <w:right w:val="nil"/>
            </w:tcBorders>
            <w:shd w:val="clear" w:color="auto" w:fill="auto"/>
            <w:noWrap/>
            <w:vAlign w:val="bottom"/>
          </w:tcPr>
          <w:p w:rsidR="00DD3308" w:rsidRPr="003C027F" w:rsidRDefault="00DD3308" w:rsidP="002C54D6">
            <w:pPr>
              <w:jc w:val="right"/>
              <w:rPr>
                <w:rFonts w:ascii="Calibri" w:hAnsi="Calibri" w:cs="Calibri"/>
                <w:color w:val="000000"/>
              </w:rPr>
            </w:pPr>
            <w:r w:rsidRPr="003C027F">
              <w:rPr>
                <w:rFonts w:ascii="Calibri" w:hAnsi="Calibri" w:cs="Calibri"/>
                <w:color w:val="000000"/>
              </w:rPr>
              <w:t>5</w:t>
            </w:r>
          </w:p>
        </w:tc>
        <w:tc>
          <w:tcPr>
            <w:tcW w:w="1308" w:type="dxa"/>
            <w:tcBorders>
              <w:top w:val="single" w:sz="4" w:space="0" w:color="9BBB59"/>
              <w:left w:val="nil"/>
              <w:bottom w:val="nil"/>
              <w:right w:val="single" w:sz="4" w:space="0" w:color="9BBB59"/>
            </w:tcBorders>
            <w:shd w:val="clear" w:color="auto" w:fill="auto"/>
            <w:noWrap/>
            <w:vAlign w:val="bottom"/>
          </w:tcPr>
          <w:p w:rsidR="00DD3308" w:rsidRPr="003C027F" w:rsidRDefault="00DD3308" w:rsidP="002C54D6">
            <w:pPr>
              <w:jc w:val="right"/>
              <w:rPr>
                <w:rFonts w:ascii="Calibri" w:hAnsi="Calibri" w:cs="Calibri"/>
                <w:color w:val="000000"/>
              </w:rPr>
            </w:pPr>
            <w:r w:rsidRPr="003C027F">
              <w:rPr>
                <w:rFonts w:ascii="Calibri" w:hAnsi="Calibri" w:cs="Calibri"/>
                <w:color w:val="000000"/>
              </w:rPr>
              <w:t>6,02%</w:t>
            </w:r>
          </w:p>
        </w:tc>
      </w:tr>
      <w:tr w:rsidR="00DD3308" w:rsidRPr="009F3B6E" w:rsidTr="002C54D6">
        <w:trPr>
          <w:trHeight w:val="315"/>
        </w:trPr>
        <w:tc>
          <w:tcPr>
            <w:tcW w:w="3751" w:type="dxa"/>
            <w:tcBorders>
              <w:top w:val="single" w:sz="4" w:space="0" w:color="9BBB59"/>
              <w:left w:val="single" w:sz="4" w:space="0" w:color="9BBB59"/>
              <w:bottom w:val="nil"/>
              <w:right w:val="nil"/>
            </w:tcBorders>
            <w:shd w:val="clear" w:color="auto" w:fill="auto"/>
            <w:noWrap/>
            <w:vAlign w:val="bottom"/>
          </w:tcPr>
          <w:p w:rsidR="00DD3308" w:rsidRPr="003C027F" w:rsidRDefault="00DD3308" w:rsidP="002C54D6">
            <w:pPr>
              <w:rPr>
                <w:color w:val="000000"/>
              </w:rPr>
            </w:pPr>
            <w:r w:rsidRPr="003C027F">
              <w:rPr>
                <w:color w:val="000000"/>
              </w:rPr>
              <w:t>Kamarád/ka</w:t>
            </w:r>
          </w:p>
        </w:tc>
        <w:tc>
          <w:tcPr>
            <w:tcW w:w="868" w:type="dxa"/>
            <w:tcBorders>
              <w:top w:val="single" w:sz="4" w:space="0" w:color="9BBB59"/>
              <w:left w:val="nil"/>
              <w:bottom w:val="nil"/>
              <w:right w:val="nil"/>
            </w:tcBorders>
            <w:shd w:val="clear" w:color="auto" w:fill="auto"/>
            <w:noWrap/>
            <w:vAlign w:val="bottom"/>
          </w:tcPr>
          <w:p w:rsidR="00DD3308" w:rsidRPr="003C027F" w:rsidRDefault="00DD3308" w:rsidP="002C54D6">
            <w:pPr>
              <w:jc w:val="right"/>
              <w:rPr>
                <w:rFonts w:ascii="Calibri" w:hAnsi="Calibri" w:cs="Calibri"/>
                <w:color w:val="000000"/>
              </w:rPr>
            </w:pPr>
            <w:r w:rsidRPr="003C027F">
              <w:rPr>
                <w:rFonts w:ascii="Calibri" w:hAnsi="Calibri" w:cs="Calibri"/>
                <w:color w:val="000000"/>
              </w:rPr>
              <w:t>23</w:t>
            </w:r>
          </w:p>
        </w:tc>
        <w:tc>
          <w:tcPr>
            <w:tcW w:w="1308" w:type="dxa"/>
            <w:tcBorders>
              <w:top w:val="single" w:sz="4" w:space="0" w:color="9BBB59"/>
              <w:left w:val="nil"/>
              <w:bottom w:val="nil"/>
              <w:right w:val="single" w:sz="4" w:space="0" w:color="9BBB59"/>
            </w:tcBorders>
            <w:shd w:val="clear" w:color="auto" w:fill="auto"/>
            <w:noWrap/>
            <w:vAlign w:val="bottom"/>
          </w:tcPr>
          <w:p w:rsidR="00DD3308" w:rsidRPr="003C027F" w:rsidRDefault="00DD3308" w:rsidP="002C54D6">
            <w:pPr>
              <w:jc w:val="right"/>
              <w:rPr>
                <w:rFonts w:ascii="Calibri" w:hAnsi="Calibri" w:cs="Calibri"/>
                <w:color w:val="000000"/>
              </w:rPr>
            </w:pPr>
            <w:r w:rsidRPr="003C027F">
              <w:rPr>
                <w:rFonts w:ascii="Calibri" w:hAnsi="Calibri" w:cs="Calibri"/>
                <w:color w:val="000000"/>
              </w:rPr>
              <w:t>27,71%</w:t>
            </w:r>
          </w:p>
        </w:tc>
      </w:tr>
      <w:tr w:rsidR="00DD3308" w:rsidRPr="009F3B6E" w:rsidTr="002C54D6">
        <w:trPr>
          <w:trHeight w:val="315"/>
        </w:trPr>
        <w:tc>
          <w:tcPr>
            <w:tcW w:w="3751" w:type="dxa"/>
            <w:tcBorders>
              <w:top w:val="single" w:sz="4" w:space="0" w:color="9BBB59"/>
              <w:left w:val="single" w:sz="4" w:space="0" w:color="9BBB59"/>
              <w:bottom w:val="nil"/>
              <w:right w:val="nil"/>
            </w:tcBorders>
            <w:shd w:val="clear" w:color="auto" w:fill="auto"/>
            <w:noWrap/>
            <w:vAlign w:val="bottom"/>
          </w:tcPr>
          <w:p w:rsidR="00DD3308" w:rsidRPr="003C027F" w:rsidRDefault="00DD3308" w:rsidP="002C54D6">
            <w:pPr>
              <w:rPr>
                <w:color w:val="000000"/>
              </w:rPr>
            </w:pPr>
            <w:r w:rsidRPr="003C027F">
              <w:rPr>
                <w:color w:val="000000"/>
              </w:rPr>
              <w:t>Negativní hodnocení (zlý, nepřátelský)</w:t>
            </w:r>
          </w:p>
        </w:tc>
        <w:tc>
          <w:tcPr>
            <w:tcW w:w="868" w:type="dxa"/>
            <w:tcBorders>
              <w:top w:val="single" w:sz="4" w:space="0" w:color="9BBB59"/>
              <w:left w:val="nil"/>
              <w:bottom w:val="nil"/>
              <w:right w:val="nil"/>
            </w:tcBorders>
            <w:shd w:val="clear" w:color="auto" w:fill="auto"/>
            <w:noWrap/>
            <w:vAlign w:val="bottom"/>
          </w:tcPr>
          <w:p w:rsidR="00DD3308" w:rsidRPr="003C027F" w:rsidRDefault="00DD3308" w:rsidP="002C54D6">
            <w:pPr>
              <w:jc w:val="right"/>
              <w:rPr>
                <w:rFonts w:ascii="Calibri" w:hAnsi="Calibri" w:cs="Calibri"/>
                <w:color w:val="000000"/>
              </w:rPr>
            </w:pPr>
            <w:r w:rsidRPr="003C027F">
              <w:rPr>
                <w:rFonts w:ascii="Calibri" w:hAnsi="Calibri" w:cs="Calibri"/>
                <w:color w:val="000000"/>
              </w:rPr>
              <w:t>19</w:t>
            </w:r>
          </w:p>
        </w:tc>
        <w:tc>
          <w:tcPr>
            <w:tcW w:w="1308" w:type="dxa"/>
            <w:tcBorders>
              <w:top w:val="single" w:sz="4" w:space="0" w:color="9BBB59"/>
              <w:left w:val="nil"/>
              <w:bottom w:val="nil"/>
              <w:right w:val="single" w:sz="4" w:space="0" w:color="9BBB59"/>
            </w:tcBorders>
            <w:shd w:val="clear" w:color="auto" w:fill="auto"/>
            <w:noWrap/>
            <w:vAlign w:val="bottom"/>
          </w:tcPr>
          <w:p w:rsidR="00DD3308" w:rsidRPr="003C027F" w:rsidRDefault="00DD3308" w:rsidP="002C54D6">
            <w:pPr>
              <w:jc w:val="right"/>
              <w:rPr>
                <w:rFonts w:ascii="Calibri" w:hAnsi="Calibri" w:cs="Calibri"/>
                <w:color w:val="000000"/>
              </w:rPr>
            </w:pPr>
            <w:r w:rsidRPr="003C027F">
              <w:rPr>
                <w:rFonts w:ascii="Calibri" w:hAnsi="Calibri" w:cs="Calibri"/>
                <w:color w:val="000000"/>
              </w:rPr>
              <w:t>22,89%</w:t>
            </w:r>
          </w:p>
        </w:tc>
      </w:tr>
      <w:tr w:rsidR="00DD3308" w:rsidRPr="009F3B6E" w:rsidTr="002C54D6">
        <w:trPr>
          <w:trHeight w:val="315"/>
        </w:trPr>
        <w:tc>
          <w:tcPr>
            <w:tcW w:w="3751" w:type="dxa"/>
            <w:tcBorders>
              <w:top w:val="single" w:sz="4" w:space="0" w:color="9BBB59"/>
              <w:left w:val="single" w:sz="4" w:space="0" w:color="9BBB59"/>
              <w:bottom w:val="nil"/>
              <w:right w:val="nil"/>
            </w:tcBorders>
            <w:shd w:val="clear" w:color="auto" w:fill="auto"/>
            <w:noWrap/>
            <w:vAlign w:val="bottom"/>
          </w:tcPr>
          <w:p w:rsidR="00DD3308" w:rsidRPr="003C027F" w:rsidRDefault="00DD3308" w:rsidP="002C54D6">
            <w:pPr>
              <w:rPr>
                <w:color w:val="000000"/>
              </w:rPr>
            </w:pPr>
            <w:r w:rsidRPr="003C027F">
              <w:rPr>
                <w:color w:val="000000"/>
              </w:rPr>
              <w:t>Neodpověděl/a</w:t>
            </w:r>
          </w:p>
        </w:tc>
        <w:tc>
          <w:tcPr>
            <w:tcW w:w="868" w:type="dxa"/>
            <w:tcBorders>
              <w:top w:val="single" w:sz="4" w:space="0" w:color="9BBB59"/>
              <w:left w:val="nil"/>
              <w:bottom w:val="nil"/>
              <w:right w:val="nil"/>
            </w:tcBorders>
            <w:shd w:val="clear" w:color="auto" w:fill="auto"/>
            <w:noWrap/>
            <w:vAlign w:val="bottom"/>
          </w:tcPr>
          <w:p w:rsidR="00DD3308" w:rsidRPr="003C027F" w:rsidRDefault="00DD3308" w:rsidP="002C54D6">
            <w:pPr>
              <w:jc w:val="right"/>
              <w:rPr>
                <w:rFonts w:ascii="Calibri" w:hAnsi="Calibri" w:cs="Calibri"/>
                <w:color w:val="000000"/>
              </w:rPr>
            </w:pPr>
            <w:r w:rsidRPr="003C027F">
              <w:rPr>
                <w:rFonts w:ascii="Calibri" w:hAnsi="Calibri" w:cs="Calibri"/>
                <w:color w:val="000000"/>
              </w:rPr>
              <w:t>8</w:t>
            </w:r>
          </w:p>
        </w:tc>
        <w:tc>
          <w:tcPr>
            <w:tcW w:w="1308" w:type="dxa"/>
            <w:tcBorders>
              <w:top w:val="single" w:sz="4" w:space="0" w:color="9BBB59"/>
              <w:left w:val="nil"/>
              <w:bottom w:val="nil"/>
              <w:right w:val="single" w:sz="4" w:space="0" w:color="9BBB59"/>
            </w:tcBorders>
            <w:shd w:val="clear" w:color="auto" w:fill="auto"/>
            <w:noWrap/>
            <w:vAlign w:val="bottom"/>
          </w:tcPr>
          <w:p w:rsidR="00DD3308" w:rsidRPr="003C027F" w:rsidRDefault="00DD3308" w:rsidP="002C54D6">
            <w:pPr>
              <w:jc w:val="right"/>
              <w:rPr>
                <w:rFonts w:ascii="Calibri" w:hAnsi="Calibri" w:cs="Calibri"/>
                <w:color w:val="000000"/>
              </w:rPr>
            </w:pPr>
            <w:r w:rsidRPr="003C027F">
              <w:rPr>
                <w:rFonts w:ascii="Calibri" w:hAnsi="Calibri" w:cs="Calibri"/>
                <w:color w:val="000000"/>
              </w:rPr>
              <w:t>9,64%</w:t>
            </w:r>
          </w:p>
        </w:tc>
      </w:tr>
      <w:tr w:rsidR="00DD3308" w:rsidRPr="009F3B6E" w:rsidTr="002C54D6">
        <w:trPr>
          <w:trHeight w:val="315"/>
        </w:trPr>
        <w:tc>
          <w:tcPr>
            <w:tcW w:w="3751" w:type="dxa"/>
            <w:tcBorders>
              <w:top w:val="single" w:sz="4" w:space="0" w:color="9BBB59"/>
              <w:left w:val="single" w:sz="4" w:space="0" w:color="9BBB59"/>
              <w:bottom w:val="nil"/>
              <w:right w:val="nil"/>
            </w:tcBorders>
            <w:shd w:val="clear" w:color="auto" w:fill="auto"/>
            <w:noWrap/>
            <w:vAlign w:val="bottom"/>
          </w:tcPr>
          <w:p w:rsidR="00DD3308" w:rsidRPr="003C027F" w:rsidRDefault="00DD3308" w:rsidP="002C54D6">
            <w:pPr>
              <w:rPr>
                <w:color w:val="000000"/>
              </w:rPr>
            </w:pPr>
            <w:r w:rsidRPr="003C027F">
              <w:rPr>
                <w:color w:val="000000"/>
              </w:rPr>
              <w:t>Neutrálně pozitivní hod.</w:t>
            </w:r>
          </w:p>
        </w:tc>
        <w:tc>
          <w:tcPr>
            <w:tcW w:w="868" w:type="dxa"/>
            <w:tcBorders>
              <w:top w:val="single" w:sz="4" w:space="0" w:color="9BBB59"/>
              <w:left w:val="nil"/>
              <w:bottom w:val="nil"/>
              <w:right w:val="nil"/>
            </w:tcBorders>
            <w:shd w:val="clear" w:color="auto" w:fill="auto"/>
            <w:noWrap/>
            <w:vAlign w:val="bottom"/>
          </w:tcPr>
          <w:p w:rsidR="00DD3308" w:rsidRPr="003C027F" w:rsidRDefault="00DD3308" w:rsidP="002C54D6">
            <w:pPr>
              <w:jc w:val="right"/>
              <w:rPr>
                <w:rFonts w:ascii="Calibri" w:hAnsi="Calibri" w:cs="Calibri"/>
                <w:color w:val="000000"/>
              </w:rPr>
            </w:pPr>
            <w:r w:rsidRPr="003C027F">
              <w:rPr>
                <w:rFonts w:ascii="Calibri" w:hAnsi="Calibri" w:cs="Calibri"/>
                <w:color w:val="000000"/>
              </w:rPr>
              <w:t>5</w:t>
            </w:r>
          </w:p>
        </w:tc>
        <w:tc>
          <w:tcPr>
            <w:tcW w:w="1308" w:type="dxa"/>
            <w:tcBorders>
              <w:top w:val="single" w:sz="4" w:space="0" w:color="9BBB59"/>
              <w:left w:val="nil"/>
              <w:bottom w:val="nil"/>
              <w:right w:val="single" w:sz="4" w:space="0" w:color="9BBB59"/>
            </w:tcBorders>
            <w:shd w:val="clear" w:color="auto" w:fill="auto"/>
            <w:noWrap/>
            <w:vAlign w:val="bottom"/>
          </w:tcPr>
          <w:p w:rsidR="00DD3308" w:rsidRPr="003C027F" w:rsidRDefault="00DD3308" w:rsidP="002C54D6">
            <w:pPr>
              <w:jc w:val="right"/>
              <w:rPr>
                <w:rFonts w:ascii="Calibri" w:hAnsi="Calibri" w:cs="Calibri"/>
                <w:color w:val="000000"/>
              </w:rPr>
            </w:pPr>
            <w:r w:rsidRPr="003C027F">
              <w:rPr>
                <w:rFonts w:ascii="Calibri" w:hAnsi="Calibri" w:cs="Calibri"/>
                <w:color w:val="000000"/>
              </w:rPr>
              <w:t>6,02%</w:t>
            </w:r>
          </w:p>
        </w:tc>
      </w:tr>
      <w:tr w:rsidR="00DD3308" w:rsidRPr="009F3B6E" w:rsidTr="002C54D6">
        <w:trPr>
          <w:trHeight w:val="315"/>
        </w:trPr>
        <w:tc>
          <w:tcPr>
            <w:tcW w:w="3751" w:type="dxa"/>
            <w:tcBorders>
              <w:top w:val="single" w:sz="4" w:space="0" w:color="9BBB59"/>
              <w:left w:val="single" w:sz="4" w:space="0" w:color="9BBB59"/>
              <w:bottom w:val="nil"/>
              <w:right w:val="nil"/>
            </w:tcBorders>
            <w:shd w:val="clear" w:color="auto" w:fill="auto"/>
            <w:noWrap/>
            <w:vAlign w:val="bottom"/>
          </w:tcPr>
          <w:p w:rsidR="00DD3308" w:rsidRPr="003C027F" w:rsidRDefault="00DD3308" w:rsidP="002C54D6">
            <w:pPr>
              <w:rPr>
                <w:color w:val="000000"/>
              </w:rPr>
            </w:pPr>
            <w:r w:rsidRPr="003C027F">
              <w:rPr>
                <w:color w:val="000000"/>
              </w:rPr>
              <w:t>Nevím</w:t>
            </w:r>
          </w:p>
        </w:tc>
        <w:tc>
          <w:tcPr>
            <w:tcW w:w="868" w:type="dxa"/>
            <w:tcBorders>
              <w:top w:val="single" w:sz="4" w:space="0" w:color="9BBB59"/>
              <w:left w:val="nil"/>
              <w:bottom w:val="nil"/>
              <w:right w:val="nil"/>
            </w:tcBorders>
            <w:shd w:val="clear" w:color="auto" w:fill="auto"/>
            <w:noWrap/>
            <w:vAlign w:val="bottom"/>
          </w:tcPr>
          <w:p w:rsidR="00DD3308" w:rsidRPr="003C027F" w:rsidRDefault="00DD3308" w:rsidP="002C54D6">
            <w:pPr>
              <w:jc w:val="right"/>
              <w:rPr>
                <w:rFonts w:ascii="Calibri" w:hAnsi="Calibri" w:cs="Calibri"/>
                <w:color w:val="000000"/>
              </w:rPr>
            </w:pPr>
            <w:r w:rsidRPr="003C027F">
              <w:rPr>
                <w:rFonts w:ascii="Calibri" w:hAnsi="Calibri" w:cs="Calibri"/>
                <w:color w:val="000000"/>
              </w:rPr>
              <w:t>8</w:t>
            </w:r>
          </w:p>
        </w:tc>
        <w:tc>
          <w:tcPr>
            <w:tcW w:w="1308" w:type="dxa"/>
            <w:tcBorders>
              <w:top w:val="single" w:sz="4" w:space="0" w:color="9BBB59"/>
              <w:left w:val="nil"/>
              <w:bottom w:val="nil"/>
              <w:right w:val="single" w:sz="4" w:space="0" w:color="9BBB59"/>
            </w:tcBorders>
            <w:shd w:val="clear" w:color="auto" w:fill="auto"/>
            <w:noWrap/>
            <w:vAlign w:val="bottom"/>
          </w:tcPr>
          <w:p w:rsidR="00DD3308" w:rsidRPr="003C027F" w:rsidRDefault="00DD3308" w:rsidP="002C54D6">
            <w:pPr>
              <w:jc w:val="right"/>
              <w:rPr>
                <w:rFonts w:ascii="Calibri" w:hAnsi="Calibri" w:cs="Calibri"/>
                <w:color w:val="000000"/>
              </w:rPr>
            </w:pPr>
            <w:r w:rsidRPr="003C027F">
              <w:rPr>
                <w:rFonts w:ascii="Calibri" w:hAnsi="Calibri" w:cs="Calibri"/>
                <w:color w:val="000000"/>
              </w:rPr>
              <w:t>9,64%</w:t>
            </w:r>
          </w:p>
        </w:tc>
      </w:tr>
      <w:tr w:rsidR="00DD3308" w:rsidRPr="009F3B6E" w:rsidTr="002C54D6">
        <w:trPr>
          <w:trHeight w:val="315"/>
        </w:trPr>
        <w:tc>
          <w:tcPr>
            <w:tcW w:w="3751" w:type="dxa"/>
            <w:tcBorders>
              <w:top w:val="single" w:sz="4" w:space="0" w:color="9BBB59"/>
              <w:left w:val="single" w:sz="4" w:space="0" w:color="9BBB59"/>
              <w:bottom w:val="nil"/>
              <w:right w:val="nil"/>
            </w:tcBorders>
            <w:shd w:val="clear" w:color="auto" w:fill="auto"/>
            <w:noWrap/>
            <w:vAlign w:val="bottom"/>
          </w:tcPr>
          <w:p w:rsidR="00DD3308" w:rsidRPr="003C027F" w:rsidRDefault="00DD3308" w:rsidP="002C54D6">
            <w:pPr>
              <w:rPr>
                <w:color w:val="000000"/>
              </w:rPr>
            </w:pPr>
            <w:r w:rsidRPr="003C027F">
              <w:rPr>
                <w:color w:val="000000"/>
              </w:rPr>
              <w:t>Pozitivní hodnocení (Hodná, milá)</w:t>
            </w:r>
          </w:p>
        </w:tc>
        <w:tc>
          <w:tcPr>
            <w:tcW w:w="868" w:type="dxa"/>
            <w:tcBorders>
              <w:top w:val="single" w:sz="4" w:space="0" w:color="9BBB59"/>
              <w:left w:val="nil"/>
              <w:bottom w:val="nil"/>
              <w:right w:val="nil"/>
            </w:tcBorders>
            <w:shd w:val="clear" w:color="auto" w:fill="auto"/>
            <w:noWrap/>
            <w:vAlign w:val="bottom"/>
          </w:tcPr>
          <w:p w:rsidR="00DD3308" w:rsidRPr="003C027F" w:rsidRDefault="00DD3308" w:rsidP="002C54D6">
            <w:pPr>
              <w:jc w:val="right"/>
              <w:rPr>
                <w:rFonts w:ascii="Calibri" w:hAnsi="Calibri" w:cs="Calibri"/>
                <w:color w:val="000000"/>
              </w:rPr>
            </w:pPr>
            <w:r w:rsidRPr="003C027F">
              <w:rPr>
                <w:rFonts w:ascii="Calibri" w:hAnsi="Calibri" w:cs="Calibri"/>
                <w:color w:val="000000"/>
              </w:rPr>
              <w:t>15</w:t>
            </w:r>
          </w:p>
        </w:tc>
        <w:tc>
          <w:tcPr>
            <w:tcW w:w="1308" w:type="dxa"/>
            <w:tcBorders>
              <w:top w:val="single" w:sz="4" w:space="0" w:color="9BBB59"/>
              <w:left w:val="nil"/>
              <w:bottom w:val="nil"/>
              <w:right w:val="single" w:sz="4" w:space="0" w:color="9BBB59"/>
            </w:tcBorders>
            <w:shd w:val="clear" w:color="auto" w:fill="auto"/>
            <w:noWrap/>
            <w:vAlign w:val="bottom"/>
          </w:tcPr>
          <w:p w:rsidR="00DD3308" w:rsidRPr="003C027F" w:rsidRDefault="00DD3308" w:rsidP="002C54D6">
            <w:pPr>
              <w:jc w:val="right"/>
              <w:rPr>
                <w:rFonts w:ascii="Calibri" w:hAnsi="Calibri" w:cs="Calibri"/>
                <w:color w:val="000000"/>
              </w:rPr>
            </w:pPr>
            <w:r w:rsidRPr="003C027F">
              <w:rPr>
                <w:rFonts w:ascii="Calibri" w:hAnsi="Calibri" w:cs="Calibri"/>
                <w:color w:val="000000"/>
              </w:rPr>
              <w:t>18,07%</w:t>
            </w:r>
          </w:p>
        </w:tc>
      </w:tr>
      <w:tr w:rsidR="00DD3308" w:rsidRPr="009F3B6E" w:rsidTr="002C54D6">
        <w:trPr>
          <w:trHeight w:val="315"/>
        </w:trPr>
        <w:tc>
          <w:tcPr>
            <w:tcW w:w="3751" w:type="dxa"/>
            <w:tcBorders>
              <w:top w:val="single" w:sz="4" w:space="0" w:color="9BBB59"/>
              <w:left w:val="single" w:sz="4" w:space="0" w:color="9BBB59"/>
              <w:bottom w:val="single" w:sz="4" w:space="0" w:color="9BBB59"/>
              <w:right w:val="nil"/>
            </w:tcBorders>
            <w:shd w:val="clear" w:color="auto" w:fill="auto"/>
            <w:noWrap/>
            <w:vAlign w:val="bottom"/>
          </w:tcPr>
          <w:p w:rsidR="00DD3308" w:rsidRPr="003C027F" w:rsidRDefault="00DD3308" w:rsidP="002C54D6">
            <w:pPr>
              <w:rPr>
                <w:color w:val="000000"/>
              </w:rPr>
            </w:pPr>
            <w:r w:rsidRPr="003C027F">
              <w:rPr>
                <w:color w:val="000000"/>
              </w:rPr>
              <w:t>Celkem</w:t>
            </w:r>
          </w:p>
        </w:tc>
        <w:tc>
          <w:tcPr>
            <w:tcW w:w="868" w:type="dxa"/>
            <w:tcBorders>
              <w:top w:val="single" w:sz="4" w:space="0" w:color="9BBB59"/>
              <w:left w:val="nil"/>
              <w:bottom w:val="single" w:sz="4" w:space="0" w:color="9BBB59"/>
              <w:right w:val="nil"/>
            </w:tcBorders>
            <w:shd w:val="clear" w:color="auto" w:fill="auto"/>
            <w:noWrap/>
            <w:vAlign w:val="bottom"/>
          </w:tcPr>
          <w:p w:rsidR="00DD3308" w:rsidRPr="003C027F" w:rsidRDefault="00DD3308" w:rsidP="002C54D6">
            <w:pPr>
              <w:jc w:val="right"/>
              <w:rPr>
                <w:rFonts w:ascii="Calibri" w:hAnsi="Calibri" w:cs="Calibri"/>
                <w:color w:val="000000"/>
              </w:rPr>
            </w:pPr>
            <w:r w:rsidRPr="003C027F">
              <w:rPr>
                <w:rFonts w:ascii="Calibri" w:hAnsi="Calibri" w:cs="Calibri"/>
                <w:color w:val="000000"/>
              </w:rPr>
              <w:t>83</w:t>
            </w:r>
          </w:p>
        </w:tc>
        <w:tc>
          <w:tcPr>
            <w:tcW w:w="1308" w:type="dxa"/>
            <w:tcBorders>
              <w:top w:val="single" w:sz="4" w:space="0" w:color="9BBB59"/>
              <w:left w:val="nil"/>
              <w:bottom w:val="single" w:sz="4" w:space="0" w:color="9BBB59"/>
              <w:right w:val="single" w:sz="4" w:space="0" w:color="9BBB59"/>
            </w:tcBorders>
            <w:shd w:val="clear" w:color="auto" w:fill="auto"/>
            <w:noWrap/>
            <w:vAlign w:val="bottom"/>
          </w:tcPr>
          <w:p w:rsidR="00DD3308" w:rsidRPr="003C027F" w:rsidRDefault="00DD3308" w:rsidP="002C54D6">
            <w:pPr>
              <w:jc w:val="right"/>
              <w:rPr>
                <w:rFonts w:ascii="Calibri" w:hAnsi="Calibri" w:cs="Calibri"/>
                <w:color w:val="000000"/>
              </w:rPr>
            </w:pPr>
            <w:r w:rsidRPr="003C027F">
              <w:rPr>
                <w:rFonts w:ascii="Calibri" w:hAnsi="Calibri" w:cs="Calibri"/>
                <w:color w:val="000000"/>
              </w:rPr>
              <w:t>100,00%</w:t>
            </w:r>
          </w:p>
        </w:tc>
      </w:tr>
    </w:tbl>
    <w:p w:rsidR="00DD3308" w:rsidRDefault="00DD3308" w:rsidP="00DD3308">
      <w:pPr>
        <w:spacing w:line="360" w:lineRule="auto"/>
        <w:rPr>
          <w:b/>
        </w:rPr>
      </w:pPr>
    </w:p>
    <w:p w:rsidR="00DD3308" w:rsidRDefault="0016438F" w:rsidP="00DD3308">
      <w:pPr>
        <w:spacing w:line="360" w:lineRule="auto"/>
        <w:rPr>
          <w:noProof/>
        </w:rPr>
      </w:pPr>
      <w:r w:rsidRPr="00BD392B">
        <w:rPr>
          <w:noProof/>
        </w:rPr>
        <w:drawing>
          <wp:inline distT="0" distB="0" distL="0" distR="0">
            <wp:extent cx="5546090" cy="2336800"/>
            <wp:effectExtent l="0" t="0" r="0" b="0"/>
            <wp:docPr id="3" name="Graf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D3308" w:rsidRDefault="00DD3308" w:rsidP="00DD3308">
      <w:pPr>
        <w:spacing w:line="360" w:lineRule="auto"/>
        <w:rPr>
          <w:b/>
        </w:rPr>
      </w:pPr>
    </w:p>
    <w:p w:rsidR="00DD3308" w:rsidRPr="00DF5466" w:rsidRDefault="00DD3308" w:rsidP="00C125C6">
      <w:pPr>
        <w:numPr>
          <w:ilvl w:val="0"/>
          <w:numId w:val="15"/>
        </w:numPr>
        <w:spacing w:line="360" w:lineRule="auto"/>
        <w:ind w:left="680" w:hanging="680"/>
        <w:rPr>
          <w:b/>
          <w:i/>
        </w:rPr>
      </w:pPr>
      <w:r w:rsidRPr="00DF5466">
        <w:rPr>
          <w:b/>
          <w:i/>
        </w:rPr>
        <w:t xml:space="preserve"> Ochota pomoci postiženému spolužákovi</w:t>
      </w:r>
    </w:p>
    <w:p w:rsidR="00DD3308" w:rsidRDefault="00DD3308" w:rsidP="00DD3308">
      <w:r>
        <w:t xml:space="preserve">Obecně lze říci, že 67,4% dotázaných se snaží pomáhat postiženým spolužákům. </w:t>
      </w:r>
    </w:p>
    <w:p w:rsidR="00DD3308" w:rsidRDefault="00DD3308" w:rsidP="00DD3308">
      <w:pPr>
        <w:spacing w:line="360" w:lineRule="auto"/>
        <w:rPr>
          <w:b/>
        </w:rPr>
      </w:pPr>
    </w:p>
    <w:p w:rsidR="00DD3308" w:rsidRPr="00DF5466" w:rsidRDefault="00DD3308" w:rsidP="00DF5466">
      <w:pPr>
        <w:numPr>
          <w:ilvl w:val="0"/>
          <w:numId w:val="17"/>
        </w:numPr>
        <w:tabs>
          <w:tab w:val="left" w:pos="993"/>
        </w:tabs>
        <w:spacing w:line="360" w:lineRule="auto"/>
        <w:ind w:left="567" w:firstLine="567"/>
        <w:rPr>
          <w:b/>
          <w:i/>
        </w:rPr>
      </w:pPr>
      <w:r w:rsidRPr="00DF5466">
        <w:rPr>
          <w:b/>
          <w:i/>
        </w:rPr>
        <w:t>Závislost ochoty pomoci postiženému na kamarádském postoji</w:t>
      </w:r>
    </w:p>
    <w:p w:rsidR="00DD3308" w:rsidRDefault="00DD3308" w:rsidP="00CB707A">
      <w:pPr>
        <w:spacing w:line="360" w:lineRule="auto"/>
        <w:ind w:firstLine="708"/>
        <w:jc w:val="both"/>
      </w:pPr>
      <w:r>
        <w:t>Tato tendence je pak mírně vyšší, pokud s postiženým spolužákem kamarádí, pak deklaruje pomoc 73% respondentů, jak ukazují tabulky níže:</w:t>
      </w:r>
    </w:p>
    <w:p w:rsidR="00DD3308" w:rsidRDefault="009B6963" w:rsidP="00DD3308">
      <w:pPr>
        <w:pStyle w:val="Titulek"/>
        <w:keepNext/>
      </w:pPr>
      <w:bookmarkStart w:id="88" w:name="_Toc285385306"/>
      <w:r>
        <w:br w:type="page"/>
      </w:r>
      <w:r w:rsidR="00DD3308">
        <w:t xml:space="preserve">Tabulka </w:t>
      </w:r>
      <w:fldSimple w:instr=" SEQ Tabulka \* ARABIC ">
        <w:r w:rsidR="00DD3308">
          <w:rPr>
            <w:noProof/>
          </w:rPr>
          <w:t>7</w:t>
        </w:r>
      </w:fldSimple>
      <w:r w:rsidR="00DD3308">
        <w:t xml:space="preserve"> Závislost ochoty pomoci postiženému na kamarádství, % z celku</w:t>
      </w:r>
      <w:bookmarkEnd w:id="88"/>
    </w:p>
    <w:tbl>
      <w:tblPr>
        <w:tblW w:w="7400" w:type="dxa"/>
        <w:tblInd w:w="70" w:type="dxa"/>
        <w:tblCellMar>
          <w:left w:w="70" w:type="dxa"/>
          <w:right w:w="70" w:type="dxa"/>
        </w:tblCellMar>
        <w:tblLook w:val="04A0" w:firstRow="1" w:lastRow="0" w:firstColumn="1" w:lastColumn="0" w:noHBand="0" w:noVBand="1"/>
      </w:tblPr>
      <w:tblGrid>
        <w:gridCol w:w="3488"/>
        <w:gridCol w:w="1088"/>
        <w:gridCol w:w="1088"/>
        <w:gridCol w:w="1736"/>
      </w:tblGrid>
      <w:tr w:rsidR="00DD3308" w:rsidRPr="009F3B6E" w:rsidTr="002C54D6">
        <w:trPr>
          <w:trHeight w:val="300"/>
        </w:trPr>
        <w:tc>
          <w:tcPr>
            <w:tcW w:w="3488" w:type="dxa"/>
            <w:tcBorders>
              <w:top w:val="nil"/>
              <w:left w:val="nil"/>
              <w:bottom w:val="nil"/>
              <w:right w:val="nil"/>
            </w:tcBorders>
            <w:shd w:val="clear" w:color="auto" w:fill="auto"/>
            <w:noWrap/>
            <w:vAlign w:val="bottom"/>
          </w:tcPr>
          <w:p w:rsidR="00DD3308" w:rsidRPr="005C1C6A" w:rsidRDefault="00DD3308" w:rsidP="002C54D6">
            <w:pPr>
              <w:rPr>
                <w:rFonts w:ascii="Calibri" w:hAnsi="Calibri" w:cs="Calibri"/>
                <w:color w:val="000000"/>
              </w:rPr>
            </w:pPr>
          </w:p>
        </w:tc>
        <w:tc>
          <w:tcPr>
            <w:tcW w:w="2176" w:type="dxa"/>
            <w:gridSpan w:val="2"/>
            <w:tcBorders>
              <w:top w:val="nil"/>
              <w:left w:val="nil"/>
              <w:bottom w:val="nil"/>
              <w:right w:val="nil"/>
            </w:tcBorders>
            <w:shd w:val="clear" w:color="000000" w:fill="9BBB59"/>
            <w:noWrap/>
            <w:vAlign w:val="bottom"/>
          </w:tcPr>
          <w:p w:rsidR="00DD3308" w:rsidRPr="005C1C6A" w:rsidRDefault="00DD3308" w:rsidP="002C54D6">
            <w:pPr>
              <w:jc w:val="center"/>
              <w:rPr>
                <w:rFonts w:ascii="Calibri" w:hAnsi="Calibri" w:cs="Calibri"/>
                <w:b/>
                <w:bCs/>
                <w:color w:val="EEECE1"/>
              </w:rPr>
            </w:pPr>
            <w:r w:rsidRPr="005C1C6A">
              <w:rPr>
                <w:rFonts w:ascii="Calibri" w:hAnsi="Calibri" w:cs="Calibri"/>
                <w:b/>
                <w:bCs/>
                <w:color w:val="EEECE1"/>
              </w:rPr>
              <w:t>Kamarádi?</w:t>
            </w:r>
          </w:p>
        </w:tc>
        <w:tc>
          <w:tcPr>
            <w:tcW w:w="1736" w:type="dxa"/>
            <w:tcBorders>
              <w:top w:val="nil"/>
              <w:left w:val="nil"/>
              <w:bottom w:val="nil"/>
              <w:right w:val="nil"/>
            </w:tcBorders>
            <w:shd w:val="clear" w:color="auto" w:fill="auto"/>
            <w:noWrap/>
            <w:vAlign w:val="bottom"/>
          </w:tcPr>
          <w:p w:rsidR="00DD3308" w:rsidRPr="005C1C6A" w:rsidRDefault="00DD3308" w:rsidP="002C54D6">
            <w:pPr>
              <w:rPr>
                <w:rFonts w:ascii="Calibri" w:hAnsi="Calibri" w:cs="Calibri"/>
                <w:color w:val="000000"/>
              </w:rPr>
            </w:pPr>
          </w:p>
        </w:tc>
      </w:tr>
      <w:tr w:rsidR="00DD3308" w:rsidRPr="009F3B6E" w:rsidTr="002C54D6">
        <w:trPr>
          <w:trHeight w:val="300"/>
        </w:trPr>
        <w:tc>
          <w:tcPr>
            <w:tcW w:w="3488" w:type="dxa"/>
            <w:tcBorders>
              <w:top w:val="single" w:sz="4" w:space="0" w:color="9BBB59"/>
              <w:left w:val="single" w:sz="4" w:space="0" w:color="9BBB59"/>
              <w:bottom w:val="nil"/>
              <w:right w:val="nil"/>
            </w:tcBorders>
            <w:shd w:val="clear" w:color="9BBB59" w:fill="9BBB59"/>
            <w:noWrap/>
            <w:vAlign w:val="bottom"/>
          </w:tcPr>
          <w:p w:rsidR="00DD3308" w:rsidRPr="005C1C6A" w:rsidRDefault="00DD3308" w:rsidP="002C54D6">
            <w:pPr>
              <w:rPr>
                <w:rFonts w:ascii="Calibri" w:hAnsi="Calibri" w:cs="Calibri"/>
                <w:b/>
                <w:bCs/>
                <w:color w:val="FFFFFF"/>
              </w:rPr>
            </w:pPr>
            <w:r w:rsidRPr="005C1C6A">
              <w:rPr>
                <w:rFonts w:ascii="Calibri" w:hAnsi="Calibri" w:cs="Calibri"/>
                <w:b/>
                <w:bCs/>
                <w:color w:val="FFFFFF"/>
              </w:rPr>
              <w:t>Pomáháš?</w:t>
            </w:r>
          </w:p>
        </w:tc>
        <w:tc>
          <w:tcPr>
            <w:tcW w:w="1088" w:type="dxa"/>
            <w:tcBorders>
              <w:top w:val="single" w:sz="4" w:space="0" w:color="9BBB59"/>
              <w:left w:val="nil"/>
              <w:bottom w:val="nil"/>
              <w:right w:val="nil"/>
            </w:tcBorders>
            <w:shd w:val="clear" w:color="9BBB59" w:fill="9BBB59"/>
            <w:noWrap/>
            <w:vAlign w:val="bottom"/>
          </w:tcPr>
          <w:p w:rsidR="00DD3308" w:rsidRPr="005C1C6A" w:rsidRDefault="00DD3308" w:rsidP="002C54D6">
            <w:pPr>
              <w:rPr>
                <w:rFonts w:ascii="Calibri" w:hAnsi="Calibri" w:cs="Calibri"/>
                <w:b/>
                <w:bCs/>
                <w:color w:val="FFFFFF"/>
              </w:rPr>
            </w:pPr>
            <w:r w:rsidRPr="005C1C6A">
              <w:rPr>
                <w:rFonts w:ascii="Calibri" w:hAnsi="Calibri" w:cs="Calibri"/>
                <w:b/>
                <w:bCs/>
                <w:color w:val="FFFFFF"/>
              </w:rPr>
              <w:t>A</w:t>
            </w:r>
          </w:p>
        </w:tc>
        <w:tc>
          <w:tcPr>
            <w:tcW w:w="1088" w:type="dxa"/>
            <w:tcBorders>
              <w:top w:val="single" w:sz="4" w:space="0" w:color="9BBB59"/>
              <w:left w:val="nil"/>
              <w:bottom w:val="nil"/>
              <w:right w:val="nil"/>
            </w:tcBorders>
            <w:shd w:val="clear" w:color="9BBB59" w:fill="9BBB59"/>
            <w:noWrap/>
            <w:vAlign w:val="bottom"/>
          </w:tcPr>
          <w:p w:rsidR="00DD3308" w:rsidRPr="005C1C6A" w:rsidRDefault="00DD3308" w:rsidP="002C54D6">
            <w:pPr>
              <w:rPr>
                <w:rFonts w:ascii="Calibri" w:hAnsi="Calibri" w:cs="Calibri"/>
                <w:b/>
                <w:bCs/>
                <w:color w:val="FFFFFF"/>
              </w:rPr>
            </w:pPr>
            <w:r w:rsidRPr="005C1C6A">
              <w:rPr>
                <w:rFonts w:ascii="Calibri" w:hAnsi="Calibri" w:cs="Calibri"/>
                <w:b/>
                <w:bCs/>
                <w:color w:val="FFFFFF"/>
              </w:rPr>
              <w:t>N</w:t>
            </w:r>
          </w:p>
        </w:tc>
        <w:tc>
          <w:tcPr>
            <w:tcW w:w="1736" w:type="dxa"/>
            <w:tcBorders>
              <w:top w:val="single" w:sz="4" w:space="0" w:color="9BBB59"/>
              <w:left w:val="nil"/>
              <w:bottom w:val="nil"/>
              <w:right w:val="single" w:sz="4" w:space="0" w:color="9BBB59"/>
            </w:tcBorders>
            <w:shd w:val="clear" w:color="9BBB59" w:fill="9BBB59"/>
            <w:noWrap/>
            <w:vAlign w:val="bottom"/>
          </w:tcPr>
          <w:p w:rsidR="00DD3308" w:rsidRPr="005C1C6A" w:rsidRDefault="00DD3308" w:rsidP="002C54D6">
            <w:pPr>
              <w:rPr>
                <w:rFonts w:ascii="Calibri" w:hAnsi="Calibri" w:cs="Calibri"/>
                <w:b/>
                <w:bCs/>
                <w:color w:val="FFFFFF"/>
              </w:rPr>
            </w:pPr>
            <w:r w:rsidRPr="005C1C6A">
              <w:rPr>
                <w:rFonts w:ascii="Calibri" w:hAnsi="Calibri" w:cs="Calibri"/>
                <w:b/>
                <w:bCs/>
                <w:color w:val="FFFFFF"/>
              </w:rPr>
              <w:t>Celkový součet</w:t>
            </w:r>
          </w:p>
        </w:tc>
      </w:tr>
      <w:tr w:rsidR="00DD3308" w:rsidRPr="009F3B6E" w:rsidTr="002C54D6">
        <w:trPr>
          <w:trHeight w:val="300"/>
        </w:trPr>
        <w:tc>
          <w:tcPr>
            <w:tcW w:w="3488" w:type="dxa"/>
            <w:tcBorders>
              <w:top w:val="single" w:sz="4" w:space="0" w:color="9BBB59"/>
              <w:left w:val="single" w:sz="4" w:space="0" w:color="9BBB59"/>
              <w:bottom w:val="nil"/>
              <w:right w:val="nil"/>
            </w:tcBorders>
            <w:shd w:val="clear" w:color="auto" w:fill="auto"/>
            <w:noWrap/>
            <w:vAlign w:val="bottom"/>
          </w:tcPr>
          <w:p w:rsidR="00DD3308" w:rsidRPr="005C1C6A" w:rsidRDefault="00DD3308" w:rsidP="002C54D6">
            <w:pPr>
              <w:rPr>
                <w:rFonts w:ascii="Calibri" w:hAnsi="Calibri" w:cs="Calibri"/>
                <w:color w:val="000000"/>
              </w:rPr>
            </w:pPr>
            <w:r w:rsidRPr="005C1C6A">
              <w:rPr>
                <w:rFonts w:ascii="Calibri" w:hAnsi="Calibri" w:cs="Calibri"/>
                <w:color w:val="000000"/>
              </w:rPr>
              <w:t>A</w:t>
            </w:r>
          </w:p>
        </w:tc>
        <w:tc>
          <w:tcPr>
            <w:tcW w:w="1088" w:type="dxa"/>
            <w:tcBorders>
              <w:top w:val="single" w:sz="4" w:space="0" w:color="9BBB59"/>
              <w:left w:val="nil"/>
              <w:bottom w:val="nil"/>
              <w:right w:val="nil"/>
            </w:tcBorders>
            <w:shd w:val="clear" w:color="auto" w:fill="auto"/>
            <w:noWrap/>
            <w:vAlign w:val="bottom"/>
          </w:tcPr>
          <w:p w:rsidR="00DD3308" w:rsidRPr="005C1C6A" w:rsidRDefault="00DD3308" w:rsidP="002C54D6">
            <w:pPr>
              <w:jc w:val="right"/>
              <w:rPr>
                <w:rFonts w:ascii="Calibri" w:hAnsi="Calibri" w:cs="Calibri"/>
                <w:color w:val="000000"/>
              </w:rPr>
            </w:pPr>
            <w:r w:rsidRPr="005C1C6A">
              <w:rPr>
                <w:rFonts w:ascii="Calibri" w:hAnsi="Calibri" w:cs="Calibri"/>
                <w:color w:val="000000"/>
              </w:rPr>
              <w:t>49,40%</w:t>
            </w:r>
          </w:p>
        </w:tc>
        <w:tc>
          <w:tcPr>
            <w:tcW w:w="1088" w:type="dxa"/>
            <w:tcBorders>
              <w:top w:val="single" w:sz="4" w:space="0" w:color="9BBB59"/>
              <w:left w:val="nil"/>
              <w:bottom w:val="nil"/>
              <w:right w:val="nil"/>
            </w:tcBorders>
            <w:shd w:val="clear" w:color="auto" w:fill="auto"/>
            <w:noWrap/>
            <w:vAlign w:val="bottom"/>
          </w:tcPr>
          <w:p w:rsidR="00DD3308" w:rsidRPr="005C1C6A" w:rsidRDefault="00DD3308" w:rsidP="002C54D6">
            <w:pPr>
              <w:jc w:val="right"/>
              <w:rPr>
                <w:rFonts w:ascii="Calibri" w:hAnsi="Calibri" w:cs="Calibri"/>
                <w:color w:val="000000"/>
              </w:rPr>
            </w:pPr>
            <w:r w:rsidRPr="005C1C6A">
              <w:rPr>
                <w:rFonts w:ascii="Calibri" w:hAnsi="Calibri" w:cs="Calibri"/>
                <w:color w:val="000000"/>
              </w:rPr>
              <w:t>18,07%</w:t>
            </w:r>
          </w:p>
        </w:tc>
        <w:tc>
          <w:tcPr>
            <w:tcW w:w="1736" w:type="dxa"/>
            <w:tcBorders>
              <w:top w:val="single" w:sz="4" w:space="0" w:color="9BBB59"/>
              <w:left w:val="nil"/>
              <w:bottom w:val="nil"/>
              <w:right w:val="single" w:sz="4" w:space="0" w:color="9BBB59"/>
            </w:tcBorders>
            <w:shd w:val="clear" w:color="auto" w:fill="auto"/>
            <w:noWrap/>
            <w:vAlign w:val="bottom"/>
          </w:tcPr>
          <w:p w:rsidR="00DD3308" w:rsidRPr="005C1C6A" w:rsidRDefault="00DD3308" w:rsidP="002C54D6">
            <w:pPr>
              <w:jc w:val="right"/>
              <w:rPr>
                <w:rFonts w:ascii="Calibri" w:hAnsi="Calibri" w:cs="Calibri"/>
                <w:color w:val="000000"/>
              </w:rPr>
            </w:pPr>
            <w:r w:rsidRPr="005C1C6A">
              <w:rPr>
                <w:rFonts w:ascii="Calibri" w:hAnsi="Calibri" w:cs="Calibri"/>
                <w:color w:val="000000"/>
              </w:rPr>
              <w:t>67,47%</w:t>
            </w:r>
          </w:p>
        </w:tc>
      </w:tr>
      <w:tr w:rsidR="00DD3308" w:rsidRPr="009F3B6E" w:rsidTr="002C54D6">
        <w:trPr>
          <w:trHeight w:val="300"/>
        </w:trPr>
        <w:tc>
          <w:tcPr>
            <w:tcW w:w="3488" w:type="dxa"/>
            <w:tcBorders>
              <w:top w:val="single" w:sz="4" w:space="0" w:color="9BBB59"/>
              <w:left w:val="single" w:sz="4" w:space="0" w:color="9BBB59"/>
              <w:bottom w:val="nil"/>
              <w:right w:val="nil"/>
            </w:tcBorders>
            <w:shd w:val="clear" w:color="auto" w:fill="auto"/>
            <w:noWrap/>
            <w:vAlign w:val="bottom"/>
          </w:tcPr>
          <w:p w:rsidR="00DD3308" w:rsidRPr="005C1C6A" w:rsidRDefault="00DD3308" w:rsidP="002C54D6">
            <w:pPr>
              <w:rPr>
                <w:rFonts w:ascii="Calibri" w:hAnsi="Calibri" w:cs="Calibri"/>
                <w:color w:val="000000"/>
              </w:rPr>
            </w:pPr>
            <w:r w:rsidRPr="005C1C6A">
              <w:rPr>
                <w:rFonts w:ascii="Calibri" w:hAnsi="Calibri" w:cs="Calibri"/>
                <w:color w:val="000000"/>
              </w:rPr>
              <w:t>N</w:t>
            </w:r>
          </w:p>
        </w:tc>
        <w:tc>
          <w:tcPr>
            <w:tcW w:w="1088" w:type="dxa"/>
            <w:tcBorders>
              <w:top w:val="single" w:sz="4" w:space="0" w:color="9BBB59"/>
              <w:left w:val="nil"/>
              <w:bottom w:val="nil"/>
              <w:right w:val="nil"/>
            </w:tcBorders>
            <w:shd w:val="clear" w:color="auto" w:fill="auto"/>
            <w:noWrap/>
            <w:vAlign w:val="bottom"/>
          </w:tcPr>
          <w:p w:rsidR="00DD3308" w:rsidRPr="005C1C6A" w:rsidRDefault="00DD3308" w:rsidP="002C54D6">
            <w:pPr>
              <w:jc w:val="right"/>
              <w:rPr>
                <w:rFonts w:ascii="Calibri" w:hAnsi="Calibri" w:cs="Calibri"/>
                <w:color w:val="000000"/>
              </w:rPr>
            </w:pPr>
            <w:r w:rsidRPr="005C1C6A">
              <w:rPr>
                <w:rFonts w:ascii="Calibri" w:hAnsi="Calibri" w:cs="Calibri"/>
                <w:color w:val="000000"/>
              </w:rPr>
              <w:t>12,05%</w:t>
            </w:r>
          </w:p>
        </w:tc>
        <w:tc>
          <w:tcPr>
            <w:tcW w:w="1088" w:type="dxa"/>
            <w:tcBorders>
              <w:top w:val="single" w:sz="4" w:space="0" w:color="9BBB59"/>
              <w:left w:val="nil"/>
              <w:bottom w:val="nil"/>
              <w:right w:val="nil"/>
            </w:tcBorders>
            <w:shd w:val="clear" w:color="auto" w:fill="auto"/>
            <w:noWrap/>
            <w:vAlign w:val="bottom"/>
          </w:tcPr>
          <w:p w:rsidR="00DD3308" w:rsidRPr="005C1C6A" w:rsidRDefault="00DD3308" w:rsidP="002C54D6">
            <w:pPr>
              <w:jc w:val="right"/>
              <w:rPr>
                <w:rFonts w:ascii="Calibri" w:hAnsi="Calibri" w:cs="Calibri"/>
                <w:color w:val="000000"/>
              </w:rPr>
            </w:pPr>
            <w:r w:rsidRPr="005C1C6A">
              <w:rPr>
                <w:rFonts w:ascii="Calibri" w:hAnsi="Calibri" w:cs="Calibri"/>
                <w:color w:val="000000"/>
              </w:rPr>
              <w:t>20,48%</w:t>
            </w:r>
          </w:p>
        </w:tc>
        <w:tc>
          <w:tcPr>
            <w:tcW w:w="1736" w:type="dxa"/>
            <w:tcBorders>
              <w:top w:val="single" w:sz="4" w:space="0" w:color="9BBB59"/>
              <w:left w:val="nil"/>
              <w:bottom w:val="nil"/>
              <w:right w:val="single" w:sz="4" w:space="0" w:color="9BBB59"/>
            </w:tcBorders>
            <w:shd w:val="clear" w:color="auto" w:fill="auto"/>
            <w:noWrap/>
            <w:vAlign w:val="bottom"/>
          </w:tcPr>
          <w:p w:rsidR="00DD3308" w:rsidRPr="005C1C6A" w:rsidRDefault="00DD3308" w:rsidP="002C54D6">
            <w:pPr>
              <w:jc w:val="right"/>
              <w:rPr>
                <w:rFonts w:ascii="Calibri" w:hAnsi="Calibri" w:cs="Calibri"/>
                <w:color w:val="000000"/>
              </w:rPr>
            </w:pPr>
            <w:r w:rsidRPr="005C1C6A">
              <w:rPr>
                <w:rFonts w:ascii="Calibri" w:hAnsi="Calibri" w:cs="Calibri"/>
                <w:color w:val="000000"/>
              </w:rPr>
              <w:t>32,53%</w:t>
            </w:r>
          </w:p>
        </w:tc>
      </w:tr>
      <w:tr w:rsidR="00DD3308" w:rsidRPr="009F3B6E" w:rsidTr="002C54D6">
        <w:trPr>
          <w:trHeight w:val="300"/>
        </w:trPr>
        <w:tc>
          <w:tcPr>
            <w:tcW w:w="3488" w:type="dxa"/>
            <w:tcBorders>
              <w:top w:val="single" w:sz="4" w:space="0" w:color="9BBB59"/>
              <w:left w:val="single" w:sz="4" w:space="0" w:color="9BBB59"/>
              <w:bottom w:val="single" w:sz="4" w:space="0" w:color="9BBB59"/>
              <w:right w:val="nil"/>
            </w:tcBorders>
            <w:shd w:val="clear" w:color="auto" w:fill="auto"/>
            <w:noWrap/>
            <w:vAlign w:val="bottom"/>
          </w:tcPr>
          <w:p w:rsidR="00DD3308" w:rsidRPr="005C1C6A" w:rsidRDefault="00DD3308" w:rsidP="002C54D6">
            <w:pPr>
              <w:rPr>
                <w:rFonts w:ascii="Calibri" w:hAnsi="Calibri" w:cs="Calibri"/>
                <w:color w:val="000000"/>
              </w:rPr>
            </w:pPr>
            <w:r w:rsidRPr="005C1C6A">
              <w:rPr>
                <w:rFonts w:ascii="Calibri" w:hAnsi="Calibri" w:cs="Calibri"/>
                <w:color w:val="000000"/>
              </w:rPr>
              <w:t>Celkový součet</w:t>
            </w:r>
          </w:p>
        </w:tc>
        <w:tc>
          <w:tcPr>
            <w:tcW w:w="1088" w:type="dxa"/>
            <w:tcBorders>
              <w:top w:val="single" w:sz="4" w:space="0" w:color="9BBB59"/>
              <w:left w:val="nil"/>
              <w:bottom w:val="single" w:sz="4" w:space="0" w:color="9BBB59"/>
              <w:right w:val="nil"/>
            </w:tcBorders>
            <w:shd w:val="clear" w:color="auto" w:fill="auto"/>
            <w:noWrap/>
            <w:vAlign w:val="bottom"/>
          </w:tcPr>
          <w:p w:rsidR="00DD3308" w:rsidRPr="005C1C6A" w:rsidRDefault="00DD3308" w:rsidP="002C54D6">
            <w:pPr>
              <w:jc w:val="right"/>
              <w:rPr>
                <w:rFonts w:ascii="Calibri" w:hAnsi="Calibri" w:cs="Calibri"/>
                <w:color w:val="000000"/>
              </w:rPr>
            </w:pPr>
            <w:r w:rsidRPr="005C1C6A">
              <w:rPr>
                <w:rFonts w:ascii="Calibri" w:hAnsi="Calibri" w:cs="Calibri"/>
                <w:color w:val="000000"/>
              </w:rPr>
              <w:t>61,45%</w:t>
            </w:r>
          </w:p>
        </w:tc>
        <w:tc>
          <w:tcPr>
            <w:tcW w:w="1088" w:type="dxa"/>
            <w:tcBorders>
              <w:top w:val="single" w:sz="4" w:space="0" w:color="9BBB59"/>
              <w:left w:val="nil"/>
              <w:bottom w:val="single" w:sz="4" w:space="0" w:color="9BBB59"/>
              <w:right w:val="nil"/>
            </w:tcBorders>
            <w:shd w:val="clear" w:color="auto" w:fill="auto"/>
            <w:noWrap/>
            <w:vAlign w:val="bottom"/>
          </w:tcPr>
          <w:p w:rsidR="00DD3308" w:rsidRPr="005C1C6A" w:rsidRDefault="00DD3308" w:rsidP="002C54D6">
            <w:pPr>
              <w:jc w:val="right"/>
              <w:rPr>
                <w:rFonts w:ascii="Calibri" w:hAnsi="Calibri" w:cs="Calibri"/>
                <w:color w:val="000000"/>
              </w:rPr>
            </w:pPr>
            <w:r w:rsidRPr="005C1C6A">
              <w:rPr>
                <w:rFonts w:ascii="Calibri" w:hAnsi="Calibri" w:cs="Calibri"/>
                <w:color w:val="000000"/>
              </w:rPr>
              <w:t>38,55%</w:t>
            </w:r>
          </w:p>
        </w:tc>
        <w:tc>
          <w:tcPr>
            <w:tcW w:w="1736" w:type="dxa"/>
            <w:tcBorders>
              <w:top w:val="single" w:sz="4" w:space="0" w:color="9BBB59"/>
              <w:left w:val="nil"/>
              <w:bottom w:val="single" w:sz="4" w:space="0" w:color="9BBB59"/>
              <w:right w:val="single" w:sz="4" w:space="0" w:color="9BBB59"/>
            </w:tcBorders>
            <w:shd w:val="clear" w:color="auto" w:fill="auto"/>
            <w:noWrap/>
            <w:vAlign w:val="bottom"/>
          </w:tcPr>
          <w:p w:rsidR="00DD3308" w:rsidRPr="005C1C6A" w:rsidRDefault="00DD3308" w:rsidP="002C54D6">
            <w:pPr>
              <w:jc w:val="right"/>
              <w:rPr>
                <w:rFonts w:ascii="Calibri" w:hAnsi="Calibri" w:cs="Calibri"/>
                <w:color w:val="000000"/>
              </w:rPr>
            </w:pPr>
            <w:r w:rsidRPr="005C1C6A">
              <w:rPr>
                <w:rFonts w:ascii="Calibri" w:hAnsi="Calibri" w:cs="Calibri"/>
                <w:color w:val="000000"/>
              </w:rPr>
              <w:t>100,00%</w:t>
            </w:r>
          </w:p>
        </w:tc>
      </w:tr>
    </w:tbl>
    <w:p w:rsidR="00DD3308" w:rsidRDefault="00DD3308" w:rsidP="00DD3308">
      <w:pPr>
        <w:spacing w:line="360" w:lineRule="auto"/>
        <w:rPr>
          <w:b/>
        </w:rPr>
      </w:pPr>
    </w:p>
    <w:p w:rsidR="00DD3308" w:rsidRDefault="00DD3308" w:rsidP="00DD3308">
      <w:pPr>
        <w:pStyle w:val="Titulek"/>
        <w:keepNext/>
      </w:pPr>
      <w:bookmarkStart w:id="89" w:name="_Toc285385307"/>
      <w:r>
        <w:t xml:space="preserve">Tabulka </w:t>
      </w:r>
      <w:fldSimple w:instr=" SEQ Tabulka \* ARABIC ">
        <w:r>
          <w:rPr>
            <w:noProof/>
          </w:rPr>
          <w:t>8</w:t>
        </w:r>
      </w:fldSimple>
      <w:r>
        <w:t xml:space="preserve"> Závislost ochoty </w:t>
      </w:r>
      <w:r w:rsidRPr="003354EB">
        <w:t>pomoci post</w:t>
      </w:r>
      <w:r>
        <w:t>iženému na kamarádství, % řádku</w:t>
      </w:r>
      <w:bookmarkEnd w:id="89"/>
    </w:p>
    <w:tbl>
      <w:tblPr>
        <w:tblW w:w="7400" w:type="dxa"/>
        <w:tblInd w:w="70" w:type="dxa"/>
        <w:tblCellMar>
          <w:left w:w="70" w:type="dxa"/>
          <w:right w:w="70" w:type="dxa"/>
        </w:tblCellMar>
        <w:tblLook w:val="04A0" w:firstRow="1" w:lastRow="0" w:firstColumn="1" w:lastColumn="0" w:noHBand="0" w:noVBand="1"/>
      </w:tblPr>
      <w:tblGrid>
        <w:gridCol w:w="3488"/>
        <w:gridCol w:w="1088"/>
        <w:gridCol w:w="1088"/>
        <w:gridCol w:w="1736"/>
      </w:tblGrid>
      <w:tr w:rsidR="00DD3308" w:rsidRPr="009F3B6E" w:rsidTr="002C54D6">
        <w:trPr>
          <w:trHeight w:val="300"/>
        </w:trPr>
        <w:tc>
          <w:tcPr>
            <w:tcW w:w="3488" w:type="dxa"/>
            <w:tcBorders>
              <w:top w:val="nil"/>
              <w:left w:val="nil"/>
              <w:bottom w:val="nil"/>
              <w:right w:val="nil"/>
            </w:tcBorders>
            <w:shd w:val="clear" w:color="auto" w:fill="auto"/>
            <w:noWrap/>
            <w:vAlign w:val="bottom"/>
          </w:tcPr>
          <w:p w:rsidR="00DD3308" w:rsidRPr="005C1C6A" w:rsidRDefault="00DD3308" w:rsidP="002C54D6">
            <w:pPr>
              <w:rPr>
                <w:rFonts w:ascii="Calibri" w:hAnsi="Calibri" w:cs="Calibri"/>
                <w:color w:val="000000"/>
              </w:rPr>
            </w:pPr>
          </w:p>
        </w:tc>
        <w:tc>
          <w:tcPr>
            <w:tcW w:w="2176" w:type="dxa"/>
            <w:gridSpan w:val="2"/>
            <w:tcBorders>
              <w:top w:val="nil"/>
              <w:left w:val="nil"/>
              <w:bottom w:val="nil"/>
              <w:right w:val="nil"/>
            </w:tcBorders>
            <w:shd w:val="clear" w:color="000000" w:fill="9BBB59"/>
            <w:noWrap/>
            <w:vAlign w:val="bottom"/>
          </w:tcPr>
          <w:p w:rsidR="00DD3308" w:rsidRPr="005C1C6A" w:rsidRDefault="00DD3308" w:rsidP="002C54D6">
            <w:pPr>
              <w:jc w:val="center"/>
              <w:rPr>
                <w:rFonts w:ascii="Calibri" w:hAnsi="Calibri" w:cs="Calibri"/>
                <w:b/>
                <w:bCs/>
                <w:color w:val="EEECE1"/>
              </w:rPr>
            </w:pPr>
            <w:r w:rsidRPr="005C1C6A">
              <w:rPr>
                <w:rFonts w:ascii="Calibri" w:hAnsi="Calibri" w:cs="Calibri"/>
                <w:b/>
                <w:bCs/>
                <w:color w:val="EEECE1"/>
              </w:rPr>
              <w:t>Kamarádi?</w:t>
            </w:r>
          </w:p>
        </w:tc>
        <w:tc>
          <w:tcPr>
            <w:tcW w:w="1736" w:type="dxa"/>
            <w:tcBorders>
              <w:top w:val="nil"/>
              <w:left w:val="nil"/>
              <w:bottom w:val="nil"/>
              <w:right w:val="nil"/>
            </w:tcBorders>
            <w:shd w:val="clear" w:color="auto" w:fill="auto"/>
            <w:noWrap/>
            <w:vAlign w:val="bottom"/>
          </w:tcPr>
          <w:p w:rsidR="00DD3308" w:rsidRPr="005C1C6A" w:rsidRDefault="00DD3308" w:rsidP="002C54D6">
            <w:pPr>
              <w:rPr>
                <w:rFonts w:ascii="Calibri" w:hAnsi="Calibri" w:cs="Calibri"/>
                <w:color w:val="000000"/>
              </w:rPr>
            </w:pPr>
          </w:p>
        </w:tc>
      </w:tr>
      <w:tr w:rsidR="00DD3308" w:rsidRPr="009F3B6E" w:rsidTr="002C54D6">
        <w:trPr>
          <w:trHeight w:val="300"/>
        </w:trPr>
        <w:tc>
          <w:tcPr>
            <w:tcW w:w="3488" w:type="dxa"/>
            <w:tcBorders>
              <w:top w:val="single" w:sz="4" w:space="0" w:color="9BBB59"/>
              <w:left w:val="single" w:sz="4" w:space="0" w:color="9BBB59"/>
              <w:bottom w:val="nil"/>
              <w:right w:val="nil"/>
            </w:tcBorders>
            <w:shd w:val="clear" w:color="9BBB59" w:fill="9BBB59"/>
            <w:noWrap/>
            <w:vAlign w:val="bottom"/>
          </w:tcPr>
          <w:p w:rsidR="00DD3308" w:rsidRPr="005C1C6A" w:rsidRDefault="00DD3308" w:rsidP="002C54D6">
            <w:pPr>
              <w:rPr>
                <w:rFonts w:ascii="Calibri" w:hAnsi="Calibri" w:cs="Calibri"/>
                <w:b/>
                <w:bCs/>
                <w:color w:val="FFFFFF"/>
              </w:rPr>
            </w:pPr>
            <w:r w:rsidRPr="005C1C6A">
              <w:rPr>
                <w:rFonts w:ascii="Calibri" w:hAnsi="Calibri" w:cs="Calibri"/>
                <w:b/>
                <w:bCs/>
                <w:color w:val="FFFFFF"/>
              </w:rPr>
              <w:t>Pomáháš?</w:t>
            </w:r>
          </w:p>
        </w:tc>
        <w:tc>
          <w:tcPr>
            <w:tcW w:w="1088" w:type="dxa"/>
            <w:tcBorders>
              <w:top w:val="single" w:sz="4" w:space="0" w:color="9BBB59"/>
              <w:left w:val="nil"/>
              <w:bottom w:val="nil"/>
              <w:right w:val="nil"/>
            </w:tcBorders>
            <w:shd w:val="clear" w:color="9BBB59" w:fill="9BBB59"/>
            <w:noWrap/>
            <w:vAlign w:val="bottom"/>
          </w:tcPr>
          <w:p w:rsidR="00DD3308" w:rsidRPr="005C1C6A" w:rsidRDefault="00DD3308" w:rsidP="002C54D6">
            <w:pPr>
              <w:rPr>
                <w:rFonts w:ascii="Calibri" w:hAnsi="Calibri" w:cs="Calibri"/>
                <w:b/>
                <w:bCs/>
                <w:color w:val="FFFFFF"/>
              </w:rPr>
            </w:pPr>
            <w:r w:rsidRPr="005C1C6A">
              <w:rPr>
                <w:rFonts w:ascii="Calibri" w:hAnsi="Calibri" w:cs="Calibri"/>
                <w:b/>
                <w:bCs/>
                <w:color w:val="FFFFFF"/>
              </w:rPr>
              <w:t>A</w:t>
            </w:r>
          </w:p>
        </w:tc>
        <w:tc>
          <w:tcPr>
            <w:tcW w:w="1088" w:type="dxa"/>
            <w:tcBorders>
              <w:top w:val="single" w:sz="4" w:space="0" w:color="9BBB59"/>
              <w:left w:val="nil"/>
              <w:bottom w:val="nil"/>
              <w:right w:val="nil"/>
            </w:tcBorders>
            <w:shd w:val="clear" w:color="9BBB59" w:fill="9BBB59"/>
            <w:noWrap/>
            <w:vAlign w:val="bottom"/>
          </w:tcPr>
          <w:p w:rsidR="00DD3308" w:rsidRPr="005C1C6A" w:rsidRDefault="00DD3308" w:rsidP="002C54D6">
            <w:pPr>
              <w:rPr>
                <w:rFonts w:ascii="Calibri" w:hAnsi="Calibri" w:cs="Calibri"/>
                <w:b/>
                <w:bCs/>
                <w:color w:val="FFFFFF"/>
              </w:rPr>
            </w:pPr>
            <w:r w:rsidRPr="005C1C6A">
              <w:rPr>
                <w:rFonts w:ascii="Calibri" w:hAnsi="Calibri" w:cs="Calibri"/>
                <w:b/>
                <w:bCs/>
                <w:color w:val="FFFFFF"/>
              </w:rPr>
              <w:t>N</w:t>
            </w:r>
          </w:p>
        </w:tc>
        <w:tc>
          <w:tcPr>
            <w:tcW w:w="1736" w:type="dxa"/>
            <w:tcBorders>
              <w:top w:val="single" w:sz="4" w:space="0" w:color="9BBB59"/>
              <w:left w:val="nil"/>
              <w:bottom w:val="nil"/>
              <w:right w:val="single" w:sz="4" w:space="0" w:color="9BBB59"/>
            </w:tcBorders>
            <w:shd w:val="clear" w:color="9BBB59" w:fill="9BBB59"/>
            <w:noWrap/>
            <w:vAlign w:val="bottom"/>
          </w:tcPr>
          <w:p w:rsidR="00DD3308" w:rsidRPr="005C1C6A" w:rsidRDefault="00DD3308" w:rsidP="002C54D6">
            <w:pPr>
              <w:rPr>
                <w:rFonts w:ascii="Calibri" w:hAnsi="Calibri" w:cs="Calibri"/>
                <w:b/>
                <w:bCs/>
                <w:color w:val="FFFFFF"/>
              </w:rPr>
            </w:pPr>
            <w:r w:rsidRPr="005C1C6A">
              <w:rPr>
                <w:rFonts w:ascii="Calibri" w:hAnsi="Calibri" w:cs="Calibri"/>
                <w:b/>
                <w:bCs/>
                <w:color w:val="FFFFFF"/>
              </w:rPr>
              <w:t>Celkový součet</w:t>
            </w:r>
          </w:p>
        </w:tc>
      </w:tr>
      <w:tr w:rsidR="00DD3308" w:rsidRPr="009F3B6E" w:rsidTr="002C54D6">
        <w:trPr>
          <w:trHeight w:val="300"/>
        </w:trPr>
        <w:tc>
          <w:tcPr>
            <w:tcW w:w="3488" w:type="dxa"/>
            <w:tcBorders>
              <w:top w:val="single" w:sz="4" w:space="0" w:color="9BBB59"/>
              <w:left w:val="single" w:sz="4" w:space="0" w:color="9BBB59"/>
              <w:bottom w:val="nil"/>
              <w:right w:val="nil"/>
            </w:tcBorders>
            <w:shd w:val="clear" w:color="auto" w:fill="auto"/>
            <w:noWrap/>
            <w:vAlign w:val="bottom"/>
          </w:tcPr>
          <w:p w:rsidR="00DD3308" w:rsidRPr="005C1C6A" w:rsidRDefault="00DD3308" w:rsidP="002C54D6">
            <w:pPr>
              <w:rPr>
                <w:rFonts w:ascii="Calibri" w:hAnsi="Calibri" w:cs="Calibri"/>
                <w:color w:val="000000"/>
              </w:rPr>
            </w:pPr>
            <w:r w:rsidRPr="005C1C6A">
              <w:rPr>
                <w:rFonts w:ascii="Calibri" w:hAnsi="Calibri" w:cs="Calibri"/>
                <w:color w:val="000000"/>
              </w:rPr>
              <w:t>A</w:t>
            </w:r>
          </w:p>
        </w:tc>
        <w:tc>
          <w:tcPr>
            <w:tcW w:w="1088" w:type="dxa"/>
            <w:tcBorders>
              <w:top w:val="single" w:sz="4" w:space="0" w:color="9BBB59"/>
              <w:left w:val="nil"/>
              <w:bottom w:val="nil"/>
              <w:right w:val="nil"/>
            </w:tcBorders>
            <w:shd w:val="clear" w:color="auto" w:fill="auto"/>
            <w:noWrap/>
            <w:vAlign w:val="bottom"/>
          </w:tcPr>
          <w:p w:rsidR="00DD3308" w:rsidRPr="005C1C6A" w:rsidRDefault="00DD3308" w:rsidP="002C54D6">
            <w:pPr>
              <w:jc w:val="right"/>
              <w:rPr>
                <w:rFonts w:ascii="Calibri" w:hAnsi="Calibri" w:cs="Calibri"/>
                <w:color w:val="000000"/>
              </w:rPr>
            </w:pPr>
            <w:r w:rsidRPr="005C1C6A">
              <w:rPr>
                <w:rFonts w:ascii="Calibri" w:hAnsi="Calibri" w:cs="Calibri"/>
                <w:color w:val="000000"/>
              </w:rPr>
              <w:t>73,21%</w:t>
            </w:r>
          </w:p>
        </w:tc>
        <w:tc>
          <w:tcPr>
            <w:tcW w:w="1088" w:type="dxa"/>
            <w:tcBorders>
              <w:top w:val="single" w:sz="4" w:space="0" w:color="9BBB59"/>
              <w:left w:val="nil"/>
              <w:bottom w:val="nil"/>
              <w:right w:val="nil"/>
            </w:tcBorders>
            <w:shd w:val="clear" w:color="auto" w:fill="auto"/>
            <w:noWrap/>
            <w:vAlign w:val="bottom"/>
          </w:tcPr>
          <w:p w:rsidR="00DD3308" w:rsidRPr="005C1C6A" w:rsidRDefault="00DD3308" w:rsidP="002C54D6">
            <w:pPr>
              <w:jc w:val="right"/>
              <w:rPr>
                <w:rFonts w:ascii="Calibri" w:hAnsi="Calibri" w:cs="Calibri"/>
                <w:color w:val="000000"/>
              </w:rPr>
            </w:pPr>
            <w:r w:rsidRPr="005C1C6A">
              <w:rPr>
                <w:rFonts w:ascii="Calibri" w:hAnsi="Calibri" w:cs="Calibri"/>
                <w:color w:val="000000"/>
              </w:rPr>
              <w:t>26,79%</w:t>
            </w:r>
          </w:p>
        </w:tc>
        <w:tc>
          <w:tcPr>
            <w:tcW w:w="1736" w:type="dxa"/>
            <w:tcBorders>
              <w:top w:val="single" w:sz="4" w:space="0" w:color="9BBB59"/>
              <w:left w:val="nil"/>
              <w:bottom w:val="nil"/>
              <w:right w:val="single" w:sz="4" w:space="0" w:color="9BBB59"/>
            </w:tcBorders>
            <w:shd w:val="clear" w:color="auto" w:fill="auto"/>
            <w:noWrap/>
            <w:vAlign w:val="bottom"/>
          </w:tcPr>
          <w:p w:rsidR="00DD3308" w:rsidRPr="005C1C6A" w:rsidRDefault="00DD3308" w:rsidP="002C54D6">
            <w:pPr>
              <w:jc w:val="right"/>
              <w:rPr>
                <w:rFonts w:ascii="Calibri" w:hAnsi="Calibri" w:cs="Calibri"/>
                <w:color w:val="000000"/>
              </w:rPr>
            </w:pPr>
            <w:r w:rsidRPr="005C1C6A">
              <w:rPr>
                <w:rFonts w:ascii="Calibri" w:hAnsi="Calibri" w:cs="Calibri"/>
                <w:color w:val="000000"/>
              </w:rPr>
              <w:t>100,00%</w:t>
            </w:r>
          </w:p>
        </w:tc>
      </w:tr>
      <w:tr w:rsidR="00DD3308" w:rsidRPr="009F3B6E" w:rsidTr="002C54D6">
        <w:trPr>
          <w:trHeight w:val="300"/>
        </w:trPr>
        <w:tc>
          <w:tcPr>
            <w:tcW w:w="3488" w:type="dxa"/>
            <w:tcBorders>
              <w:top w:val="single" w:sz="4" w:space="0" w:color="9BBB59"/>
              <w:left w:val="single" w:sz="4" w:space="0" w:color="9BBB59"/>
              <w:bottom w:val="nil"/>
              <w:right w:val="nil"/>
            </w:tcBorders>
            <w:shd w:val="clear" w:color="auto" w:fill="auto"/>
            <w:noWrap/>
            <w:vAlign w:val="bottom"/>
          </w:tcPr>
          <w:p w:rsidR="00DD3308" w:rsidRPr="005C1C6A" w:rsidRDefault="00DD3308" w:rsidP="002C54D6">
            <w:pPr>
              <w:rPr>
                <w:rFonts w:ascii="Calibri" w:hAnsi="Calibri" w:cs="Calibri"/>
                <w:color w:val="000000"/>
              </w:rPr>
            </w:pPr>
            <w:r w:rsidRPr="005C1C6A">
              <w:rPr>
                <w:rFonts w:ascii="Calibri" w:hAnsi="Calibri" w:cs="Calibri"/>
                <w:color w:val="000000"/>
              </w:rPr>
              <w:t>N</w:t>
            </w:r>
          </w:p>
        </w:tc>
        <w:tc>
          <w:tcPr>
            <w:tcW w:w="1088" w:type="dxa"/>
            <w:tcBorders>
              <w:top w:val="single" w:sz="4" w:space="0" w:color="9BBB59"/>
              <w:left w:val="nil"/>
              <w:bottom w:val="nil"/>
              <w:right w:val="nil"/>
            </w:tcBorders>
            <w:shd w:val="clear" w:color="auto" w:fill="auto"/>
            <w:noWrap/>
            <w:vAlign w:val="bottom"/>
          </w:tcPr>
          <w:p w:rsidR="00DD3308" w:rsidRPr="005C1C6A" w:rsidRDefault="00DD3308" w:rsidP="002C54D6">
            <w:pPr>
              <w:jc w:val="right"/>
              <w:rPr>
                <w:rFonts w:ascii="Calibri" w:hAnsi="Calibri" w:cs="Calibri"/>
                <w:color w:val="000000"/>
              </w:rPr>
            </w:pPr>
            <w:r w:rsidRPr="005C1C6A">
              <w:rPr>
                <w:rFonts w:ascii="Calibri" w:hAnsi="Calibri" w:cs="Calibri"/>
                <w:color w:val="000000"/>
              </w:rPr>
              <w:t>37,04%</w:t>
            </w:r>
          </w:p>
        </w:tc>
        <w:tc>
          <w:tcPr>
            <w:tcW w:w="1088" w:type="dxa"/>
            <w:tcBorders>
              <w:top w:val="single" w:sz="4" w:space="0" w:color="9BBB59"/>
              <w:left w:val="nil"/>
              <w:bottom w:val="nil"/>
              <w:right w:val="nil"/>
            </w:tcBorders>
            <w:shd w:val="clear" w:color="auto" w:fill="auto"/>
            <w:noWrap/>
            <w:vAlign w:val="bottom"/>
          </w:tcPr>
          <w:p w:rsidR="00DD3308" w:rsidRPr="005C1C6A" w:rsidRDefault="00DD3308" w:rsidP="002C54D6">
            <w:pPr>
              <w:jc w:val="right"/>
              <w:rPr>
                <w:rFonts w:ascii="Calibri" w:hAnsi="Calibri" w:cs="Calibri"/>
                <w:color w:val="000000"/>
              </w:rPr>
            </w:pPr>
            <w:r w:rsidRPr="005C1C6A">
              <w:rPr>
                <w:rFonts w:ascii="Calibri" w:hAnsi="Calibri" w:cs="Calibri"/>
                <w:color w:val="000000"/>
              </w:rPr>
              <w:t>62,96%</w:t>
            </w:r>
          </w:p>
        </w:tc>
        <w:tc>
          <w:tcPr>
            <w:tcW w:w="1736" w:type="dxa"/>
            <w:tcBorders>
              <w:top w:val="single" w:sz="4" w:space="0" w:color="9BBB59"/>
              <w:left w:val="nil"/>
              <w:bottom w:val="nil"/>
              <w:right w:val="single" w:sz="4" w:space="0" w:color="9BBB59"/>
            </w:tcBorders>
            <w:shd w:val="clear" w:color="auto" w:fill="auto"/>
            <w:noWrap/>
            <w:vAlign w:val="bottom"/>
          </w:tcPr>
          <w:p w:rsidR="00DD3308" w:rsidRPr="005C1C6A" w:rsidRDefault="00DD3308" w:rsidP="002C54D6">
            <w:pPr>
              <w:jc w:val="right"/>
              <w:rPr>
                <w:rFonts w:ascii="Calibri" w:hAnsi="Calibri" w:cs="Calibri"/>
                <w:color w:val="000000"/>
              </w:rPr>
            </w:pPr>
            <w:r w:rsidRPr="005C1C6A">
              <w:rPr>
                <w:rFonts w:ascii="Calibri" w:hAnsi="Calibri" w:cs="Calibri"/>
                <w:color w:val="000000"/>
              </w:rPr>
              <w:t>100,00%</w:t>
            </w:r>
          </w:p>
        </w:tc>
      </w:tr>
      <w:tr w:rsidR="00DD3308" w:rsidRPr="009F3B6E" w:rsidTr="002C54D6">
        <w:trPr>
          <w:trHeight w:val="300"/>
        </w:trPr>
        <w:tc>
          <w:tcPr>
            <w:tcW w:w="3488" w:type="dxa"/>
            <w:tcBorders>
              <w:top w:val="single" w:sz="4" w:space="0" w:color="9BBB59"/>
              <w:left w:val="single" w:sz="4" w:space="0" w:color="9BBB59"/>
              <w:bottom w:val="single" w:sz="4" w:space="0" w:color="9BBB59"/>
              <w:right w:val="nil"/>
            </w:tcBorders>
            <w:shd w:val="clear" w:color="auto" w:fill="auto"/>
            <w:noWrap/>
            <w:vAlign w:val="bottom"/>
          </w:tcPr>
          <w:p w:rsidR="00DD3308" w:rsidRPr="005C1C6A" w:rsidRDefault="00DD3308" w:rsidP="002C54D6">
            <w:pPr>
              <w:rPr>
                <w:rFonts w:ascii="Calibri" w:hAnsi="Calibri" w:cs="Calibri"/>
                <w:color w:val="000000"/>
              </w:rPr>
            </w:pPr>
            <w:r w:rsidRPr="005C1C6A">
              <w:rPr>
                <w:rFonts w:ascii="Calibri" w:hAnsi="Calibri" w:cs="Calibri"/>
                <w:color w:val="000000"/>
              </w:rPr>
              <w:t>Celkový součet</w:t>
            </w:r>
          </w:p>
        </w:tc>
        <w:tc>
          <w:tcPr>
            <w:tcW w:w="1088" w:type="dxa"/>
            <w:tcBorders>
              <w:top w:val="single" w:sz="4" w:space="0" w:color="9BBB59"/>
              <w:left w:val="nil"/>
              <w:bottom w:val="single" w:sz="4" w:space="0" w:color="9BBB59"/>
              <w:right w:val="nil"/>
            </w:tcBorders>
            <w:shd w:val="clear" w:color="auto" w:fill="auto"/>
            <w:noWrap/>
            <w:vAlign w:val="bottom"/>
          </w:tcPr>
          <w:p w:rsidR="00DD3308" w:rsidRPr="005C1C6A" w:rsidRDefault="00DD3308" w:rsidP="002C54D6">
            <w:pPr>
              <w:jc w:val="right"/>
              <w:rPr>
                <w:rFonts w:ascii="Calibri" w:hAnsi="Calibri" w:cs="Calibri"/>
                <w:color w:val="000000"/>
              </w:rPr>
            </w:pPr>
            <w:r w:rsidRPr="005C1C6A">
              <w:rPr>
                <w:rFonts w:ascii="Calibri" w:hAnsi="Calibri" w:cs="Calibri"/>
                <w:color w:val="000000"/>
              </w:rPr>
              <w:t>61,45%</w:t>
            </w:r>
          </w:p>
        </w:tc>
        <w:tc>
          <w:tcPr>
            <w:tcW w:w="1088" w:type="dxa"/>
            <w:tcBorders>
              <w:top w:val="single" w:sz="4" w:space="0" w:color="9BBB59"/>
              <w:left w:val="nil"/>
              <w:bottom w:val="single" w:sz="4" w:space="0" w:color="9BBB59"/>
              <w:right w:val="nil"/>
            </w:tcBorders>
            <w:shd w:val="clear" w:color="auto" w:fill="auto"/>
            <w:noWrap/>
            <w:vAlign w:val="bottom"/>
          </w:tcPr>
          <w:p w:rsidR="00DD3308" w:rsidRPr="005C1C6A" w:rsidRDefault="00DD3308" w:rsidP="002C54D6">
            <w:pPr>
              <w:jc w:val="right"/>
              <w:rPr>
                <w:rFonts w:ascii="Calibri" w:hAnsi="Calibri" w:cs="Calibri"/>
                <w:color w:val="000000"/>
              </w:rPr>
            </w:pPr>
            <w:r w:rsidRPr="005C1C6A">
              <w:rPr>
                <w:rFonts w:ascii="Calibri" w:hAnsi="Calibri" w:cs="Calibri"/>
                <w:color w:val="000000"/>
              </w:rPr>
              <w:t>38,55%</w:t>
            </w:r>
          </w:p>
        </w:tc>
        <w:tc>
          <w:tcPr>
            <w:tcW w:w="1736" w:type="dxa"/>
            <w:tcBorders>
              <w:top w:val="single" w:sz="4" w:space="0" w:color="9BBB59"/>
              <w:left w:val="nil"/>
              <w:bottom w:val="single" w:sz="4" w:space="0" w:color="9BBB59"/>
              <w:right w:val="single" w:sz="4" w:space="0" w:color="9BBB59"/>
            </w:tcBorders>
            <w:shd w:val="clear" w:color="auto" w:fill="auto"/>
            <w:noWrap/>
            <w:vAlign w:val="bottom"/>
          </w:tcPr>
          <w:p w:rsidR="00DD3308" w:rsidRPr="005C1C6A" w:rsidRDefault="00DD3308" w:rsidP="002C54D6">
            <w:pPr>
              <w:jc w:val="right"/>
              <w:rPr>
                <w:rFonts w:ascii="Calibri" w:hAnsi="Calibri" w:cs="Calibri"/>
                <w:color w:val="000000"/>
              </w:rPr>
            </w:pPr>
            <w:r w:rsidRPr="005C1C6A">
              <w:rPr>
                <w:rFonts w:ascii="Calibri" w:hAnsi="Calibri" w:cs="Calibri"/>
                <w:color w:val="000000"/>
              </w:rPr>
              <w:t>100,00%</w:t>
            </w:r>
          </w:p>
        </w:tc>
      </w:tr>
    </w:tbl>
    <w:p w:rsidR="00DD3308" w:rsidRDefault="00DD3308" w:rsidP="00DD3308">
      <w:pPr>
        <w:spacing w:line="360" w:lineRule="auto"/>
        <w:rPr>
          <w:b/>
        </w:rPr>
      </w:pPr>
    </w:p>
    <w:p w:rsidR="00DD3308" w:rsidRDefault="00DD3308" w:rsidP="00DD3308">
      <w:pPr>
        <w:spacing w:line="360" w:lineRule="auto"/>
        <w:ind w:firstLine="708"/>
        <w:jc w:val="both"/>
        <w:rPr>
          <w:b/>
        </w:rPr>
      </w:pPr>
      <w:r>
        <w:t xml:space="preserve">K testování této závislosti byl vybrán G- test nezávislosti v kontingenční tabulce. Tabulka 9 ukazuje, že v jednotlivých kategoriích je i dost pozorování pro tento test.  Tabulka 9 popisuje četnosti v jednotlivých kategoriích.  Již na 5% hladině významnosti bychom zamítli testovanou hypotézu, že pomoc postiženému spolužákovi nezáleží na tom, zda jsou kamarády, či nikoliv. </w:t>
      </w:r>
      <w:r w:rsidRPr="00A33C38">
        <w:rPr>
          <w:b/>
        </w:rPr>
        <w:t>Jak je vidět, kamarádství ovlivňuje chování k postiženému spolužákovi.</w:t>
      </w:r>
    </w:p>
    <w:p w:rsidR="00DD3308" w:rsidRDefault="00DD3308" w:rsidP="00DD3308">
      <w:pPr>
        <w:spacing w:line="360" w:lineRule="auto"/>
        <w:rPr>
          <w:b/>
        </w:rPr>
      </w:pPr>
    </w:p>
    <w:p w:rsidR="00DD3308" w:rsidRDefault="00DD3308" w:rsidP="00DD3308">
      <w:pPr>
        <w:pStyle w:val="Titulek"/>
        <w:keepNext/>
      </w:pPr>
      <w:bookmarkStart w:id="90" w:name="_Toc285385308"/>
      <w:r w:rsidRPr="002C54D6">
        <w:t xml:space="preserve">Tabulka </w:t>
      </w:r>
      <w:fldSimple w:instr=" SEQ Tabulka \* ARABIC ">
        <w:r w:rsidRPr="002C54D6">
          <w:rPr>
            <w:noProof/>
          </w:rPr>
          <w:t>9</w:t>
        </w:r>
      </w:fldSimple>
      <w:r w:rsidRPr="002C54D6">
        <w:t xml:space="preserve"> G test nezávislosti v kontingenční tabulce. Test vlivu kamarádství na</w:t>
      </w:r>
      <w:r>
        <w:t xml:space="preserve"> ochotu pomoci</w:t>
      </w:r>
      <w:bookmarkEnd w:id="90"/>
    </w:p>
    <w:tbl>
      <w:tblPr>
        <w:tblW w:w="4910" w:type="dxa"/>
        <w:tblInd w:w="55" w:type="dxa"/>
        <w:tblCellMar>
          <w:left w:w="70" w:type="dxa"/>
          <w:right w:w="70" w:type="dxa"/>
        </w:tblCellMar>
        <w:tblLook w:val="04A0" w:firstRow="1" w:lastRow="0" w:firstColumn="1" w:lastColumn="0" w:noHBand="0" w:noVBand="1"/>
      </w:tblPr>
      <w:tblGrid>
        <w:gridCol w:w="1378"/>
        <w:gridCol w:w="960"/>
        <w:gridCol w:w="1186"/>
        <w:gridCol w:w="399"/>
        <w:gridCol w:w="1090"/>
      </w:tblGrid>
      <w:tr w:rsidR="00DD3308" w:rsidRPr="009F3B6E" w:rsidTr="002C54D6">
        <w:trPr>
          <w:trHeight w:val="300"/>
        </w:trPr>
        <w:tc>
          <w:tcPr>
            <w:tcW w:w="2235"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DD3308" w:rsidRPr="00771A8D" w:rsidRDefault="00DD3308" w:rsidP="002C54D6">
            <w:pPr>
              <w:jc w:val="center"/>
              <w:rPr>
                <w:rFonts w:ascii="Calibri" w:hAnsi="Calibri" w:cs="Calibri"/>
                <w:color w:val="000000"/>
              </w:rPr>
            </w:pPr>
            <w:r w:rsidRPr="00771A8D">
              <w:rPr>
                <w:rFonts w:ascii="Calibri" w:hAnsi="Calibri" w:cs="Calibri"/>
                <w:color w:val="000000"/>
              </w:rPr>
              <w:t> </w:t>
            </w:r>
          </w:p>
        </w:tc>
        <w:tc>
          <w:tcPr>
            <w:tcW w:w="2675" w:type="dxa"/>
            <w:gridSpan w:val="3"/>
            <w:tcBorders>
              <w:top w:val="single" w:sz="4" w:space="0" w:color="auto"/>
              <w:left w:val="nil"/>
              <w:bottom w:val="single" w:sz="4" w:space="0" w:color="auto"/>
              <w:right w:val="single" w:sz="4" w:space="0" w:color="auto"/>
            </w:tcBorders>
            <w:shd w:val="clear" w:color="auto" w:fill="auto"/>
            <w:vAlign w:val="center"/>
          </w:tcPr>
          <w:p w:rsidR="00DD3308" w:rsidRPr="00771A8D" w:rsidRDefault="00DD3308" w:rsidP="002C54D6">
            <w:pPr>
              <w:jc w:val="center"/>
              <w:rPr>
                <w:rFonts w:ascii="Calibri" w:hAnsi="Calibri" w:cs="Calibri"/>
                <w:color w:val="000000"/>
              </w:rPr>
            </w:pPr>
            <w:r w:rsidRPr="00771A8D">
              <w:rPr>
                <w:rFonts w:ascii="Calibri" w:hAnsi="Calibri" w:cs="Calibri"/>
                <w:color w:val="000000"/>
              </w:rPr>
              <w:t>Pomáháš mu/ji?</w:t>
            </w:r>
          </w:p>
        </w:tc>
      </w:tr>
      <w:tr w:rsidR="00DD3308" w:rsidRPr="009F3B6E" w:rsidTr="002C54D6">
        <w:trPr>
          <w:trHeight w:val="300"/>
        </w:trPr>
        <w:tc>
          <w:tcPr>
            <w:tcW w:w="2235" w:type="dxa"/>
            <w:gridSpan w:val="2"/>
            <w:vMerge/>
            <w:tcBorders>
              <w:top w:val="single" w:sz="4" w:space="0" w:color="auto"/>
              <w:left w:val="single" w:sz="4" w:space="0" w:color="auto"/>
              <w:bottom w:val="single" w:sz="4" w:space="0" w:color="auto"/>
              <w:right w:val="single" w:sz="4" w:space="0" w:color="auto"/>
            </w:tcBorders>
            <w:vAlign w:val="center"/>
          </w:tcPr>
          <w:p w:rsidR="00DD3308" w:rsidRPr="00771A8D" w:rsidRDefault="00DD3308" w:rsidP="002C54D6">
            <w:pPr>
              <w:rPr>
                <w:rFonts w:ascii="Calibri" w:hAnsi="Calibri" w:cs="Calibri"/>
                <w:color w:val="000000"/>
              </w:rPr>
            </w:pPr>
          </w:p>
        </w:tc>
        <w:tc>
          <w:tcPr>
            <w:tcW w:w="1186" w:type="dxa"/>
            <w:tcBorders>
              <w:top w:val="nil"/>
              <w:left w:val="nil"/>
              <w:bottom w:val="single" w:sz="4" w:space="0" w:color="auto"/>
              <w:right w:val="single" w:sz="4" w:space="0" w:color="auto"/>
            </w:tcBorders>
            <w:shd w:val="clear" w:color="auto" w:fill="auto"/>
            <w:noWrap/>
            <w:vAlign w:val="bottom"/>
          </w:tcPr>
          <w:p w:rsidR="00DD3308" w:rsidRPr="00771A8D" w:rsidRDefault="00DD3308" w:rsidP="002C54D6">
            <w:pPr>
              <w:rPr>
                <w:rFonts w:ascii="Calibri" w:hAnsi="Calibri" w:cs="Calibri"/>
                <w:color w:val="000000"/>
              </w:rPr>
            </w:pPr>
            <w:r w:rsidRPr="00771A8D">
              <w:rPr>
                <w:rFonts w:ascii="Calibri" w:hAnsi="Calibri" w:cs="Calibri"/>
                <w:color w:val="000000"/>
              </w:rPr>
              <w:t>A</w:t>
            </w:r>
          </w:p>
        </w:tc>
        <w:tc>
          <w:tcPr>
            <w:tcW w:w="399" w:type="dxa"/>
            <w:tcBorders>
              <w:top w:val="nil"/>
              <w:left w:val="nil"/>
              <w:bottom w:val="single" w:sz="4" w:space="0" w:color="auto"/>
              <w:right w:val="single" w:sz="4" w:space="0" w:color="auto"/>
            </w:tcBorders>
            <w:shd w:val="clear" w:color="auto" w:fill="auto"/>
            <w:noWrap/>
            <w:vAlign w:val="bottom"/>
          </w:tcPr>
          <w:p w:rsidR="00DD3308" w:rsidRPr="00771A8D" w:rsidRDefault="00DD3308" w:rsidP="002C54D6">
            <w:pPr>
              <w:rPr>
                <w:rFonts w:ascii="Calibri" w:hAnsi="Calibri" w:cs="Calibri"/>
                <w:color w:val="000000"/>
              </w:rPr>
            </w:pPr>
            <w:r w:rsidRPr="00771A8D">
              <w:rPr>
                <w:rFonts w:ascii="Calibri" w:hAnsi="Calibri" w:cs="Calibri"/>
                <w:color w:val="000000"/>
              </w:rPr>
              <w:t>N</w:t>
            </w:r>
          </w:p>
        </w:tc>
        <w:tc>
          <w:tcPr>
            <w:tcW w:w="1090" w:type="dxa"/>
            <w:tcBorders>
              <w:top w:val="nil"/>
              <w:left w:val="nil"/>
              <w:bottom w:val="single" w:sz="4" w:space="0" w:color="auto"/>
              <w:right w:val="single" w:sz="4" w:space="0" w:color="auto"/>
            </w:tcBorders>
            <w:shd w:val="clear" w:color="auto" w:fill="auto"/>
            <w:noWrap/>
            <w:vAlign w:val="bottom"/>
          </w:tcPr>
          <w:p w:rsidR="00DD3308" w:rsidRPr="00771A8D" w:rsidRDefault="00DD3308" w:rsidP="002C54D6">
            <w:pPr>
              <w:rPr>
                <w:rFonts w:ascii="Calibri" w:hAnsi="Calibri" w:cs="Calibri"/>
                <w:color w:val="000000"/>
              </w:rPr>
            </w:pPr>
            <w:r w:rsidRPr="00771A8D">
              <w:rPr>
                <w:rFonts w:ascii="Calibri" w:hAnsi="Calibri" w:cs="Calibri"/>
                <w:color w:val="000000"/>
              </w:rPr>
              <w:t>Celkem</w:t>
            </w:r>
          </w:p>
        </w:tc>
      </w:tr>
      <w:tr w:rsidR="00DD3308" w:rsidRPr="009F3B6E" w:rsidTr="002C54D6">
        <w:trPr>
          <w:trHeight w:val="300"/>
        </w:trPr>
        <w:tc>
          <w:tcPr>
            <w:tcW w:w="1275" w:type="dxa"/>
            <w:vMerge w:val="restart"/>
            <w:tcBorders>
              <w:top w:val="nil"/>
              <w:left w:val="single" w:sz="4" w:space="0" w:color="auto"/>
              <w:bottom w:val="single" w:sz="4" w:space="0" w:color="000000"/>
              <w:right w:val="single" w:sz="4" w:space="0" w:color="auto"/>
            </w:tcBorders>
            <w:shd w:val="clear" w:color="auto" w:fill="auto"/>
            <w:vAlign w:val="center"/>
          </w:tcPr>
          <w:p w:rsidR="00DD3308" w:rsidRPr="00771A8D" w:rsidRDefault="00DD3308" w:rsidP="002C54D6">
            <w:pPr>
              <w:jc w:val="center"/>
              <w:rPr>
                <w:rFonts w:ascii="Calibri" w:hAnsi="Calibri" w:cs="Calibri"/>
                <w:color w:val="000000"/>
              </w:rPr>
            </w:pPr>
            <w:r w:rsidRPr="00771A8D">
              <w:rPr>
                <w:rFonts w:ascii="Calibri" w:hAnsi="Calibri" w:cs="Calibri"/>
                <w:color w:val="000000"/>
              </w:rPr>
              <w:t>Kamarádíte?</w:t>
            </w:r>
          </w:p>
        </w:tc>
        <w:tc>
          <w:tcPr>
            <w:tcW w:w="960" w:type="dxa"/>
            <w:tcBorders>
              <w:top w:val="nil"/>
              <w:left w:val="nil"/>
              <w:bottom w:val="single" w:sz="4" w:space="0" w:color="auto"/>
              <w:right w:val="single" w:sz="4" w:space="0" w:color="auto"/>
            </w:tcBorders>
            <w:shd w:val="clear" w:color="auto" w:fill="auto"/>
            <w:noWrap/>
            <w:vAlign w:val="bottom"/>
          </w:tcPr>
          <w:p w:rsidR="00DD3308" w:rsidRPr="00771A8D" w:rsidRDefault="00DD3308" w:rsidP="002C54D6">
            <w:pPr>
              <w:rPr>
                <w:rFonts w:ascii="Calibri" w:hAnsi="Calibri" w:cs="Calibri"/>
                <w:color w:val="000000"/>
              </w:rPr>
            </w:pPr>
            <w:r w:rsidRPr="00771A8D">
              <w:rPr>
                <w:rFonts w:ascii="Calibri" w:hAnsi="Calibri" w:cs="Calibri"/>
                <w:color w:val="000000"/>
              </w:rPr>
              <w:t>Celkem</w:t>
            </w:r>
          </w:p>
        </w:tc>
        <w:tc>
          <w:tcPr>
            <w:tcW w:w="1186" w:type="dxa"/>
            <w:tcBorders>
              <w:top w:val="nil"/>
              <w:left w:val="nil"/>
              <w:bottom w:val="single" w:sz="4" w:space="0" w:color="auto"/>
              <w:right w:val="single" w:sz="4" w:space="0" w:color="auto"/>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56</w:t>
            </w:r>
          </w:p>
        </w:tc>
        <w:tc>
          <w:tcPr>
            <w:tcW w:w="399" w:type="dxa"/>
            <w:tcBorders>
              <w:top w:val="nil"/>
              <w:left w:val="nil"/>
              <w:bottom w:val="single" w:sz="4" w:space="0" w:color="auto"/>
              <w:right w:val="single" w:sz="4" w:space="0" w:color="auto"/>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27</w:t>
            </w:r>
          </w:p>
        </w:tc>
        <w:tc>
          <w:tcPr>
            <w:tcW w:w="1090" w:type="dxa"/>
            <w:tcBorders>
              <w:top w:val="nil"/>
              <w:left w:val="nil"/>
              <w:bottom w:val="single" w:sz="4" w:space="0" w:color="auto"/>
              <w:right w:val="single" w:sz="4" w:space="0" w:color="auto"/>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83</w:t>
            </w:r>
          </w:p>
        </w:tc>
      </w:tr>
      <w:tr w:rsidR="00DD3308" w:rsidRPr="009F3B6E" w:rsidTr="002C54D6">
        <w:trPr>
          <w:trHeight w:val="300"/>
        </w:trPr>
        <w:tc>
          <w:tcPr>
            <w:tcW w:w="1275" w:type="dxa"/>
            <w:vMerge/>
            <w:tcBorders>
              <w:top w:val="nil"/>
              <w:left w:val="single" w:sz="4" w:space="0" w:color="auto"/>
              <w:bottom w:val="single" w:sz="4" w:space="0" w:color="000000"/>
              <w:right w:val="single" w:sz="4" w:space="0" w:color="auto"/>
            </w:tcBorders>
            <w:vAlign w:val="center"/>
          </w:tcPr>
          <w:p w:rsidR="00DD3308" w:rsidRPr="00771A8D" w:rsidRDefault="00DD3308" w:rsidP="002C54D6">
            <w:pPr>
              <w:rPr>
                <w:rFonts w:ascii="Calibri" w:hAnsi="Calibri" w:cs="Calibri"/>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DD3308" w:rsidRPr="00771A8D" w:rsidRDefault="00DD3308" w:rsidP="002C54D6">
            <w:pPr>
              <w:rPr>
                <w:rFonts w:ascii="Calibri" w:hAnsi="Calibri" w:cs="Calibri"/>
                <w:color w:val="000000"/>
              </w:rPr>
            </w:pPr>
            <w:r w:rsidRPr="00771A8D">
              <w:rPr>
                <w:rFonts w:ascii="Calibri" w:hAnsi="Calibri" w:cs="Calibri"/>
                <w:color w:val="000000"/>
              </w:rPr>
              <w:t>A</w:t>
            </w:r>
          </w:p>
        </w:tc>
        <w:tc>
          <w:tcPr>
            <w:tcW w:w="1186" w:type="dxa"/>
            <w:tcBorders>
              <w:top w:val="nil"/>
              <w:left w:val="nil"/>
              <w:bottom w:val="single" w:sz="4" w:space="0" w:color="auto"/>
              <w:right w:val="single" w:sz="4" w:space="0" w:color="auto"/>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41</w:t>
            </w:r>
          </w:p>
        </w:tc>
        <w:tc>
          <w:tcPr>
            <w:tcW w:w="399" w:type="dxa"/>
            <w:tcBorders>
              <w:top w:val="nil"/>
              <w:left w:val="nil"/>
              <w:bottom w:val="single" w:sz="4" w:space="0" w:color="auto"/>
              <w:right w:val="single" w:sz="4" w:space="0" w:color="auto"/>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10</w:t>
            </w:r>
          </w:p>
        </w:tc>
        <w:tc>
          <w:tcPr>
            <w:tcW w:w="1090" w:type="dxa"/>
            <w:tcBorders>
              <w:top w:val="nil"/>
              <w:left w:val="nil"/>
              <w:bottom w:val="single" w:sz="4" w:space="0" w:color="auto"/>
              <w:right w:val="single" w:sz="4" w:space="0" w:color="auto"/>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51</w:t>
            </w:r>
          </w:p>
        </w:tc>
      </w:tr>
      <w:tr w:rsidR="00DD3308" w:rsidRPr="009F3B6E" w:rsidTr="002C54D6">
        <w:trPr>
          <w:trHeight w:val="300"/>
        </w:trPr>
        <w:tc>
          <w:tcPr>
            <w:tcW w:w="1275" w:type="dxa"/>
            <w:vMerge/>
            <w:tcBorders>
              <w:top w:val="nil"/>
              <w:left w:val="single" w:sz="4" w:space="0" w:color="auto"/>
              <w:bottom w:val="single" w:sz="4" w:space="0" w:color="000000"/>
              <w:right w:val="single" w:sz="4" w:space="0" w:color="auto"/>
            </w:tcBorders>
            <w:vAlign w:val="center"/>
          </w:tcPr>
          <w:p w:rsidR="00DD3308" w:rsidRPr="00771A8D" w:rsidRDefault="00DD3308" w:rsidP="002C54D6">
            <w:pPr>
              <w:rPr>
                <w:rFonts w:ascii="Calibri" w:hAnsi="Calibri" w:cs="Calibri"/>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DD3308" w:rsidRPr="00771A8D" w:rsidRDefault="00DD3308" w:rsidP="002C54D6">
            <w:pPr>
              <w:rPr>
                <w:rFonts w:ascii="Calibri" w:hAnsi="Calibri" w:cs="Calibri"/>
                <w:color w:val="000000"/>
              </w:rPr>
            </w:pPr>
            <w:r w:rsidRPr="00771A8D">
              <w:rPr>
                <w:rFonts w:ascii="Calibri" w:hAnsi="Calibri" w:cs="Calibri"/>
                <w:color w:val="000000"/>
              </w:rPr>
              <w:t>Ne, někdy</w:t>
            </w:r>
          </w:p>
        </w:tc>
        <w:tc>
          <w:tcPr>
            <w:tcW w:w="1186" w:type="dxa"/>
            <w:tcBorders>
              <w:top w:val="nil"/>
              <w:left w:val="nil"/>
              <w:bottom w:val="single" w:sz="4" w:space="0" w:color="auto"/>
              <w:right w:val="single" w:sz="4" w:space="0" w:color="auto"/>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15</w:t>
            </w:r>
          </w:p>
        </w:tc>
        <w:tc>
          <w:tcPr>
            <w:tcW w:w="399" w:type="dxa"/>
            <w:tcBorders>
              <w:top w:val="nil"/>
              <w:left w:val="nil"/>
              <w:bottom w:val="single" w:sz="4" w:space="0" w:color="auto"/>
              <w:right w:val="single" w:sz="4" w:space="0" w:color="auto"/>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17</w:t>
            </w:r>
          </w:p>
        </w:tc>
        <w:tc>
          <w:tcPr>
            <w:tcW w:w="1090" w:type="dxa"/>
            <w:tcBorders>
              <w:top w:val="nil"/>
              <w:left w:val="nil"/>
              <w:bottom w:val="single" w:sz="4" w:space="0" w:color="auto"/>
              <w:right w:val="single" w:sz="4" w:space="0" w:color="auto"/>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32</w:t>
            </w:r>
          </w:p>
        </w:tc>
      </w:tr>
      <w:tr w:rsidR="00DD3308" w:rsidRPr="009F3B6E" w:rsidTr="002C54D6">
        <w:trPr>
          <w:trHeight w:val="300"/>
        </w:trPr>
        <w:tc>
          <w:tcPr>
            <w:tcW w:w="1275" w:type="dxa"/>
            <w:vMerge w:val="restart"/>
            <w:tcBorders>
              <w:top w:val="nil"/>
              <w:left w:val="single" w:sz="4" w:space="0" w:color="auto"/>
              <w:bottom w:val="single" w:sz="4" w:space="0" w:color="000000"/>
              <w:right w:val="single" w:sz="4" w:space="0" w:color="auto"/>
            </w:tcBorders>
            <w:shd w:val="clear" w:color="auto" w:fill="auto"/>
            <w:noWrap/>
            <w:vAlign w:val="bottom"/>
          </w:tcPr>
          <w:p w:rsidR="00DD3308" w:rsidRPr="00771A8D" w:rsidRDefault="00DD3308" w:rsidP="002C54D6">
            <w:pPr>
              <w:jc w:val="center"/>
              <w:rPr>
                <w:rFonts w:ascii="Calibri" w:hAnsi="Calibri" w:cs="Calibri"/>
                <w:color w:val="000000"/>
              </w:rPr>
            </w:pPr>
            <w:r w:rsidRPr="00771A8D">
              <w:rPr>
                <w:rFonts w:ascii="Calibri"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tcPr>
          <w:p w:rsidR="00DD3308" w:rsidRPr="00771A8D" w:rsidRDefault="00DD3308" w:rsidP="002C54D6">
            <w:pPr>
              <w:rPr>
                <w:rFonts w:ascii="Calibri" w:hAnsi="Calibri" w:cs="Calibri"/>
                <w:color w:val="000000"/>
              </w:rPr>
            </w:pPr>
            <w:r w:rsidRPr="00771A8D">
              <w:rPr>
                <w:rFonts w:ascii="Calibri" w:hAnsi="Calibri" w:cs="Calibri"/>
                <w:color w:val="000000"/>
              </w:rPr>
              <w:t>G stat</w:t>
            </w:r>
          </w:p>
        </w:tc>
        <w:tc>
          <w:tcPr>
            <w:tcW w:w="1186" w:type="dxa"/>
            <w:tcBorders>
              <w:top w:val="nil"/>
              <w:left w:val="nil"/>
              <w:bottom w:val="single" w:sz="4" w:space="0" w:color="auto"/>
              <w:right w:val="single" w:sz="4" w:space="0" w:color="auto"/>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9,99502</w:t>
            </w:r>
          </w:p>
        </w:tc>
        <w:tc>
          <w:tcPr>
            <w:tcW w:w="1489"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tcPr>
          <w:p w:rsidR="00DD3308" w:rsidRPr="00771A8D" w:rsidRDefault="00DD3308" w:rsidP="002C54D6">
            <w:pPr>
              <w:jc w:val="center"/>
              <w:rPr>
                <w:rFonts w:ascii="Calibri" w:hAnsi="Calibri" w:cs="Calibri"/>
                <w:color w:val="000000"/>
              </w:rPr>
            </w:pPr>
            <w:r w:rsidRPr="00771A8D">
              <w:rPr>
                <w:rFonts w:ascii="Calibri" w:hAnsi="Calibri" w:cs="Calibri"/>
                <w:color w:val="000000"/>
              </w:rPr>
              <w:t> </w:t>
            </w:r>
          </w:p>
        </w:tc>
      </w:tr>
      <w:tr w:rsidR="00DD3308" w:rsidRPr="009F3B6E" w:rsidTr="002C54D6">
        <w:trPr>
          <w:trHeight w:val="300"/>
        </w:trPr>
        <w:tc>
          <w:tcPr>
            <w:tcW w:w="1275" w:type="dxa"/>
            <w:vMerge/>
            <w:tcBorders>
              <w:top w:val="nil"/>
              <w:left w:val="single" w:sz="4" w:space="0" w:color="auto"/>
              <w:bottom w:val="single" w:sz="4" w:space="0" w:color="000000"/>
              <w:right w:val="single" w:sz="4" w:space="0" w:color="auto"/>
            </w:tcBorders>
            <w:vAlign w:val="center"/>
          </w:tcPr>
          <w:p w:rsidR="00DD3308" w:rsidRPr="00771A8D" w:rsidRDefault="00DD3308" w:rsidP="002C54D6">
            <w:pPr>
              <w:rPr>
                <w:rFonts w:ascii="Calibri" w:hAnsi="Calibri" w:cs="Calibri"/>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DD3308" w:rsidRPr="00771A8D" w:rsidRDefault="00DD3308" w:rsidP="002C54D6">
            <w:pPr>
              <w:rPr>
                <w:rFonts w:ascii="Calibri" w:hAnsi="Calibri" w:cs="Calibri"/>
                <w:color w:val="000000"/>
              </w:rPr>
            </w:pPr>
            <w:r w:rsidRPr="00771A8D">
              <w:rPr>
                <w:rFonts w:ascii="Calibri" w:hAnsi="Calibri" w:cs="Calibri"/>
                <w:color w:val="000000"/>
              </w:rPr>
              <w:t>Chidist</w:t>
            </w:r>
          </w:p>
        </w:tc>
        <w:tc>
          <w:tcPr>
            <w:tcW w:w="1186" w:type="dxa"/>
            <w:tcBorders>
              <w:top w:val="nil"/>
              <w:left w:val="nil"/>
              <w:bottom w:val="single" w:sz="4" w:space="0" w:color="auto"/>
              <w:right w:val="single" w:sz="4" w:space="0" w:color="auto"/>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0,00157</w:t>
            </w:r>
          </w:p>
        </w:tc>
        <w:tc>
          <w:tcPr>
            <w:tcW w:w="1489" w:type="dxa"/>
            <w:gridSpan w:val="2"/>
            <w:vMerge/>
            <w:tcBorders>
              <w:top w:val="nil"/>
              <w:left w:val="nil"/>
              <w:bottom w:val="single" w:sz="4" w:space="0" w:color="auto"/>
              <w:right w:val="single" w:sz="4" w:space="0" w:color="auto"/>
            </w:tcBorders>
            <w:vAlign w:val="center"/>
          </w:tcPr>
          <w:p w:rsidR="00DD3308" w:rsidRPr="00771A8D" w:rsidRDefault="00DD3308" w:rsidP="002C54D6">
            <w:pPr>
              <w:rPr>
                <w:rFonts w:ascii="Calibri" w:hAnsi="Calibri" w:cs="Calibri"/>
                <w:color w:val="000000"/>
              </w:rPr>
            </w:pPr>
          </w:p>
        </w:tc>
      </w:tr>
    </w:tbl>
    <w:p w:rsidR="00DD3308" w:rsidRDefault="00DD3308" w:rsidP="00DD3308">
      <w:pPr>
        <w:spacing w:line="360" w:lineRule="auto"/>
        <w:rPr>
          <w:b/>
        </w:rPr>
      </w:pPr>
    </w:p>
    <w:p w:rsidR="00DD3308" w:rsidRPr="00DF5466" w:rsidRDefault="00DD3308" w:rsidP="00DF5466">
      <w:pPr>
        <w:numPr>
          <w:ilvl w:val="0"/>
          <w:numId w:val="17"/>
        </w:numPr>
        <w:tabs>
          <w:tab w:val="left" w:pos="993"/>
        </w:tabs>
        <w:spacing w:line="360" w:lineRule="auto"/>
        <w:ind w:left="2127" w:hanging="993"/>
        <w:rPr>
          <w:b/>
          <w:i/>
        </w:rPr>
      </w:pPr>
      <w:r w:rsidRPr="00DF5466">
        <w:rPr>
          <w:b/>
          <w:i/>
        </w:rPr>
        <w:t>Závislost ochoty pomoci postiženému na tom, zda jsou spolužáky od 1.</w:t>
      </w:r>
      <w:r w:rsidR="00046560" w:rsidRPr="00DF5466">
        <w:rPr>
          <w:b/>
          <w:i/>
        </w:rPr>
        <w:t> </w:t>
      </w:r>
      <w:r w:rsidRPr="00DF5466">
        <w:rPr>
          <w:b/>
          <w:i/>
        </w:rPr>
        <w:t>třídy</w:t>
      </w:r>
    </w:p>
    <w:p w:rsidR="00DD3308" w:rsidRDefault="00DD3308" w:rsidP="00DD3308">
      <w:pPr>
        <w:spacing w:line="360" w:lineRule="auto"/>
        <w:ind w:firstLine="708"/>
        <w:jc w:val="both"/>
      </w:pPr>
      <w:r>
        <w:t>Velmi uspokojivé je, že nepozorujeme žádnou závislost v ochotě pomoci postiženému spolužákovi na tom, zda spolu žáci chodí od 1. třídy či nikoliv. V obou skupinách pozorujeme přibližně 50% zastoupení.</w:t>
      </w:r>
    </w:p>
    <w:p w:rsidR="00DD3308" w:rsidRDefault="00DD3308" w:rsidP="00DD3308">
      <w:pPr>
        <w:pStyle w:val="Titulek"/>
        <w:keepNext/>
      </w:pPr>
      <w:bookmarkStart w:id="91" w:name="_Toc285385309"/>
      <w:r>
        <w:t xml:space="preserve">Tabulka </w:t>
      </w:r>
      <w:fldSimple w:instr=" SEQ Tabulka \* ARABIC ">
        <w:r>
          <w:rPr>
            <w:noProof/>
          </w:rPr>
          <w:t>10</w:t>
        </w:r>
      </w:fldSimple>
      <w:r>
        <w:t xml:space="preserve"> </w:t>
      </w:r>
      <w:r w:rsidRPr="00CD0316">
        <w:t xml:space="preserve">Závislost ochoty pomoci postiženému na </w:t>
      </w:r>
      <w:r>
        <w:t>faktu, že jsou spolužáky od 1. tř</w:t>
      </w:r>
      <w:r w:rsidRPr="00CD0316">
        <w:t>, % z</w:t>
      </w:r>
      <w:r>
        <w:t> </w:t>
      </w:r>
      <w:r w:rsidRPr="00CD0316">
        <w:t>celku</w:t>
      </w:r>
      <w:bookmarkEnd w:id="91"/>
    </w:p>
    <w:tbl>
      <w:tblPr>
        <w:tblW w:w="7400" w:type="dxa"/>
        <w:tblInd w:w="70" w:type="dxa"/>
        <w:tblCellMar>
          <w:left w:w="70" w:type="dxa"/>
          <w:right w:w="70" w:type="dxa"/>
        </w:tblCellMar>
        <w:tblLook w:val="04A0" w:firstRow="1" w:lastRow="0" w:firstColumn="1" w:lastColumn="0" w:noHBand="0" w:noVBand="1"/>
      </w:tblPr>
      <w:tblGrid>
        <w:gridCol w:w="3488"/>
        <w:gridCol w:w="1088"/>
        <w:gridCol w:w="1088"/>
        <w:gridCol w:w="1736"/>
      </w:tblGrid>
      <w:tr w:rsidR="00DD3308" w:rsidRPr="009F3B6E" w:rsidTr="002C54D6">
        <w:trPr>
          <w:trHeight w:val="300"/>
        </w:trPr>
        <w:tc>
          <w:tcPr>
            <w:tcW w:w="3488" w:type="dxa"/>
            <w:tcBorders>
              <w:top w:val="nil"/>
              <w:left w:val="nil"/>
              <w:bottom w:val="nil"/>
              <w:right w:val="nil"/>
            </w:tcBorders>
            <w:shd w:val="clear" w:color="auto" w:fill="auto"/>
            <w:noWrap/>
            <w:vAlign w:val="bottom"/>
          </w:tcPr>
          <w:p w:rsidR="00DD3308" w:rsidRPr="00771A8D" w:rsidRDefault="00DD3308" w:rsidP="002C54D6">
            <w:pPr>
              <w:rPr>
                <w:rFonts w:ascii="Calibri" w:hAnsi="Calibri" w:cs="Calibri"/>
                <w:color w:val="000000"/>
              </w:rPr>
            </w:pPr>
          </w:p>
        </w:tc>
        <w:tc>
          <w:tcPr>
            <w:tcW w:w="2176" w:type="dxa"/>
            <w:gridSpan w:val="2"/>
            <w:tcBorders>
              <w:top w:val="nil"/>
              <w:left w:val="nil"/>
              <w:bottom w:val="nil"/>
              <w:right w:val="nil"/>
            </w:tcBorders>
            <w:shd w:val="clear" w:color="000000" w:fill="9BBB59"/>
            <w:noWrap/>
            <w:vAlign w:val="bottom"/>
          </w:tcPr>
          <w:p w:rsidR="00DD3308" w:rsidRPr="00771A8D" w:rsidRDefault="00DD3308" w:rsidP="002C54D6">
            <w:pPr>
              <w:jc w:val="center"/>
              <w:rPr>
                <w:rFonts w:ascii="Calibri" w:hAnsi="Calibri" w:cs="Calibri"/>
                <w:b/>
                <w:bCs/>
                <w:color w:val="EEECE1"/>
              </w:rPr>
            </w:pPr>
            <w:r w:rsidRPr="00771A8D">
              <w:rPr>
                <w:rFonts w:ascii="Calibri" w:hAnsi="Calibri" w:cs="Calibri"/>
                <w:b/>
                <w:bCs/>
                <w:color w:val="EEECE1"/>
              </w:rPr>
              <w:t>Spolužáci od 1. tř.</w:t>
            </w:r>
          </w:p>
        </w:tc>
        <w:tc>
          <w:tcPr>
            <w:tcW w:w="1736" w:type="dxa"/>
            <w:tcBorders>
              <w:top w:val="nil"/>
              <w:left w:val="nil"/>
              <w:bottom w:val="nil"/>
              <w:right w:val="nil"/>
            </w:tcBorders>
            <w:shd w:val="clear" w:color="auto" w:fill="auto"/>
            <w:noWrap/>
            <w:vAlign w:val="bottom"/>
          </w:tcPr>
          <w:p w:rsidR="00DD3308" w:rsidRPr="00771A8D" w:rsidRDefault="00DD3308" w:rsidP="002C54D6">
            <w:pPr>
              <w:rPr>
                <w:rFonts w:ascii="Calibri" w:hAnsi="Calibri" w:cs="Calibri"/>
                <w:color w:val="000000"/>
              </w:rPr>
            </w:pPr>
          </w:p>
        </w:tc>
      </w:tr>
      <w:tr w:rsidR="00DD3308" w:rsidRPr="009F3B6E" w:rsidTr="002C54D6">
        <w:trPr>
          <w:trHeight w:val="300"/>
        </w:trPr>
        <w:tc>
          <w:tcPr>
            <w:tcW w:w="3488" w:type="dxa"/>
            <w:tcBorders>
              <w:top w:val="single" w:sz="4" w:space="0" w:color="9BBB59"/>
              <w:left w:val="single" w:sz="4" w:space="0" w:color="9BBB59"/>
              <w:bottom w:val="nil"/>
              <w:right w:val="nil"/>
            </w:tcBorders>
            <w:shd w:val="clear" w:color="9BBB59" w:fill="9BBB59"/>
            <w:noWrap/>
            <w:vAlign w:val="bottom"/>
          </w:tcPr>
          <w:p w:rsidR="00DD3308" w:rsidRPr="00771A8D" w:rsidRDefault="00DD3308" w:rsidP="002C54D6">
            <w:pPr>
              <w:rPr>
                <w:rFonts w:ascii="Calibri" w:hAnsi="Calibri" w:cs="Calibri"/>
                <w:b/>
                <w:bCs/>
                <w:color w:val="FFFFFF"/>
              </w:rPr>
            </w:pPr>
            <w:r w:rsidRPr="00771A8D">
              <w:rPr>
                <w:rFonts w:ascii="Calibri" w:hAnsi="Calibri" w:cs="Calibri"/>
                <w:b/>
                <w:bCs/>
                <w:color w:val="FFFFFF"/>
              </w:rPr>
              <w:t>Pomáháš?</w:t>
            </w:r>
          </w:p>
        </w:tc>
        <w:tc>
          <w:tcPr>
            <w:tcW w:w="1088" w:type="dxa"/>
            <w:tcBorders>
              <w:top w:val="single" w:sz="4" w:space="0" w:color="9BBB59"/>
              <w:left w:val="nil"/>
              <w:bottom w:val="nil"/>
              <w:right w:val="nil"/>
            </w:tcBorders>
            <w:shd w:val="clear" w:color="9BBB59" w:fill="9BBB59"/>
            <w:noWrap/>
            <w:vAlign w:val="bottom"/>
          </w:tcPr>
          <w:p w:rsidR="00DD3308" w:rsidRPr="00771A8D" w:rsidRDefault="00DD3308" w:rsidP="002C54D6">
            <w:pPr>
              <w:rPr>
                <w:rFonts w:ascii="Calibri" w:hAnsi="Calibri" w:cs="Calibri"/>
                <w:b/>
                <w:bCs/>
                <w:color w:val="FFFFFF"/>
              </w:rPr>
            </w:pPr>
            <w:r w:rsidRPr="00771A8D">
              <w:rPr>
                <w:rFonts w:ascii="Calibri" w:hAnsi="Calibri" w:cs="Calibri"/>
                <w:b/>
                <w:bCs/>
                <w:color w:val="FFFFFF"/>
              </w:rPr>
              <w:t>A</w:t>
            </w:r>
          </w:p>
        </w:tc>
        <w:tc>
          <w:tcPr>
            <w:tcW w:w="1088" w:type="dxa"/>
            <w:tcBorders>
              <w:top w:val="single" w:sz="4" w:space="0" w:color="9BBB59"/>
              <w:left w:val="nil"/>
              <w:bottom w:val="nil"/>
              <w:right w:val="nil"/>
            </w:tcBorders>
            <w:shd w:val="clear" w:color="9BBB59" w:fill="9BBB59"/>
            <w:noWrap/>
            <w:vAlign w:val="bottom"/>
          </w:tcPr>
          <w:p w:rsidR="00DD3308" w:rsidRPr="00771A8D" w:rsidRDefault="00DD3308" w:rsidP="002C54D6">
            <w:pPr>
              <w:rPr>
                <w:rFonts w:ascii="Calibri" w:hAnsi="Calibri" w:cs="Calibri"/>
                <w:b/>
                <w:bCs/>
                <w:color w:val="FFFFFF"/>
              </w:rPr>
            </w:pPr>
            <w:r w:rsidRPr="00771A8D">
              <w:rPr>
                <w:rFonts w:ascii="Calibri" w:hAnsi="Calibri" w:cs="Calibri"/>
                <w:b/>
                <w:bCs/>
                <w:color w:val="FFFFFF"/>
              </w:rPr>
              <w:t>N</w:t>
            </w:r>
          </w:p>
        </w:tc>
        <w:tc>
          <w:tcPr>
            <w:tcW w:w="1736" w:type="dxa"/>
            <w:tcBorders>
              <w:top w:val="single" w:sz="4" w:space="0" w:color="9BBB59"/>
              <w:left w:val="nil"/>
              <w:bottom w:val="nil"/>
              <w:right w:val="single" w:sz="4" w:space="0" w:color="9BBB59"/>
            </w:tcBorders>
            <w:shd w:val="clear" w:color="9BBB59" w:fill="9BBB59"/>
            <w:noWrap/>
            <w:vAlign w:val="bottom"/>
          </w:tcPr>
          <w:p w:rsidR="00DD3308" w:rsidRPr="00771A8D" w:rsidRDefault="00DD3308" w:rsidP="002C54D6">
            <w:pPr>
              <w:rPr>
                <w:rFonts w:ascii="Calibri" w:hAnsi="Calibri" w:cs="Calibri"/>
                <w:b/>
                <w:bCs/>
                <w:color w:val="FFFFFF"/>
              </w:rPr>
            </w:pPr>
            <w:r w:rsidRPr="00771A8D">
              <w:rPr>
                <w:rFonts w:ascii="Calibri" w:hAnsi="Calibri" w:cs="Calibri"/>
                <w:b/>
                <w:bCs/>
                <w:color w:val="FFFFFF"/>
              </w:rPr>
              <w:t>Celkový součet</w:t>
            </w:r>
          </w:p>
        </w:tc>
      </w:tr>
      <w:tr w:rsidR="00DD3308" w:rsidRPr="009F3B6E" w:rsidTr="002C54D6">
        <w:trPr>
          <w:trHeight w:val="300"/>
        </w:trPr>
        <w:tc>
          <w:tcPr>
            <w:tcW w:w="3488" w:type="dxa"/>
            <w:tcBorders>
              <w:top w:val="single" w:sz="4" w:space="0" w:color="9BBB59"/>
              <w:left w:val="single" w:sz="4" w:space="0" w:color="9BBB59"/>
              <w:bottom w:val="nil"/>
              <w:right w:val="nil"/>
            </w:tcBorders>
            <w:shd w:val="clear" w:color="auto" w:fill="auto"/>
            <w:noWrap/>
            <w:vAlign w:val="bottom"/>
          </w:tcPr>
          <w:p w:rsidR="00DD3308" w:rsidRPr="00771A8D" w:rsidRDefault="00DD3308" w:rsidP="002C54D6">
            <w:pPr>
              <w:rPr>
                <w:rFonts w:ascii="Calibri" w:hAnsi="Calibri" w:cs="Calibri"/>
                <w:color w:val="000000"/>
              </w:rPr>
            </w:pPr>
            <w:r w:rsidRPr="00771A8D">
              <w:rPr>
                <w:rFonts w:ascii="Calibri" w:hAnsi="Calibri" w:cs="Calibri"/>
                <w:color w:val="000000"/>
              </w:rPr>
              <w:t>A</w:t>
            </w:r>
          </w:p>
        </w:tc>
        <w:tc>
          <w:tcPr>
            <w:tcW w:w="1088" w:type="dxa"/>
            <w:tcBorders>
              <w:top w:val="single" w:sz="4" w:space="0" w:color="9BBB59"/>
              <w:left w:val="nil"/>
              <w:bottom w:val="nil"/>
              <w:right w:val="nil"/>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33,73%</w:t>
            </w:r>
          </w:p>
        </w:tc>
        <w:tc>
          <w:tcPr>
            <w:tcW w:w="1088" w:type="dxa"/>
            <w:tcBorders>
              <w:top w:val="single" w:sz="4" w:space="0" w:color="9BBB59"/>
              <w:left w:val="nil"/>
              <w:bottom w:val="nil"/>
              <w:right w:val="nil"/>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33,73%</w:t>
            </w:r>
          </w:p>
        </w:tc>
        <w:tc>
          <w:tcPr>
            <w:tcW w:w="1736" w:type="dxa"/>
            <w:tcBorders>
              <w:top w:val="single" w:sz="4" w:space="0" w:color="9BBB59"/>
              <w:left w:val="nil"/>
              <w:bottom w:val="nil"/>
              <w:right w:val="single" w:sz="4" w:space="0" w:color="9BBB59"/>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67,47%</w:t>
            </w:r>
          </w:p>
        </w:tc>
      </w:tr>
      <w:tr w:rsidR="00DD3308" w:rsidRPr="009F3B6E" w:rsidTr="002C54D6">
        <w:trPr>
          <w:trHeight w:val="300"/>
        </w:trPr>
        <w:tc>
          <w:tcPr>
            <w:tcW w:w="3488" w:type="dxa"/>
            <w:tcBorders>
              <w:top w:val="single" w:sz="4" w:space="0" w:color="9BBB59"/>
              <w:left w:val="single" w:sz="4" w:space="0" w:color="9BBB59"/>
              <w:bottom w:val="nil"/>
              <w:right w:val="nil"/>
            </w:tcBorders>
            <w:shd w:val="clear" w:color="auto" w:fill="auto"/>
            <w:noWrap/>
            <w:vAlign w:val="bottom"/>
          </w:tcPr>
          <w:p w:rsidR="00DD3308" w:rsidRPr="00771A8D" w:rsidRDefault="00DD3308" w:rsidP="002C54D6">
            <w:pPr>
              <w:rPr>
                <w:rFonts w:ascii="Calibri" w:hAnsi="Calibri" w:cs="Calibri"/>
                <w:color w:val="000000"/>
              </w:rPr>
            </w:pPr>
            <w:r w:rsidRPr="00771A8D">
              <w:rPr>
                <w:rFonts w:ascii="Calibri" w:hAnsi="Calibri" w:cs="Calibri"/>
                <w:color w:val="000000"/>
              </w:rPr>
              <w:t>N</w:t>
            </w:r>
          </w:p>
        </w:tc>
        <w:tc>
          <w:tcPr>
            <w:tcW w:w="1088" w:type="dxa"/>
            <w:tcBorders>
              <w:top w:val="single" w:sz="4" w:space="0" w:color="9BBB59"/>
              <w:left w:val="nil"/>
              <w:bottom w:val="nil"/>
              <w:right w:val="nil"/>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15,66%</w:t>
            </w:r>
          </w:p>
        </w:tc>
        <w:tc>
          <w:tcPr>
            <w:tcW w:w="1088" w:type="dxa"/>
            <w:tcBorders>
              <w:top w:val="single" w:sz="4" w:space="0" w:color="9BBB59"/>
              <w:left w:val="nil"/>
              <w:bottom w:val="nil"/>
              <w:right w:val="nil"/>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16,87%</w:t>
            </w:r>
          </w:p>
        </w:tc>
        <w:tc>
          <w:tcPr>
            <w:tcW w:w="1736" w:type="dxa"/>
            <w:tcBorders>
              <w:top w:val="single" w:sz="4" w:space="0" w:color="9BBB59"/>
              <w:left w:val="nil"/>
              <w:bottom w:val="nil"/>
              <w:right w:val="single" w:sz="4" w:space="0" w:color="9BBB59"/>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32,53%</w:t>
            </w:r>
          </w:p>
        </w:tc>
      </w:tr>
      <w:tr w:rsidR="00DD3308" w:rsidRPr="009F3B6E" w:rsidTr="002C54D6">
        <w:trPr>
          <w:trHeight w:val="300"/>
        </w:trPr>
        <w:tc>
          <w:tcPr>
            <w:tcW w:w="3488" w:type="dxa"/>
            <w:tcBorders>
              <w:top w:val="single" w:sz="4" w:space="0" w:color="9BBB59"/>
              <w:left w:val="single" w:sz="4" w:space="0" w:color="9BBB59"/>
              <w:bottom w:val="single" w:sz="4" w:space="0" w:color="9BBB59"/>
              <w:right w:val="nil"/>
            </w:tcBorders>
            <w:shd w:val="clear" w:color="auto" w:fill="auto"/>
            <w:noWrap/>
            <w:vAlign w:val="bottom"/>
          </w:tcPr>
          <w:p w:rsidR="00DD3308" w:rsidRPr="00771A8D" w:rsidRDefault="00DD3308" w:rsidP="002C54D6">
            <w:pPr>
              <w:rPr>
                <w:rFonts w:ascii="Calibri" w:hAnsi="Calibri" w:cs="Calibri"/>
                <w:color w:val="000000"/>
              </w:rPr>
            </w:pPr>
            <w:r w:rsidRPr="00771A8D">
              <w:rPr>
                <w:rFonts w:ascii="Calibri" w:hAnsi="Calibri" w:cs="Calibri"/>
                <w:color w:val="000000"/>
              </w:rPr>
              <w:t>Celkový součet</w:t>
            </w:r>
          </w:p>
        </w:tc>
        <w:tc>
          <w:tcPr>
            <w:tcW w:w="1088" w:type="dxa"/>
            <w:tcBorders>
              <w:top w:val="single" w:sz="4" w:space="0" w:color="9BBB59"/>
              <w:left w:val="nil"/>
              <w:bottom w:val="single" w:sz="4" w:space="0" w:color="9BBB59"/>
              <w:right w:val="nil"/>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49,40%</w:t>
            </w:r>
          </w:p>
        </w:tc>
        <w:tc>
          <w:tcPr>
            <w:tcW w:w="1088" w:type="dxa"/>
            <w:tcBorders>
              <w:top w:val="single" w:sz="4" w:space="0" w:color="9BBB59"/>
              <w:left w:val="nil"/>
              <w:bottom w:val="single" w:sz="4" w:space="0" w:color="9BBB59"/>
              <w:right w:val="nil"/>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50,60%</w:t>
            </w:r>
          </w:p>
        </w:tc>
        <w:tc>
          <w:tcPr>
            <w:tcW w:w="1736" w:type="dxa"/>
            <w:tcBorders>
              <w:top w:val="single" w:sz="4" w:space="0" w:color="9BBB59"/>
              <w:left w:val="nil"/>
              <w:bottom w:val="single" w:sz="4" w:space="0" w:color="9BBB59"/>
              <w:right w:val="single" w:sz="4" w:space="0" w:color="9BBB59"/>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100,00%</w:t>
            </w:r>
          </w:p>
        </w:tc>
      </w:tr>
    </w:tbl>
    <w:p w:rsidR="00DD3308" w:rsidRDefault="00DD3308" w:rsidP="00DD3308">
      <w:pPr>
        <w:spacing w:line="360" w:lineRule="auto"/>
        <w:rPr>
          <w:b/>
        </w:rPr>
      </w:pPr>
    </w:p>
    <w:p w:rsidR="00DD3308" w:rsidRDefault="00DD3308" w:rsidP="00DD3308">
      <w:pPr>
        <w:pStyle w:val="Titulek"/>
        <w:keepNext/>
      </w:pPr>
      <w:bookmarkStart w:id="92" w:name="_Toc285385310"/>
      <w:r>
        <w:t xml:space="preserve">Tabulka </w:t>
      </w:r>
      <w:fldSimple w:instr=" SEQ Tabulka \* ARABIC ">
        <w:r>
          <w:rPr>
            <w:noProof/>
          </w:rPr>
          <w:t>11</w:t>
        </w:r>
      </w:fldSimple>
      <w:r>
        <w:t xml:space="preserve"> </w:t>
      </w:r>
      <w:r w:rsidRPr="00C53E87">
        <w:t>Závislost ochoty pomoci postiženému na faktu, že js</w:t>
      </w:r>
      <w:r>
        <w:t>ou spolužáky od 1. tř, % z řádku</w:t>
      </w:r>
      <w:bookmarkEnd w:id="92"/>
    </w:p>
    <w:tbl>
      <w:tblPr>
        <w:tblW w:w="7400" w:type="dxa"/>
        <w:tblInd w:w="70" w:type="dxa"/>
        <w:tblCellMar>
          <w:left w:w="70" w:type="dxa"/>
          <w:right w:w="70" w:type="dxa"/>
        </w:tblCellMar>
        <w:tblLook w:val="04A0" w:firstRow="1" w:lastRow="0" w:firstColumn="1" w:lastColumn="0" w:noHBand="0" w:noVBand="1"/>
      </w:tblPr>
      <w:tblGrid>
        <w:gridCol w:w="3488"/>
        <w:gridCol w:w="1088"/>
        <w:gridCol w:w="1088"/>
        <w:gridCol w:w="1736"/>
      </w:tblGrid>
      <w:tr w:rsidR="00DD3308" w:rsidRPr="009F3B6E" w:rsidTr="002C54D6">
        <w:trPr>
          <w:trHeight w:val="300"/>
        </w:trPr>
        <w:tc>
          <w:tcPr>
            <w:tcW w:w="3488" w:type="dxa"/>
            <w:tcBorders>
              <w:top w:val="nil"/>
              <w:left w:val="nil"/>
              <w:bottom w:val="nil"/>
              <w:right w:val="nil"/>
            </w:tcBorders>
            <w:shd w:val="clear" w:color="auto" w:fill="auto"/>
            <w:noWrap/>
            <w:vAlign w:val="bottom"/>
          </w:tcPr>
          <w:p w:rsidR="00DD3308" w:rsidRPr="00771A8D" w:rsidRDefault="00DD3308" w:rsidP="002C54D6">
            <w:pPr>
              <w:rPr>
                <w:rFonts w:ascii="Calibri" w:hAnsi="Calibri" w:cs="Calibri"/>
                <w:color w:val="000000"/>
              </w:rPr>
            </w:pPr>
          </w:p>
        </w:tc>
        <w:tc>
          <w:tcPr>
            <w:tcW w:w="2176" w:type="dxa"/>
            <w:gridSpan w:val="2"/>
            <w:tcBorders>
              <w:top w:val="nil"/>
              <w:left w:val="nil"/>
              <w:bottom w:val="nil"/>
              <w:right w:val="nil"/>
            </w:tcBorders>
            <w:shd w:val="clear" w:color="000000" w:fill="9BBB59"/>
            <w:noWrap/>
            <w:vAlign w:val="bottom"/>
          </w:tcPr>
          <w:p w:rsidR="00DD3308" w:rsidRPr="00771A8D" w:rsidRDefault="00DD3308" w:rsidP="002C54D6">
            <w:pPr>
              <w:jc w:val="center"/>
              <w:rPr>
                <w:rFonts w:ascii="Calibri" w:hAnsi="Calibri" w:cs="Calibri"/>
                <w:b/>
                <w:bCs/>
                <w:color w:val="EEECE1"/>
              </w:rPr>
            </w:pPr>
            <w:r w:rsidRPr="00771A8D">
              <w:rPr>
                <w:rFonts w:ascii="Calibri" w:hAnsi="Calibri" w:cs="Calibri"/>
                <w:b/>
                <w:bCs/>
                <w:color w:val="EEECE1"/>
              </w:rPr>
              <w:t>Spolužáci od 1. tř.</w:t>
            </w:r>
          </w:p>
        </w:tc>
        <w:tc>
          <w:tcPr>
            <w:tcW w:w="1736" w:type="dxa"/>
            <w:tcBorders>
              <w:top w:val="nil"/>
              <w:left w:val="nil"/>
              <w:bottom w:val="nil"/>
              <w:right w:val="nil"/>
            </w:tcBorders>
            <w:shd w:val="clear" w:color="auto" w:fill="auto"/>
            <w:noWrap/>
            <w:vAlign w:val="bottom"/>
          </w:tcPr>
          <w:p w:rsidR="00DD3308" w:rsidRPr="00771A8D" w:rsidRDefault="00DD3308" w:rsidP="002C54D6">
            <w:pPr>
              <w:rPr>
                <w:rFonts w:ascii="Calibri" w:hAnsi="Calibri" w:cs="Calibri"/>
                <w:color w:val="000000"/>
              </w:rPr>
            </w:pPr>
          </w:p>
        </w:tc>
      </w:tr>
      <w:tr w:rsidR="00DD3308" w:rsidRPr="009F3B6E" w:rsidTr="002C54D6">
        <w:trPr>
          <w:trHeight w:val="300"/>
        </w:trPr>
        <w:tc>
          <w:tcPr>
            <w:tcW w:w="3488" w:type="dxa"/>
            <w:tcBorders>
              <w:top w:val="single" w:sz="4" w:space="0" w:color="9BBB59"/>
              <w:left w:val="single" w:sz="4" w:space="0" w:color="9BBB59"/>
              <w:bottom w:val="nil"/>
              <w:right w:val="nil"/>
            </w:tcBorders>
            <w:shd w:val="clear" w:color="9BBB59" w:fill="9BBB59"/>
            <w:noWrap/>
            <w:vAlign w:val="bottom"/>
          </w:tcPr>
          <w:p w:rsidR="00DD3308" w:rsidRPr="00771A8D" w:rsidRDefault="00DD3308" w:rsidP="002C54D6">
            <w:pPr>
              <w:rPr>
                <w:rFonts w:ascii="Calibri" w:hAnsi="Calibri" w:cs="Calibri"/>
                <w:b/>
                <w:bCs/>
                <w:color w:val="FFFFFF"/>
              </w:rPr>
            </w:pPr>
            <w:r w:rsidRPr="00771A8D">
              <w:rPr>
                <w:rFonts w:ascii="Calibri" w:hAnsi="Calibri" w:cs="Calibri"/>
                <w:b/>
                <w:bCs/>
                <w:color w:val="FFFFFF"/>
              </w:rPr>
              <w:t>Pomáháš?</w:t>
            </w:r>
          </w:p>
        </w:tc>
        <w:tc>
          <w:tcPr>
            <w:tcW w:w="1088" w:type="dxa"/>
            <w:tcBorders>
              <w:top w:val="single" w:sz="4" w:space="0" w:color="9BBB59"/>
              <w:left w:val="nil"/>
              <w:bottom w:val="nil"/>
              <w:right w:val="nil"/>
            </w:tcBorders>
            <w:shd w:val="clear" w:color="9BBB59" w:fill="9BBB59"/>
            <w:noWrap/>
            <w:vAlign w:val="bottom"/>
          </w:tcPr>
          <w:p w:rsidR="00DD3308" w:rsidRPr="00771A8D" w:rsidRDefault="00DD3308" w:rsidP="002C54D6">
            <w:pPr>
              <w:rPr>
                <w:rFonts w:ascii="Calibri" w:hAnsi="Calibri" w:cs="Calibri"/>
                <w:b/>
                <w:bCs/>
                <w:color w:val="FFFFFF"/>
              </w:rPr>
            </w:pPr>
            <w:r w:rsidRPr="00771A8D">
              <w:rPr>
                <w:rFonts w:ascii="Calibri" w:hAnsi="Calibri" w:cs="Calibri"/>
                <w:b/>
                <w:bCs/>
                <w:color w:val="FFFFFF"/>
              </w:rPr>
              <w:t>A</w:t>
            </w:r>
          </w:p>
        </w:tc>
        <w:tc>
          <w:tcPr>
            <w:tcW w:w="1088" w:type="dxa"/>
            <w:tcBorders>
              <w:top w:val="single" w:sz="4" w:space="0" w:color="9BBB59"/>
              <w:left w:val="nil"/>
              <w:bottom w:val="nil"/>
              <w:right w:val="nil"/>
            </w:tcBorders>
            <w:shd w:val="clear" w:color="9BBB59" w:fill="9BBB59"/>
            <w:noWrap/>
            <w:vAlign w:val="bottom"/>
          </w:tcPr>
          <w:p w:rsidR="00DD3308" w:rsidRPr="00771A8D" w:rsidRDefault="00DD3308" w:rsidP="002C54D6">
            <w:pPr>
              <w:rPr>
                <w:rFonts w:ascii="Calibri" w:hAnsi="Calibri" w:cs="Calibri"/>
                <w:b/>
                <w:bCs/>
                <w:color w:val="FFFFFF"/>
              </w:rPr>
            </w:pPr>
            <w:r w:rsidRPr="00771A8D">
              <w:rPr>
                <w:rFonts w:ascii="Calibri" w:hAnsi="Calibri" w:cs="Calibri"/>
                <w:b/>
                <w:bCs/>
                <w:color w:val="FFFFFF"/>
              </w:rPr>
              <w:t>N</w:t>
            </w:r>
          </w:p>
        </w:tc>
        <w:tc>
          <w:tcPr>
            <w:tcW w:w="1736" w:type="dxa"/>
            <w:tcBorders>
              <w:top w:val="single" w:sz="4" w:space="0" w:color="9BBB59"/>
              <w:left w:val="nil"/>
              <w:bottom w:val="nil"/>
              <w:right w:val="single" w:sz="4" w:space="0" w:color="9BBB59"/>
            </w:tcBorders>
            <w:shd w:val="clear" w:color="9BBB59" w:fill="9BBB59"/>
            <w:noWrap/>
            <w:vAlign w:val="bottom"/>
          </w:tcPr>
          <w:p w:rsidR="00DD3308" w:rsidRPr="00771A8D" w:rsidRDefault="00DD3308" w:rsidP="002C54D6">
            <w:pPr>
              <w:rPr>
                <w:rFonts w:ascii="Calibri" w:hAnsi="Calibri" w:cs="Calibri"/>
                <w:b/>
                <w:bCs/>
                <w:color w:val="FFFFFF"/>
              </w:rPr>
            </w:pPr>
            <w:r w:rsidRPr="00771A8D">
              <w:rPr>
                <w:rFonts w:ascii="Calibri" w:hAnsi="Calibri" w:cs="Calibri"/>
                <w:b/>
                <w:bCs/>
                <w:color w:val="FFFFFF"/>
              </w:rPr>
              <w:t>Celkový součet</w:t>
            </w:r>
          </w:p>
        </w:tc>
      </w:tr>
      <w:tr w:rsidR="00DD3308" w:rsidRPr="009F3B6E" w:rsidTr="002C54D6">
        <w:trPr>
          <w:trHeight w:val="300"/>
        </w:trPr>
        <w:tc>
          <w:tcPr>
            <w:tcW w:w="3488" w:type="dxa"/>
            <w:tcBorders>
              <w:top w:val="single" w:sz="4" w:space="0" w:color="9BBB59"/>
              <w:left w:val="single" w:sz="4" w:space="0" w:color="9BBB59"/>
              <w:bottom w:val="nil"/>
              <w:right w:val="nil"/>
            </w:tcBorders>
            <w:shd w:val="clear" w:color="auto" w:fill="auto"/>
            <w:noWrap/>
            <w:vAlign w:val="bottom"/>
          </w:tcPr>
          <w:p w:rsidR="00DD3308" w:rsidRPr="00771A8D" w:rsidRDefault="00DD3308" w:rsidP="002C54D6">
            <w:pPr>
              <w:rPr>
                <w:rFonts w:ascii="Calibri" w:hAnsi="Calibri" w:cs="Calibri"/>
                <w:color w:val="000000"/>
              </w:rPr>
            </w:pPr>
            <w:r w:rsidRPr="00771A8D">
              <w:rPr>
                <w:rFonts w:ascii="Calibri" w:hAnsi="Calibri" w:cs="Calibri"/>
                <w:color w:val="000000"/>
              </w:rPr>
              <w:t>A</w:t>
            </w:r>
          </w:p>
        </w:tc>
        <w:tc>
          <w:tcPr>
            <w:tcW w:w="1088" w:type="dxa"/>
            <w:tcBorders>
              <w:top w:val="single" w:sz="4" w:space="0" w:color="9BBB59"/>
              <w:left w:val="nil"/>
              <w:bottom w:val="nil"/>
              <w:right w:val="nil"/>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50,00%</w:t>
            </w:r>
          </w:p>
        </w:tc>
        <w:tc>
          <w:tcPr>
            <w:tcW w:w="1088" w:type="dxa"/>
            <w:tcBorders>
              <w:top w:val="single" w:sz="4" w:space="0" w:color="9BBB59"/>
              <w:left w:val="nil"/>
              <w:bottom w:val="nil"/>
              <w:right w:val="nil"/>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50,00%</w:t>
            </w:r>
          </w:p>
        </w:tc>
        <w:tc>
          <w:tcPr>
            <w:tcW w:w="1736" w:type="dxa"/>
            <w:tcBorders>
              <w:top w:val="single" w:sz="4" w:space="0" w:color="9BBB59"/>
              <w:left w:val="nil"/>
              <w:bottom w:val="nil"/>
              <w:right w:val="single" w:sz="4" w:space="0" w:color="9BBB59"/>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100,00%</w:t>
            </w:r>
          </w:p>
        </w:tc>
      </w:tr>
      <w:tr w:rsidR="00DD3308" w:rsidRPr="009F3B6E" w:rsidTr="002C54D6">
        <w:trPr>
          <w:trHeight w:val="300"/>
        </w:trPr>
        <w:tc>
          <w:tcPr>
            <w:tcW w:w="3488" w:type="dxa"/>
            <w:tcBorders>
              <w:top w:val="single" w:sz="4" w:space="0" w:color="9BBB59"/>
              <w:left w:val="single" w:sz="4" w:space="0" w:color="9BBB59"/>
              <w:bottom w:val="nil"/>
              <w:right w:val="nil"/>
            </w:tcBorders>
            <w:shd w:val="clear" w:color="auto" w:fill="auto"/>
            <w:noWrap/>
            <w:vAlign w:val="bottom"/>
          </w:tcPr>
          <w:p w:rsidR="00DD3308" w:rsidRPr="00771A8D" w:rsidRDefault="00DD3308" w:rsidP="002C54D6">
            <w:pPr>
              <w:rPr>
                <w:rFonts w:ascii="Calibri" w:hAnsi="Calibri" w:cs="Calibri"/>
                <w:color w:val="000000"/>
              </w:rPr>
            </w:pPr>
            <w:r w:rsidRPr="00771A8D">
              <w:rPr>
                <w:rFonts w:ascii="Calibri" w:hAnsi="Calibri" w:cs="Calibri"/>
                <w:color w:val="000000"/>
              </w:rPr>
              <w:t>N</w:t>
            </w:r>
          </w:p>
        </w:tc>
        <w:tc>
          <w:tcPr>
            <w:tcW w:w="1088" w:type="dxa"/>
            <w:tcBorders>
              <w:top w:val="single" w:sz="4" w:space="0" w:color="9BBB59"/>
              <w:left w:val="nil"/>
              <w:bottom w:val="nil"/>
              <w:right w:val="nil"/>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48,15%</w:t>
            </w:r>
          </w:p>
        </w:tc>
        <w:tc>
          <w:tcPr>
            <w:tcW w:w="1088" w:type="dxa"/>
            <w:tcBorders>
              <w:top w:val="single" w:sz="4" w:space="0" w:color="9BBB59"/>
              <w:left w:val="nil"/>
              <w:bottom w:val="nil"/>
              <w:right w:val="nil"/>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51,85%</w:t>
            </w:r>
          </w:p>
        </w:tc>
        <w:tc>
          <w:tcPr>
            <w:tcW w:w="1736" w:type="dxa"/>
            <w:tcBorders>
              <w:top w:val="single" w:sz="4" w:space="0" w:color="9BBB59"/>
              <w:left w:val="nil"/>
              <w:bottom w:val="nil"/>
              <w:right w:val="single" w:sz="4" w:space="0" w:color="9BBB59"/>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100,00%</w:t>
            </w:r>
          </w:p>
        </w:tc>
      </w:tr>
      <w:tr w:rsidR="00DD3308" w:rsidRPr="009F3B6E" w:rsidTr="002C54D6">
        <w:trPr>
          <w:trHeight w:val="300"/>
        </w:trPr>
        <w:tc>
          <w:tcPr>
            <w:tcW w:w="3488" w:type="dxa"/>
            <w:tcBorders>
              <w:top w:val="single" w:sz="4" w:space="0" w:color="9BBB59"/>
              <w:left w:val="single" w:sz="4" w:space="0" w:color="9BBB59"/>
              <w:bottom w:val="single" w:sz="4" w:space="0" w:color="9BBB59"/>
              <w:right w:val="nil"/>
            </w:tcBorders>
            <w:shd w:val="clear" w:color="auto" w:fill="auto"/>
            <w:noWrap/>
            <w:vAlign w:val="bottom"/>
          </w:tcPr>
          <w:p w:rsidR="00DD3308" w:rsidRPr="00771A8D" w:rsidRDefault="00DD3308" w:rsidP="002C54D6">
            <w:pPr>
              <w:rPr>
                <w:rFonts w:ascii="Calibri" w:hAnsi="Calibri" w:cs="Calibri"/>
                <w:color w:val="000000"/>
              </w:rPr>
            </w:pPr>
            <w:r w:rsidRPr="00771A8D">
              <w:rPr>
                <w:rFonts w:ascii="Calibri" w:hAnsi="Calibri" w:cs="Calibri"/>
                <w:color w:val="000000"/>
              </w:rPr>
              <w:t>Celkový součet</w:t>
            </w:r>
          </w:p>
        </w:tc>
        <w:tc>
          <w:tcPr>
            <w:tcW w:w="1088" w:type="dxa"/>
            <w:tcBorders>
              <w:top w:val="single" w:sz="4" w:space="0" w:color="9BBB59"/>
              <w:left w:val="nil"/>
              <w:bottom w:val="single" w:sz="4" w:space="0" w:color="9BBB59"/>
              <w:right w:val="nil"/>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49,40%</w:t>
            </w:r>
          </w:p>
        </w:tc>
        <w:tc>
          <w:tcPr>
            <w:tcW w:w="1088" w:type="dxa"/>
            <w:tcBorders>
              <w:top w:val="single" w:sz="4" w:space="0" w:color="9BBB59"/>
              <w:left w:val="nil"/>
              <w:bottom w:val="single" w:sz="4" w:space="0" w:color="9BBB59"/>
              <w:right w:val="nil"/>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50,60%</w:t>
            </w:r>
          </w:p>
        </w:tc>
        <w:tc>
          <w:tcPr>
            <w:tcW w:w="1736" w:type="dxa"/>
            <w:tcBorders>
              <w:top w:val="single" w:sz="4" w:space="0" w:color="9BBB59"/>
              <w:left w:val="nil"/>
              <w:bottom w:val="single" w:sz="4" w:space="0" w:color="9BBB59"/>
              <w:right w:val="single" w:sz="4" w:space="0" w:color="9BBB59"/>
            </w:tcBorders>
            <w:shd w:val="clear" w:color="auto" w:fill="auto"/>
            <w:noWrap/>
            <w:vAlign w:val="bottom"/>
          </w:tcPr>
          <w:p w:rsidR="00DD3308" w:rsidRPr="00771A8D" w:rsidRDefault="00DD3308" w:rsidP="002C54D6">
            <w:pPr>
              <w:jc w:val="right"/>
              <w:rPr>
                <w:rFonts w:ascii="Calibri" w:hAnsi="Calibri" w:cs="Calibri"/>
                <w:color w:val="000000"/>
              </w:rPr>
            </w:pPr>
            <w:r w:rsidRPr="00771A8D">
              <w:rPr>
                <w:rFonts w:ascii="Calibri" w:hAnsi="Calibri" w:cs="Calibri"/>
                <w:color w:val="000000"/>
              </w:rPr>
              <w:t>100,00%</w:t>
            </w:r>
          </w:p>
        </w:tc>
      </w:tr>
    </w:tbl>
    <w:p w:rsidR="00DD3308" w:rsidRDefault="00DD3308" w:rsidP="00DD3308">
      <w:pPr>
        <w:spacing w:line="360" w:lineRule="auto"/>
        <w:rPr>
          <w:b/>
        </w:rPr>
      </w:pPr>
    </w:p>
    <w:p w:rsidR="00DD3308" w:rsidRDefault="00DD3308" w:rsidP="00DD3308">
      <w:pPr>
        <w:spacing w:line="360" w:lineRule="auto"/>
        <w:ind w:firstLine="708"/>
        <w:jc w:val="both"/>
      </w:pPr>
      <w:r>
        <w:t>Také síla tohoto vztahu byla otestována testem nezávislosti v kontingenční tabulce. Znovu byla užita G statistika. Níže uvedená tabulka ukazuje, že nelze zamítnout hypotézu o nezávislosti. Postiženému spolužákovi tedy pomůže respondent, ať s ním chodí od 1. třídy či nikoliv.</w:t>
      </w:r>
    </w:p>
    <w:p w:rsidR="009B6963" w:rsidRDefault="009B6963" w:rsidP="00DD3308">
      <w:pPr>
        <w:spacing w:line="360" w:lineRule="auto"/>
        <w:ind w:firstLine="708"/>
        <w:jc w:val="both"/>
      </w:pPr>
    </w:p>
    <w:p w:rsidR="00DD3308" w:rsidRDefault="00DD3308" w:rsidP="00DD3308">
      <w:pPr>
        <w:pStyle w:val="Titulek"/>
        <w:keepNext/>
      </w:pPr>
      <w:bookmarkStart w:id="93" w:name="_Toc285385311"/>
      <w:r>
        <w:t xml:space="preserve">Tabulka </w:t>
      </w:r>
      <w:fldSimple w:instr=" SEQ Tabulka \* ARABIC ">
        <w:r>
          <w:rPr>
            <w:noProof/>
          </w:rPr>
          <w:t>12</w:t>
        </w:r>
      </w:fldSimple>
      <w:r>
        <w:t xml:space="preserve"> </w:t>
      </w:r>
      <w:r w:rsidRPr="0051542E">
        <w:t xml:space="preserve">G test nezávislosti v kontingenční tabulce. Test vlivu </w:t>
      </w:r>
      <w:r>
        <w:t>toho, zda jsou spolužáky od 1. tř</w:t>
      </w:r>
      <w:r w:rsidRPr="0051542E">
        <w:t xml:space="preserve"> na ochotu pomoci</w:t>
      </w:r>
      <w:bookmarkEnd w:id="93"/>
    </w:p>
    <w:tbl>
      <w:tblPr>
        <w:tblW w:w="4800" w:type="dxa"/>
        <w:tblInd w:w="55" w:type="dxa"/>
        <w:tblCellMar>
          <w:left w:w="70" w:type="dxa"/>
          <w:right w:w="70" w:type="dxa"/>
        </w:tblCellMar>
        <w:tblLook w:val="04A0" w:firstRow="1" w:lastRow="0" w:firstColumn="1" w:lastColumn="0" w:noHBand="0" w:noVBand="1"/>
      </w:tblPr>
      <w:tblGrid>
        <w:gridCol w:w="1051"/>
        <w:gridCol w:w="960"/>
        <w:gridCol w:w="1376"/>
        <w:gridCol w:w="403"/>
        <w:gridCol w:w="1101"/>
      </w:tblGrid>
      <w:tr w:rsidR="00DD3308" w:rsidRPr="009F3B6E" w:rsidTr="002C54D6">
        <w:trPr>
          <w:trHeight w:val="300"/>
        </w:trPr>
        <w:tc>
          <w:tcPr>
            <w:tcW w:w="192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DD3308" w:rsidRPr="001E24C7" w:rsidRDefault="00DD3308" w:rsidP="002C54D6">
            <w:pPr>
              <w:jc w:val="center"/>
              <w:rPr>
                <w:rFonts w:ascii="Calibri" w:hAnsi="Calibri" w:cs="Calibri"/>
                <w:color w:val="000000"/>
              </w:rPr>
            </w:pPr>
            <w:r w:rsidRPr="001E24C7">
              <w:rPr>
                <w:rFonts w:ascii="Calibri" w:hAnsi="Calibri" w:cs="Calibri"/>
                <w:color w:val="000000"/>
              </w:rPr>
              <w:t> </w:t>
            </w:r>
          </w:p>
        </w:tc>
        <w:tc>
          <w:tcPr>
            <w:tcW w:w="2880" w:type="dxa"/>
            <w:gridSpan w:val="3"/>
            <w:tcBorders>
              <w:top w:val="single" w:sz="4" w:space="0" w:color="auto"/>
              <w:left w:val="nil"/>
              <w:bottom w:val="single" w:sz="4" w:space="0" w:color="auto"/>
              <w:right w:val="single" w:sz="4" w:space="0" w:color="auto"/>
            </w:tcBorders>
            <w:shd w:val="clear" w:color="auto" w:fill="auto"/>
            <w:vAlign w:val="center"/>
          </w:tcPr>
          <w:p w:rsidR="00DD3308" w:rsidRPr="001E24C7" w:rsidRDefault="00DD3308" w:rsidP="002C54D6">
            <w:pPr>
              <w:jc w:val="center"/>
              <w:rPr>
                <w:rFonts w:ascii="Calibri" w:hAnsi="Calibri" w:cs="Calibri"/>
                <w:color w:val="000000"/>
              </w:rPr>
            </w:pPr>
            <w:r w:rsidRPr="001E24C7">
              <w:rPr>
                <w:rFonts w:ascii="Calibri" w:hAnsi="Calibri" w:cs="Calibri"/>
                <w:color w:val="000000"/>
              </w:rPr>
              <w:t>Pomáháš mu/ji?</w:t>
            </w:r>
          </w:p>
        </w:tc>
      </w:tr>
      <w:tr w:rsidR="00DD3308" w:rsidRPr="009F3B6E" w:rsidTr="002C54D6">
        <w:trPr>
          <w:trHeight w:val="300"/>
        </w:trPr>
        <w:tc>
          <w:tcPr>
            <w:tcW w:w="1920" w:type="dxa"/>
            <w:gridSpan w:val="2"/>
            <w:vMerge/>
            <w:tcBorders>
              <w:top w:val="single" w:sz="4" w:space="0" w:color="auto"/>
              <w:left w:val="single" w:sz="4" w:space="0" w:color="auto"/>
              <w:bottom w:val="single" w:sz="4" w:space="0" w:color="auto"/>
              <w:right w:val="single" w:sz="4" w:space="0" w:color="auto"/>
            </w:tcBorders>
            <w:vAlign w:val="center"/>
          </w:tcPr>
          <w:p w:rsidR="00DD3308" w:rsidRPr="001E24C7" w:rsidRDefault="00DD3308" w:rsidP="002C54D6">
            <w:pPr>
              <w:rPr>
                <w:rFonts w:ascii="Calibri" w:hAnsi="Calibri" w:cs="Calibri"/>
                <w:color w:val="000000"/>
              </w:rPr>
            </w:pPr>
          </w:p>
        </w:tc>
        <w:tc>
          <w:tcPr>
            <w:tcW w:w="1376" w:type="dxa"/>
            <w:tcBorders>
              <w:top w:val="nil"/>
              <w:left w:val="nil"/>
              <w:bottom w:val="single" w:sz="4" w:space="0" w:color="auto"/>
              <w:right w:val="single" w:sz="4" w:space="0" w:color="auto"/>
            </w:tcBorders>
            <w:shd w:val="clear" w:color="auto" w:fill="auto"/>
            <w:noWrap/>
            <w:vAlign w:val="bottom"/>
          </w:tcPr>
          <w:p w:rsidR="00DD3308" w:rsidRPr="001E24C7" w:rsidRDefault="00DD3308" w:rsidP="002C54D6">
            <w:pPr>
              <w:rPr>
                <w:rFonts w:ascii="Calibri" w:hAnsi="Calibri" w:cs="Calibri"/>
                <w:color w:val="000000"/>
              </w:rPr>
            </w:pPr>
            <w:r w:rsidRPr="001E24C7">
              <w:rPr>
                <w:rFonts w:ascii="Calibri" w:hAnsi="Calibri" w:cs="Calibri"/>
                <w:color w:val="000000"/>
              </w:rPr>
              <w:t>A</w:t>
            </w:r>
          </w:p>
        </w:tc>
        <w:tc>
          <w:tcPr>
            <w:tcW w:w="403" w:type="dxa"/>
            <w:tcBorders>
              <w:top w:val="nil"/>
              <w:left w:val="nil"/>
              <w:bottom w:val="single" w:sz="4" w:space="0" w:color="auto"/>
              <w:right w:val="single" w:sz="4" w:space="0" w:color="auto"/>
            </w:tcBorders>
            <w:shd w:val="clear" w:color="auto" w:fill="auto"/>
            <w:noWrap/>
            <w:vAlign w:val="bottom"/>
          </w:tcPr>
          <w:p w:rsidR="00DD3308" w:rsidRPr="001E24C7" w:rsidRDefault="00DD3308" w:rsidP="002C54D6">
            <w:pPr>
              <w:rPr>
                <w:rFonts w:ascii="Calibri" w:hAnsi="Calibri" w:cs="Calibri"/>
                <w:color w:val="000000"/>
              </w:rPr>
            </w:pPr>
            <w:r w:rsidRPr="001E24C7">
              <w:rPr>
                <w:rFonts w:ascii="Calibri" w:hAnsi="Calibri" w:cs="Calibri"/>
                <w:color w:val="000000"/>
              </w:rPr>
              <w:t>N</w:t>
            </w:r>
          </w:p>
        </w:tc>
        <w:tc>
          <w:tcPr>
            <w:tcW w:w="1101" w:type="dxa"/>
            <w:tcBorders>
              <w:top w:val="nil"/>
              <w:left w:val="nil"/>
              <w:bottom w:val="single" w:sz="4" w:space="0" w:color="auto"/>
              <w:right w:val="single" w:sz="4" w:space="0" w:color="auto"/>
            </w:tcBorders>
            <w:shd w:val="clear" w:color="auto" w:fill="auto"/>
            <w:noWrap/>
            <w:vAlign w:val="bottom"/>
          </w:tcPr>
          <w:p w:rsidR="00DD3308" w:rsidRPr="001E24C7" w:rsidRDefault="00DD3308" w:rsidP="002C54D6">
            <w:pPr>
              <w:rPr>
                <w:rFonts w:ascii="Calibri" w:hAnsi="Calibri" w:cs="Calibri"/>
                <w:color w:val="000000"/>
              </w:rPr>
            </w:pPr>
            <w:r w:rsidRPr="001E24C7">
              <w:rPr>
                <w:rFonts w:ascii="Calibri" w:hAnsi="Calibri" w:cs="Calibri"/>
                <w:color w:val="000000"/>
              </w:rPr>
              <w:t>Celkem</w:t>
            </w:r>
          </w:p>
        </w:tc>
      </w:tr>
      <w:tr w:rsidR="00DD3308" w:rsidRPr="009F3B6E" w:rsidTr="002C54D6">
        <w:trPr>
          <w:trHeight w:val="300"/>
        </w:trPr>
        <w:tc>
          <w:tcPr>
            <w:tcW w:w="960" w:type="dxa"/>
            <w:vMerge w:val="restart"/>
            <w:tcBorders>
              <w:top w:val="nil"/>
              <w:left w:val="single" w:sz="4" w:space="0" w:color="auto"/>
              <w:bottom w:val="single" w:sz="4" w:space="0" w:color="000000"/>
              <w:right w:val="single" w:sz="4" w:space="0" w:color="auto"/>
            </w:tcBorders>
            <w:shd w:val="clear" w:color="auto" w:fill="auto"/>
            <w:vAlign w:val="center"/>
          </w:tcPr>
          <w:p w:rsidR="00DD3308" w:rsidRPr="001E24C7" w:rsidRDefault="00DD3308" w:rsidP="002C54D6">
            <w:pPr>
              <w:jc w:val="center"/>
              <w:rPr>
                <w:rFonts w:ascii="Calibri" w:hAnsi="Calibri" w:cs="Calibri"/>
                <w:color w:val="000000"/>
              </w:rPr>
            </w:pPr>
            <w:r w:rsidRPr="001E24C7">
              <w:rPr>
                <w:rFonts w:ascii="Calibri" w:hAnsi="Calibri" w:cs="Calibri"/>
                <w:color w:val="000000"/>
              </w:rPr>
              <w:t>Spolužáci od 1. tř</w:t>
            </w:r>
          </w:p>
        </w:tc>
        <w:tc>
          <w:tcPr>
            <w:tcW w:w="960" w:type="dxa"/>
            <w:tcBorders>
              <w:top w:val="nil"/>
              <w:left w:val="nil"/>
              <w:bottom w:val="single" w:sz="4" w:space="0" w:color="auto"/>
              <w:right w:val="single" w:sz="4" w:space="0" w:color="auto"/>
            </w:tcBorders>
            <w:shd w:val="clear" w:color="auto" w:fill="auto"/>
            <w:noWrap/>
            <w:vAlign w:val="bottom"/>
          </w:tcPr>
          <w:p w:rsidR="00DD3308" w:rsidRPr="001E24C7" w:rsidRDefault="00DD3308" w:rsidP="002C54D6">
            <w:pPr>
              <w:rPr>
                <w:rFonts w:ascii="Calibri" w:hAnsi="Calibri" w:cs="Calibri"/>
                <w:color w:val="000000"/>
              </w:rPr>
            </w:pPr>
            <w:r w:rsidRPr="001E24C7">
              <w:rPr>
                <w:rFonts w:ascii="Calibri" w:hAnsi="Calibri" w:cs="Calibri"/>
                <w:color w:val="000000"/>
              </w:rPr>
              <w:t>Celkem</w:t>
            </w:r>
          </w:p>
        </w:tc>
        <w:tc>
          <w:tcPr>
            <w:tcW w:w="1376" w:type="dxa"/>
            <w:tcBorders>
              <w:top w:val="nil"/>
              <w:left w:val="nil"/>
              <w:bottom w:val="single" w:sz="4" w:space="0" w:color="auto"/>
              <w:right w:val="single" w:sz="4" w:space="0" w:color="auto"/>
            </w:tcBorders>
            <w:shd w:val="clear" w:color="auto" w:fill="auto"/>
            <w:noWrap/>
            <w:vAlign w:val="bottom"/>
          </w:tcPr>
          <w:p w:rsidR="00DD3308" w:rsidRPr="001E24C7" w:rsidRDefault="00DD3308" w:rsidP="002C54D6">
            <w:pPr>
              <w:jc w:val="right"/>
              <w:rPr>
                <w:rFonts w:ascii="Calibri" w:hAnsi="Calibri" w:cs="Calibri"/>
                <w:color w:val="000000"/>
              </w:rPr>
            </w:pPr>
            <w:r w:rsidRPr="001E24C7">
              <w:rPr>
                <w:rFonts w:ascii="Calibri" w:hAnsi="Calibri" w:cs="Calibri"/>
                <w:color w:val="000000"/>
              </w:rPr>
              <w:t>56</w:t>
            </w:r>
          </w:p>
        </w:tc>
        <w:tc>
          <w:tcPr>
            <w:tcW w:w="403" w:type="dxa"/>
            <w:tcBorders>
              <w:top w:val="nil"/>
              <w:left w:val="nil"/>
              <w:bottom w:val="single" w:sz="4" w:space="0" w:color="auto"/>
              <w:right w:val="single" w:sz="4" w:space="0" w:color="auto"/>
            </w:tcBorders>
            <w:shd w:val="clear" w:color="auto" w:fill="auto"/>
            <w:noWrap/>
            <w:vAlign w:val="bottom"/>
          </w:tcPr>
          <w:p w:rsidR="00DD3308" w:rsidRPr="001E24C7" w:rsidRDefault="00DD3308" w:rsidP="002C54D6">
            <w:pPr>
              <w:jc w:val="right"/>
              <w:rPr>
                <w:rFonts w:ascii="Calibri" w:hAnsi="Calibri" w:cs="Calibri"/>
                <w:color w:val="000000"/>
              </w:rPr>
            </w:pPr>
            <w:r w:rsidRPr="001E24C7">
              <w:rPr>
                <w:rFonts w:ascii="Calibri" w:hAnsi="Calibri" w:cs="Calibri"/>
                <w:color w:val="000000"/>
              </w:rPr>
              <w:t>27</w:t>
            </w:r>
          </w:p>
        </w:tc>
        <w:tc>
          <w:tcPr>
            <w:tcW w:w="1101" w:type="dxa"/>
            <w:tcBorders>
              <w:top w:val="nil"/>
              <w:left w:val="nil"/>
              <w:bottom w:val="single" w:sz="4" w:space="0" w:color="auto"/>
              <w:right w:val="single" w:sz="4" w:space="0" w:color="auto"/>
            </w:tcBorders>
            <w:shd w:val="clear" w:color="auto" w:fill="auto"/>
            <w:noWrap/>
            <w:vAlign w:val="bottom"/>
          </w:tcPr>
          <w:p w:rsidR="00DD3308" w:rsidRPr="001E24C7" w:rsidRDefault="00DD3308" w:rsidP="002C54D6">
            <w:pPr>
              <w:jc w:val="right"/>
              <w:rPr>
                <w:rFonts w:ascii="Calibri" w:hAnsi="Calibri" w:cs="Calibri"/>
                <w:color w:val="000000"/>
              </w:rPr>
            </w:pPr>
            <w:r w:rsidRPr="001E24C7">
              <w:rPr>
                <w:rFonts w:ascii="Calibri" w:hAnsi="Calibri" w:cs="Calibri"/>
                <w:color w:val="000000"/>
              </w:rPr>
              <w:t>83</w:t>
            </w:r>
          </w:p>
        </w:tc>
      </w:tr>
      <w:tr w:rsidR="00DD3308" w:rsidRPr="009F3B6E" w:rsidTr="002C54D6">
        <w:trPr>
          <w:trHeight w:val="300"/>
        </w:trPr>
        <w:tc>
          <w:tcPr>
            <w:tcW w:w="960" w:type="dxa"/>
            <w:vMerge/>
            <w:tcBorders>
              <w:top w:val="nil"/>
              <w:left w:val="single" w:sz="4" w:space="0" w:color="auto"/>
              <w:bottom w:val="single" w:sz="4" w:space="0" w:color="000000"/>
              <w:right w:val="single" w:sz="4" w:space="0" w:color="auto"/>
            </w:tcBorders>
            <w:vAlign w:val="center"/>
          </w:tcPr>
          <w:p w:rsidR="00DD3308" w:rsidRPr="001E24C7" w:rsidRDefault="00DD3308" w:rsidP="002C54D6">
            <w:pPr>
              <w:rPr>
                <w:rFonts w:ascii="Calibri" w:hAnsi="Calibri" w:cs="Calibri"/>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DD3308" w:rsidRPr="001E24C7" w:rsidRDefault="00DD3308" w:rsidP="002C54D6">
            <w:pPr>
              <w:rPr>
                <w:rFonts w:ascii="Calibri" w:hAnsi="Calibri" w:cs="Calibri"/>
                <w:color w:val="000000"/>
              </w:rPr>
            </w:pPr>
            <w:r w:rsidRPr="001E24C7">
              <w:rPr>
                <w:rFonts w:ascii="Calibri" w:hAnsi="Calibri" w:cs="Calibri"/>
                <w:color w:val="000000"/>
              </w:rPr>
              <w:t>A</w:t>
            </w:r>
          </w:p>
        </w:tc>
        <w:tc>
          <w:tcPr>
            <w:tcW w:w="1376" w:type="dxa"/>
            <w:tcBorders>
              <w:top w:val="nil"/>
              <w:left w:val="nil"/>
              <w:bottom w:val="single" w:sz="4" w:space="0" w:color="auto"/>
              <w:right w:val="single" w:sz="4" w:space="0" w:color="auto"/>
            </w:tcBorders>
            <w:shd w:val="clear" w:color="auto" w:fill="auto"/>
            <w:noWrap/>
            <w:vAlign w:val="bottom"/>
          </w:tcPr>
          <w:p w:rsidR="00DD3308" w:rsidRPr="001E24C7" w:rsidRDefault="00DD3308" w:rsidP="002C54D6">
            <w:pPr>
              <w:jc w:val="right"/>
              <w:rPr>
                <w:rFonts w:ascii="Calibri" w:hAnsi="Calibri" w:cs="Calibri"/>
                <w:color w:val="000000"/>
              </w:rPr>
            </w:pPr>
            <w:r w:rsidRPr="001E24C7">
              <w:rPr>
                <w:rFonts w:ascii="Calibri" w:hAnsi="Calibri" w:cs="Calibri"/>
                <w:color w:val="000000"/>
              </w:rPr>
              <w:t>28</w:t>
            </w:r>
          </w:p>
        </w:tc>
        <w:tc>
          <w:tcPr>
            <w:tcW w:w="403" w:type="dxa"/>
            <w:tcBorders>
              <w:top w:val="nil"/>
              <w:left w:val="nil"/>
              <w:bottom w:val="single" w:sz="4" w:space="0" w:color="auto"/>
              <w:right w:val="single" w:sz="4" w:space="0" w:color="auto"/>
            </w:tcBorders>
            <w:shd w:val="clear" w:color="auto" w:fill="auto"/>
            <w:noWrap/>
            <w:vAlign w:val="bottom"/>
          </w:tcPr>
          <w:p w:rsidR="00DD3308" w:rsidRPr="001E24C7" w:rsidRDefault="00DD3308" w:rsidP="002C54D6">
            <w:pPr>
              <w:jc w:val="right"/>
              <w:rPr>
                <w:rFonts w:ascii="Calibri" w:hAnsi="Calibri" w:cs="Calibri"/>
                <w:color w:val="000000"/>
              </w:rPr>
            </w:pPr>
            <w:r w:rsidRPr="001E24C7">
              <w:rPr>
                <w:rFonts w:ascii="Calibri" w:hAnsi="Calibri" w:cs="Calibri"/>
                <w:color w:val="000000"/>
              </w:rPr>
              <w:t>13</w:t>
            </w:r>
          </w:p>
        </w:tc>
        <w:tc>
          <w:tcPr>
            <w:tcW w:w="1101" w:type="dxa"/>
            <w:tcBorders>
              <w:top w:val="nil"/>
              <w:left w:val="nil"/>
              <w:bottom w:val="single" w:sz="4" w:space="0" w:color="auto"/>
              <w:right w:val="single" w:sz="4" w:space="0" w:color="auto"/>
            </w:tcBorders>
            <w:shd w:val="clear" w:color="auto" w:fill="auto"/>
            <w:noWrap/>
            <w:vAlign w:val="bottom"/>
          </w:tcPr>
          <w:p w:rsidR="00DD3308" w:rsidRPr="001E24C7" w:rsidRDefault="00DD3308" w:rsidP="002C54D6">
            <w:pPr>
              <w:jc w:val="right"/>
              <w:rPr>
                <w:rFonts w:ascii="Calibri" w:hAnsi="Calibri" w:cs="Calibri"/>
                <w:color w:val="000000"/>
              </w:rPr>
            </w:pPr>
            <w:r w:rsidRPr="001E24C7">
              <w:rPr>
                <w:rFonts w:ascii="Calibri" w:hAnsi="Calibri" w:cs="Calibri"/>
                <w:color w:val="000000"/>
              </w:rPr>
              <w:t>41</w:t>
            </w:r>
          </w:p>
        </w:tc>
      </w:tr>
      <w:tr w:rsidR="00DD3308" w:rsidRPr="009F3B6E" w:rsidTr="002C54D6">
        <w:trPr>
          <w:trHeight w:val="300"/>
        </w:trPr>
        <w:tc>
          <w:tcPr>
            <w:tcW w:w="960" w:type="dxa"/>
            <w:vMerge/>
            <w:tcBorders>
              <w:top w:val="nil"/>
              <w:left w:val="single" w:sz="4" w:space="0" w:color="auto"/>
              <w:bottom w:val="single" w:sz="4" w:space="0" w:color="000000"/>
              <w:right w:val="single" w:sz="4" w:space="0" w:color="auto"/>
            </w:tcBorders>
            <w:vAlign w:val="center"/>
          </w:tcPr>
          <w:p w:rsidR="00DD3308" w:rsidRPr="001E24C7" w:rsidRDefault="00DD3308" w:rsidP="002C54D6">
            <w:pPr>
              <w:rPr>
                <w:rFonts w:ascii="Calibri" w:hAnsi="Calibri" w:cs="Calibri"/>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DD3308" w:rsidRPr="001E24C7" w:rsidRDefault="00DD3308" w:rsidP="002C54D6">
            <w:pPr>
              <w:rPr>
                <w:rFonts w:ascii="Calibri" w:hAnsi="Calibri" w:cs="Calibri"/>
                <w:color w:val="000000"/>
              </w:rPr>
            </w:pPr>
            <w:r w:rsidRPr="001E24C7">
              <w:rPr>
                <w:rFonts w:ascii="Calibri" w:hAnsi="Calibri" w:cs="Calibri"/>
                <w:color w:val="000000"/>
              </w:rPr>
              <w:t>Ne</w:t>
            </w:r>
          </w:p>
        </w:tc>
        <w:tc>
          <w:tcPr>
            <w:tcW w:w="1376" w:type="dxa"/>
            <w:tcBorders>
              <w:top w:val="nil"/>
              <w:left w:val="nil"/>
              <w:bottom w:val="single" w:sz="4" w:space="0" w:color="auto"/>
              <w:right w:val="single" w:sz="4" w:space="0" w:color="auto"/>
            </w:tcBorders>
            <w:shd w:val="clear" w:color="auto" w:fill="auto"/>
            <w:noWrap/>
            <w:vAlign w:val="bottom"/>
          </w:tcPr>
          <w:p w:rsidR="00DD3308" w:rsidRPr="001E24C7" w:rsidRDefault="00DD3308" w:rsidP="002C54D6">
            <w:pPr>
              <w:jc w:val="right"/>
              <w:rPr>
                <w:rFonts w:ascii="Calibri" w:hAnsi="Calibri" w:cs="Calibri"/>
                <w:color w:val="000000"/>
              </w:rPr>
            </w:pPr>
            <w:r w:rsidRPr="001E24C7">
              <w:rPr>
                <w:rFonts w:ascii="Calibri" w:hAnsi="Calibri" w:cs="Calibri"/>
                <w:color w:val="000000"/>
              </w:rPr>
              <w:t>28</w:t>
            </w:r>
          </w:p>
        </w:tc>
        <w:tc>
          <w:tcPr>
            <w:tcW w:w="403" w:type="dxa"/>
            <w:tcBorders>
              <w:top w:val="nil"/>
              <w:left w:val="nil"/>
              <w:bottom w:val="single" w:sz="4" w:space="0" w:color="auto"/>
              <w:right w:val="single" w:sz="4" w:space="0" w:color="auto"/>
            </w:tcBorders>
            <w:shd w:val="clear" w:color="auto" w:fill="auto"/>
            <w:noWrap/>
            <w:vAlign w:val="bottom"/>
          </w:tcPr>
          <w:p w:rsidR="00DD3308" w:rsidRPr="001E24C7" w:rsidRDefault="00DD3308" w:rsidP="002C54D6">
            <w:pPr>
              <w:jc w:val="right"/>
              <w:rPr>
                <w:rFonts w:ascii="Calibri" w:hAnsi="Calibri" w:cs="Calibri"/>
                <w:color w:val="000000"/>
              </w:rPr>
            </w:pPr>
            <w:r w:rsidRPr="001E24C7">
              <w:rPr>
                <w:rFonts w:ascii="Calibri" w:hAnsi="Calibri" w:cs="Calibri"/>
                <w:color w:val="000000"/>
              </w:rPr>
              <w:t>14</w:t>
            </w:r>
          </w:p>
        </w:tc>
        <w:tc>
          <w:tcPr>
            <w:tcW w:w="1101" w:type="dxa"/>
            <w:tcBorders>
              <w:top w:val="nil"/>
              <w:left w:val="nil"/>
              <w:bottom w:val="single" w:sz="4" w:space="0" w:color="auto"/>
              <w:right w:val="single" w:sz="4" w:space="0" w:color="auto"/>
            </w:tcBorders>
            <w:shd w:val="clear" w:color="auto" w:fill="auto"/>
            <w:noWrap/>
            <w:vAlign w:val="bottom"/>
          </w:tcPr>
          <w:p w:rsidR="00DD3308" w:rsidRPr="001E24C7" w:rsidRDefault="00DD3308" w:rsidP="002C54D6">
            <w:pPr>
              <w:jc w:val="right"/>
              <w:rPr>
                <w:rFonts w:ascii="Calibri" w:hAnsi="Calibri" w:cs="Calibri"/>
                <w:color w:val="000000"/>
              </w:rPr>
            </w:pPr>
            <w:r w:rsidRPr="001E24C7">
              <w:rPr>
                <w:rFonts w:ascii="Calibri" w:hAnsi="Calibri" w:cs="Calibri"/>
                <w:color w:val="000000"/>
              </w:rPr>
              <w:t>42</w:t>
            </w:r>
          </w:p>
        </w:tc>
      </w:tr>
      <w:tr w:rsidR="00DD3308" w:rsidRPr="009F3B6E" w:rsidTr="002C54D6">
        <w:trPr>
          <w:trHeight w:val="300"/>
        </w:trPr>
        <w:tc>
          <w:tcPr>
            <w:tcW w:w="960" w:type="dxa"/>
            <w:vMerge w:val="restart"/>
            <w:tcBorders>
              <w:top w:val="nil"/>
              <w:left w:val="single" w:sz="4" w:space="0" w:color="auto"/>
              <w:bottom w:val="single" w:sz="4" w:space="0" w:color="000000"/>
              <w:right w:val="single" w:sz="4" w:space="0" w:color="auto"/>
            </w:tcBorders>
            <w:shd w:val="clear" w:color="auto" w:fill="auto"/>
            <w:noWrap/>
            <w:vAlign w:val="bottom"/>
          </w:tcPr>
          <w:p w:rsidR="00DD3308" w:rsidRPr="001E24C7" w:rsidRDefault="00DD3308" w:rsidP="002C54D6">
            <w:pPr>
              <w:jc w:val="center"/>
              <w:rPr>
                <w:rFonts w:ascii="Calibri" w:hAnsi="Calibri" w:cs="Calibri"/>
                <w:color w:val="000000"/>
              </w:rPr>
            </w:pPr>
            <w:r w:rsidRPr="001E24C7">
              <w:rPr>
                <w:rFonts w:ascii="Calibri" w:hAnsi="Calibri" w:cs="Calibri"/>
                <w:color w:val="000000"/>
              </w:rPr>
              <w:t> </w:t>
            </w:r>
          </w:p>
        </w:tc>
        <w:tc>
          <w:tcPr>
            <w:tcW w:w="960" w:type="dxa"/>
            <w:tcBorders>
              <w:top w:val="nil"/>
              <w:left w:val="nil"/>
              <w:bottom w:val="single" w:sz="4" w:space="0" w:color="auto"/>
              <w:right w:val="single" w:sz="4" w:space="0" w:color="auto"/>
            </w:tcBorders>
            <w:shd w:val="clear" w:color="auto" w:fill="auto"/>
            <w:noWrap/>
            <w:vAlign w:val="bottom"/>
          </w:tcPr>
          <w:p w:rsidR="00DD3308" w:rsidRPr="001E24C7" w:rsidRDefault="00DD3308" w:rsidP="002C54D6">
            <w:pPr>
              <w:rPr>
                <w:rFonts w:ascii="Calibri" w:hAnsi="Calibri" w:cs="Calibri"/>
                <w:color w:val="000000"/>
              </w:rPr>
            </w:pPr>
            <w:r w:rsidRPr="001E24C7">
              <w:rPr>
                <w:rFonts w:ascii="Calibri" w:hAnsi="Calibri" w:cs="Calibri"/>
                <w:color w:val="000000"/>
              </w:rPr>
              <w:t>G stat</w:t>
            </w:r>
          </w:p>
        </w:tc>
        <w:tc>
          <w:tcPr>
            <w:tcW w:w="1376" w:type="dxa"/>
            <w:tcBorders>
              <w:top w:val="nil"/>
              <w:left w:val="nil"/>
              <w:bottom w:val="single" w:sz="4" w:space="0" w:color="auto"/>
              <w:right w:val="single" w:sz="4" w:space="0" w:color="auto"/>
            </w:tcBorders>
            <w:shd w:val="clear" w:color="auto" w:fill="auto"/>
            <w:noWrap/>
            <w:vAlign w:val="bottom"/>
          </w:tcPr>
          <w:p w:rsidR="00DD3308" w:rsidRPr="001E24C7" w:rsidRDefault="00DD3308" w:rsidP="002C54D6">
            <w:pPr>
              <w:jc w:val="right"/>
              <w:rPr>
                <w:rFonts w:ascii="Calibri" w:hAnsi="Calibri" w:cs="Calibri"/>
                <w:color w:val="000000"/>
              </w:rPr>
            </w:pPr>
            <w:r w:rsidRPr="001E24C7">
              <w:rPr>
                <w:rFonts w:ascii="Calibri" w:hAnsi="Calibri" w:cs="Calibri"/>
                <w:color w:val="000000"/>
              </w:rPr>
              <w:t>0,024997</w:t>
            </w:r>
          </w:p>
        </w:tc>
        <w:tc>
          <w:tcPr>
            <w:tcW w:w="1504"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tcPr>
          <w:p w:rsidR="00DD3308" w:rsidRPr="001E24C7" w:rsidRDefault="00DD3308" w:rsidP="002C54D6">
            <w:pPr>
              <w:jc w:val="center"/>
              <w:rPr>
                <w:rFonts w:ascii="Calibri" w:hAnsi="Calibri" w:cs="Calibri"/>
                <w:color w:val="000000"/>
              </w:rPr>
            </w:pPr>
            <w:r w:rsidRPr="001E24C7">
              <w:rPr>
                <w:rFonts w:ascii="Calibri" w:hAnsi="Calibri" w:cs="Calibri"/>
                <w:color w:val="000000"/>
              </w:rPr>
              <w:t> </w:t>
            </w:r>
          </w:p>
        </w:tc>
      </w:tr>
      <w:tr w:rsidR="00DD3308" w:rsidRPr="009F3B6E" w:rsidTr="002C54D6">
        <w:trPr>
          <w:trHeight w:val="300"/>
        </w:trPr>
        <w:tc>
          <w:tcPr>
            <w:tcW w:w="960" w:type="dxa"/>
            <w:vMerge/>
            <w:tcBorders>
              <w:top w:val="nil"/>
              <w:left w:val="single" w:sz="4" w:space="0" w:color="auto"/>
              <w:bottom w:val="single" w:sz="4" w:space="0" w:color="000000"/>
              <w:right w:val="single" w:sz="4" w:space="0" w:color="auto"/>
            </w:tcBorders>
            <w:vAlign w:val="center"/>
          </w:tcPr>
          <w:p w:rsidR="00DD3308" w:rsidRPr="001E24C7" w:rsidRDefault="00DD3308" w:rsidP="002C54D6">
            <w:pPr>
              <w:rPr>
                <w:rFonts w:ascii="Calibri" w:hAnsi="Calibri" w:cs="Calibri"/>
                <w:color w:val="000000"/>
              </w:rPr>
            </w:pPr>
          </w:p>
        </w:tc>
        <w:tc>
          <w:tcPr>
            <w:tcW w:w="960" w:type="dxa"/>
            <w:tcBorders>
              <w:top w:val="nil"/>
              <w:left w:val="nil"/>
              <w:bottom w:val="single" w:sz="4" w:space="0" w:color="auto"/>
              <w:right w:val="single" w:sz="4" w:space="0" w:color="auto"/>
            </w:tcBorders>
            <w:shd w:val="clear" w:color="auto" w:fill="auto"/>
            <w:noWrap/>
            <w:vAlign w:val="bottom"/>
          </w:tcPr>
          <w:p w:rsidR="00DD3308" w:rsidRPr="001E24C7" w:rsidRDefault="00DD3308" w:rsidP="002C54D6">
            <w:pPr>
              <w:rPr>
                <w:rFonts w:ascii="Calibri" w:hAnsi="Calibri" w:cs="Calibri"/>
                <w:color w:val="000000"/>
              </w:rPr>
            </w:pPr>
            <w:r w:rsidRPr="001E24C7">
              <w:rPr>
                <w:rFonts w:ascii="Calibri" w:hAnsi="Calibri" w:cs="Calibri"/>
                <w:color w:val="000000"/>
              </w:rPr>
              <w:t>Chidist</w:t>
            </w:r>
          </w:p>
        </w:tc>
        <w:tc>
          <w:tcPr>
            <w:tcW w:w="1376" w:type="dxa"/>
            <w:tcBorders>
              <w:top w:val="nil"/>
              <w:left w:val="nil"/>
              <w:bottom w:val="single" w:sz="4" w:space="0" w:color="auto"/>
              <w:right w:val="single" w:sz="4" w:space="0" w:color="auto"/>
            </w:tcBorders>
            <w:shd w:val="clear" w:color="auto" w:fill="auto"/>
            <w:noWrap/>
            <w:vAlign w:val="bottom"/>
          </w:tcPr>
          <w:p w:rsidR="00DD3308" w:rsidRPr="001E24C7" w:rsidRDefault="00DD3308" w:rsidP="002C54D6">
            <w:pPr>
              <w:jc w:val="right"/>
              <w:rPr>
                <w:rFonts w:ascii="Calibri" w:hAnsi="Calibri" w:cs="Calibri"/>
                <w:color w:val="000000"/>
              </w:rPr>
            </w:pPr>
            <w:r w:rsidRPr="001E24C7">
              <w:rPr>
                <w:rFonts w:ascii="Calibri" w:hAnsi="Calibri" w:cs="Calibri"/>
                <w:color w:val="000000"/>
              </w:rPr>
              <w:t>0,874374</w:t>
            </w:r>
          </w:p>
        </w:tc>
        <w:tc>
          <w:tcPr>
            <w:tcW w:w="1504" w:type="dxa"/>
            <w:gridSpan w:val="2"/>
            <w:vMerge/>
            <w:tcBorders>
              <w:top w:val="nil"/>
              <w:left w:val="nil"/>
              <w:bottom w:val="single" w:sz="4" w:space="0" w:color="auto"/>
              <w:right w:val="single" w:sz="4" w:space="0" w:color="auto"/>
            </w:tcBorders>
            <w:vAlign w:val="center"/>
          </w:tcPr>
          <w:p w:rsidR="00DD3308" w:rsidRPr="001E24C7" w:rsidRDefault="00DD3308" w:rsidP="002C54D6">
            <w:pPr>
              <w:rPr>
                <w:rFonts w:ascii="Calibri" w:hAnsi="Calibri" w:cs="Calibri"/>
                <w:color w:val="000000"/>
              </w:rPr>
            </w:pPr>
          </w:p>
        </w:tc>
      </w:tr>
    </w:tbl>
    <w:p w:rsidR="00DD3308" w:rsidRDefault="00DD3308" w:rsidP="00DD3308">
      <w:pPr>
        <w:spacing w:line="360" w:lineRule="auto"/>
        <w:rPr>
          <w:b/>
        </w:rPr>
      </w:pPr>
    </w:p>
    <w:p w:rsidR="00DD3308" w:rsidRPr="00DF5466" w:rsidRDefault="00DD3308" w:rsidP="00DF5466">
      <w:pPr>
        <w:numPr>
          <w:ilvl w:val="0"/>
          <w:numId w:val="17"/>
        </w:numPr>
        <w:tabs>
          <w:tab w:val="left" w:pos="993"/>
        </w:tabs>
        <w:spacing w:line="360" w:lineRule="auto"/>
        <w:ind w:left="2127" w:hanging="993"/>
        <w:rPr>
          <w:b/>
          <w:i/>
        </w:rPr>
      </w:pPr>
      <w:r w:rsidRPr="00DF5466">
        <w:rPr>
          <w:b/>
          <w:i/>
        </w:rPr>
        <w:t>Vyhodnocení dotazníku postižených respondentů</w:t>
      </w:r>
    </w:p>
    <w:p w:rsidR="00DD3308" w:rsidRDefault="00DD3308" w:rsidP="00DD3308">
      <w:pPr>
        <w:spacing w:line="360" w:lineRule="auto"/>
        <w:ind w:firstLine="708"/>
        <w:jc w:val="both"/>
      </w:pPr>
      <w:r>
        <w:t xml:space="preserve">Dotazník vyplnilo pět respondentů, z 2., </w:t>
      </w:r>
      <w:smartTag w:uri="urn:schemas-microsoft-com:office:smarttags" w:element="metricconverter">
        <w:smartTagPr>
          <w:attr w:name="ProductID" w:val="6. a"/>
        </w:smartTagPr>
        <w:r>
          <w:t>6. a</w:t>
        </w:r>
      </w:smartTag>
      <w:r>
        <w:t xml:space="preserve"> dva ze 7. třídy běžné základní školy. </w:t>
      </w:r>
      <w:r w:rsidRPr="00CB707A">
        <w:t>Odpovědi na otázky typu: Jsi spok</w:t>
      </w:r>
      <w:r>
        <w:t>ojený ? - odpověděli dva nevím, dva ano, jeden ne. Zda pomáhají spolužáci: spíše ne tři, ano dva. Jestli mají kamarády ve třídě: hodnotili tři ano, dva ani ne. Svou přítomnost ve třídě hodnotí špatně jeden respondent, dva kladně a dva neví.</w:t>
      </w:r>
      <w:r w:rsidRPr="00365959">
        <w:t xml:space="preserve"> </w:t>
      </w:r>
      <w:r>
        <w:t>Hodnocení je tedy velmi subjektivní a záleží na okolnostech, viz jednotlivé případové studie.</w:t>
      </w:r>
    </w:p>
    <w:p w:rsidR="00DD3308" w:rsidRDefault="00DD3308" w:rsidP="00DD3308">
      <w:pPr>
        <w:spacing w:line="360" w:lineRule="auto"/>
        <w:ind w:firstLine="708"/>
        <w:jc w:val="both"/>
      </w:pPr>
      <w:r>
        <w:t>O pojmu integrace nikdy neslyšeli, a přesto probíhá celý integrační proces bez jejich ponětí, což odpovídá na relevantnost otázky 15 či 13 z dotazníku. Skutečně není podmínkou úspěšné integrace znalost problematiky tohoto jevu.</w:t>
      </w:r>
    </w:p>
    <w:p w:rsidR="00DD3308" w:rsidRDefault="00DD3308" w:rsidP="00DD3308">
      <w:pPr>
        <w:spacing w:line="360" w:lineRule="auto"/>
        <w:rPr>
          <w:b/>
        </w:rPr>
      </w:pPr>
    </w:p>
    <w:p w:rsidR="00DD3308" w:rsidRPr="00DF5466" w:rsidRDefault="00DD3308" w:rsidP="00DF5466">
      <w:pPr>
        <w:numPr>
          <w:ilvl w:val="0"/>
          <w:numId w:val="17"/>
        </w:numPr>
        <w:tabs>
          <w:tab w:val="left" w:pos="993"/>
        </w:tabs>
        <w:spacing w:line="360" w:lineRule="auto"/>
        <w:ind w:left="2127" w:hanging="993"/>
        <w:rPr>
          <w:b/>
          <w:i/>
        </w:rPr>
      </w:pPr>
      <w:r w:rsidRPr="00DF5466">
        <w:rPr>
          <w:b/>
          <w:i/>
        </w:rPr>
        <w:t>Časový harmonogram výzkumu</w:t>
      </w:r>
    </w:p>
    <w:p w:rsidR="00DD3308" w:rsidRDefault="00DD3308" w:rsidP="00DD42F6">
      <w:pPr>
        <w:numPr>
          <w:ilvl w:val="0"/>
          <w:numId w:val="2"/>
        </w:numPr>
        <w:spacing w:line="360" w:lineRule="auto"/>
      </w:pPr>
      <w:r>
        <w:t xml:space="preserve">příprava výzkumu </w:t>
      </w:r>
      <w:r>
        <w:tab/>
        <w:t>3/2010 – 5/2010</w:t>
      </w:r>
    </w:p>
    <w:p w:rsidR="00DD3308" w:rsidRDefault="00DD3308" w:rsidP="00DD42F6">
      <w:pPr>
        <w:numPr>
          <w:ilvl w:val="0"/>
          <w:numId w:val="2"/>
        </w:numPr>
        <w:spacing w:line="360" w:lineRule="auto"/>
      </w:pPr>
      <w:r>
        <w:t>samotný výzkum</w:t>
      </w:r>
      <w:r>
        <w:tab/>
        <w:t xml:space="preserve">5/2010 – 9/2010 </w:t>
      </w:r>
    </w:p>
    <w:p w:rsidR="00DD3308" w:rsidRDefault="00DD3308" w:rsidP="00DD42F6">
      <w:pPr>
        <w:numPr>
          <w:ilvl w:val="0"/>
          <w:numId w:val="2"/>
        </w:numPr>
        <w:spacing w:line="360" w:lineRule="auto"/>
      </w:pPr>
      <w:r>
        <w:t>zpracování výzkumu</w:t>
      </w:r>
      <w:r>
        <w:tab/>
        <w:t>10/2010 – 1/2011</w:t>
      </w:r>
    </w:p>
    <w:p w:rsidR="00DD3308" w:rsidRDefault="00DD3308" w:rsidP="00DD3308">
      <w:pPr>
        <w:spacing w:line="360" w:lineRule="auto"/>
      </w:pPr>
    </w:p>
    <w:p w:rsidR="00DD3308" w:rsidRDefault="00DD3308" w:rsidP="00DD3308">
      <w:pPr>
        <w:spacing w:line="360" w:lineRule="auto"/>
      </w:pPr>
      <w:r>
        <w:t>Stěžejní výzkumná technika: dotazník, dále pak pozorování</w:t>
      </w:r>
      <w:r w:rsidR="00CB707A">
        <w:t>, rozhovory a analýza.</w:t>
      </w:r>
    </w:p>
    <w:p w:rsidR="00DD3308" w:rsidRDefault="00DD3308" w:rsidP="00DD3308">
      <w:pPr>
        <w:spacing w:line="360" w:lineRule="auto"/>
      </w:pPr>
    </w:p>
    <w:p w:rsidR="00DD3308" w:rsidRDefault="008D69BF" w:rsidP="00046560">
      <w:pPr>
        <w:pStyle w:val="Nadpis2"/>
        <w:jc w:val="center"/>
      </w:pPr>
      <w:bookmarkStart w:id="94" w:name="_Toc285546200"/>
      <w:bookmarkEnd w:id="94"/>
      <w:r>
        <w:br w:type="page"/>
      </w:r>
      <w:bookmarkStart w:id="95" w:name="_Toc285551618"/>
      <w:r w:rsidR="00DD3308">
        <w:t>Závěr</w:t>
      </w:r>
      <w:bookmarkEnd w:id="95"/>
    </w:p>
    <w:p w:rsidR="00DD3308" w:rsidRDefault="00DD3308" w:rsidP="00065374">
      <w:pPr>
        <w:pStyle w:val="Nadpis2"/>
      </w:pPr>
    </w:p>
    <w:p w:rsidR="00DD3308" w:rsidRDefault="00DD3308" w:rsidP="00DD3308">
      <w:pPr>
        <w:spacing w:line="360" w:lineRule="auto"/>
        <w:ind w:firstLine="708"/>
        <w:jc w:val="both"/>
      </w:pPr>
      <w:r>
        <w:t>V této diplomové práci se autorka zabývala tématem integrace tělesně postižených žáků do základních škol běžného typu. Jedinec postižený primárním, nebo sekundárním narušením hybnosti je součástí heterogenní skupiny osob. Vývoj jeho osobnosti je ovlivněn jeho odlišnou tělesnou konstitucí, narušenou motorikou aj.</w:t>
      </w:r>
    </w:p>
    <w:p w:rsidR="00DD3308" w:rsidRDefault="00DD3308" w:rsidP="00DD3308">
      <w:pPr>
        <w:spacing w:line="360" w:lineRule="auto"/>
        <w:ind w:firstLine="708"/>
        <w:jc w:val="both"/>
      </w:pPr>
      <w:r>
        <w:t xml:space="preserve">Tito jedinci mají několik možností vzdělávání: </w:t>
      </w:r>
    </w:p>
    <w:p w:rsidR="00DD3308" w:rsidRDefault="00DD3308" w:rsidP="00DD42F6">
      <w:pPr>
        <w:numPr>
          <w:ilvl w:val="0"/>
          <w:numId w:val="2"/>
        </w:numPr>
        <w:spacing w:line="360" w:lineRule="auto"/>
        <w:jc w:val="both"/>
      </w:pPr>
      <w:r>
        <w:t xml:space="preserve">formou individuální, či skupinové integrace v běžných školách </w:t>
      </w:r>
    </w:p>
    <w:p w:rsidR="00DD3308" w:rsidRDefault="00DD3308" w:rsidP="00DD42F6">
      <w:pPr>
        <w:numPr>
          <w:ilvl w:val="0"/>
          <w:numId w:val="2"/>
        </w:numPr>
        <w:spacing w:line="360" w:lineRule="auto"/>
        <w:jc w:val="both"/>
      </w:pPr>
      <w:r>
        <w:t xml:space="preserve">v rámci speciálního školství. </w:t>
      </w:r>
    </w:p>
    <w:p w:rsidR="00DD3308" w:rsidRDefault="00DD3308" w:rsidP="00DD3308">
      <w:pPr>
        <w:spacing w:line="360" w:lineRule="auto"/>
        <w:ind w:firstLine="708"/>
        <w:jc w:val="both"/>
      </w:pPr>
      <w:r>
        <w:t>Optimální průběh integrace závisí nejen na osobnosti žáka, ale také na fungování jeho rodiny a přístupu školy. Nelze opomenout splnění všech dalších organizačních, materiálně technických, personálních, legislativních a ekonomických podmínek.</w:t>
      </w:r>
    </w:p>
    <w:p w:rsidR="00DD3308" w:rsidRDefault="00DD3308" w:rsidP="00DD3308">
      <w:pPr>
        <w:spacing w:line="360" w:lineRule="auto"/>
        <w:ind w:firstLine="708"/>
        <w:jc w:val="both"/>
      </w:pPr>
      <w:r>
        <w:t>Cílem této diplomové práce bylo najít pozitiva a negativa integrace tělesně postižených žáků na čtyřech běžných základních školách (ve 2., 6. a ve dvou 7. třídách) v malém, 16tisícovém městě.</w:t>
      </w:r>
    </w:p>
    <w:p w:rsidR="00DD3308" w:rsidRDefault="00DD3308" w:rsidP="00DD3308">
      <w:pPr>
        <w:spacing w:line="360" w:lineRule="auto"/>
        <w:ind w:firstLine="708"/>
        <w:jc w:val="both"/>
      </w:pPr>
      <w:r>
        <w:t xml:space="preserve">Z výzkumu vyplývá, že spolužáci, potažmo třídní kolektiv, přijímají integrované žáky s tělesným postižením převážně pozitivně, mají mezi sebou i kamarádské vztahy. </w:t>
      </w:r>
    </w:p>
    <w:p w:rsidR="00DD3308" w:rsidRDefault="00DD3308" w:rsidP="00DD3308">
      <w:pPr>
        <w:spacing w:line="360" w:lineRule="auto"/>
        <w:ind w:firstLine="708"/>
        <w:jc w:val="both"/>
      </w:pPr>
      <w:r>
        <w:t xml:space="preserve">Fakt, že kamarádství je ovlivněno délkou společné školní docházky, se u mladších dětí (2. třída) nejeví jako opodstatněný, naproti tomu v 6. třídě hraje tato situace velkou roli. </w:t>
      </w:r>
    </w:p>
    <w:p w:rsidR="00DD3308" w:rsidRDefault="00DD3308" w:rsidP="00DD3308">
      <w:pPr>
        <w:spacing w:line="360" w:lineRule="auto"/>
        <w:jc w:val="both"/>
      </w:pPr>
      <w:r>
        <w:t>V 7. třídě už pak tato deklarace nehraje vůbec roli, protože vztah s postiženým spolužákem hodnotí jako kamarádský pouze cca polovina dotázaných a u těchto délka jejich vztahu není rozhodující.</w:t>
      </w:r>
    </w:p>
    <w:p w:rsidR="00DD3308" w:rsidRDefault="00DD3308" w:rsidP="00DD3308">
      <w:pPr>
        <w:spacing w:line="360" w:lineRule="auto"/>
        <w:ind w:firstLine="708"/>
        <w:jc w:val="both"/>
      </w:pPr>
      <w:r>
        <w:t>Zajímavé bylo též hodnocení postiženého žáka, kterého jako vyloženě nepřátelského, hrubého či zlého označila jen cca 1/3 respondentů. Ostatní měli buď pozitivní, nebo neutrální vztah. Svou roli zde jistě sehrál postoj vůči okolí jedné z postižených, jejíž výchova a rodinné zázemí ovlivnily danou skutečnost.</w:t>
      </w:r>
    </w:p>
    <w:p w:rsidR="00DD3308" w:rsidRDefault="00DD3308" w:rsidP="00DD3308">
      <w:pPr>
        <w:spacing w:line="360" w:lineRule="auto"/>
        <w:ind w:firstLine="708"/>
        <w:jc w:val="both"/>
      </w:pPr>
      <w:r>
        <w:t>Vedle kamarádského vztahu si výzkum všímal také ochoty pomoci postiženému spolužákovi. Uspokojivé zjištění, 67</w:t>
      </w:r>
      <w:r w:rsidR="00D5482A">
        <w:t> </w:t>
      </w:r>
      <w:r>
        <w:t>% žáků s ochotou pomoci, je však také z cca ¾ ovlivněno právě kamarádským vztahem. Je tedy patrné, že kamarádství ovlivňuje chování k postiženému spolužákovi, a to bez ohledu na společnou délku školní docházky.</w:t>
      </w:r>
    </w:p>
    <w:p w:rsidR="00DD3308" w:rsidRDefault="00DD3308" w:rsidP="00DD3308">
      <w:pPr>
        <w:spacing w:line="360" w:lineRule="auto"/>
        <w:ind w:firstLine="708"/>
        <w:jc w:val="both"/>
      </w:pPr>
      <w:r>
        <w:t>Na otázku, jak se žije postiženému dítěti ve třídě běžné základní školy, odpovídá pět postižených respondentů velmi různorodě. Dva neumí svůj pobyt ohodnotit, dva jsou spokojeni a jeden nespokojen. Na základě analýzy jednotlivých případových studií a výsledků dotazníků je jedno dítě ze 2. třídy velmi spokojeno a může se díky svému postižení a finanční podpory rodičů velmi dobře zapojit do běžného života ve škole.</w:t>
      </w:r>
    </w:p>
    <w:p w:rsidR="00DD3308" w:rsidRDefault="00DD3308" w:rsidP="00DD3308">
      <w:pPr>
        <w:spacing w:line="360" w:lineRule="auto"/>
        <w:ind w:firstLine="708"/>
        <w:jc w:val="both"/>
      </w:pPr>
      <w:r>
        <w:t>Ostatní postižení žáci nemohou vzhledem k věku a žádným zkušenostem s výukou a pobytem ve speciální škole přesně říci, jak hodnotí pobyt v běžné škole. Jsou se svým postižením ve třídě akceptováni, jsou většinu času separováni ve své lavici, mnoho akcí třídy si musí vzhledem k postižení či finanční či technické nedostupnosti odpustit, mají daleko menší společné zážitky. Jeden z respondentů hodnotil svou situaci takto: „…musím se snažit a překonávat své vlastní možnosti, aby mě brali…“. Zda je toto negativum, či pozitivum je relativní.</w:t>
      </w:r>
    </w:p>
    <w:p w:rsidR="00DD3308" w:rsidRDefault="00DD3308" w:rsidP="00DD3308">
      <w:pPr>
        <w:spacing w:line="360" w:lineRule="auto"/>
        <w:ind w:firstLine="708"/>
        <w:jc w:val="both"/>
      </w:pPr>
      <w:r>
        <w:t>Pojem integrace bez bližšího určení, tedy v širším slova smyslu tak, jak ho slýcháme v médiích, neznal nikdo…</w:t>
      </w:r>
    </w:p>
    <w:p w:rsidR="00DD3308" w:rsidRDefault="00DD3308" w:rsidP="00DD3308">
      <w:pPr>
        <w:spacing w:line="360" w:lineRule="auto"/>
        <w:ind w:firstLine="708"/>
        <w:jc w:val="both"/>
      </w:pPr>
      <w:r>
        <w:t>Z výzkumu je patrné, že  integrace tělesně postižených žáků je velice individuální a že je třeba na ni dítě, rodiče, spolužáky, učitele i další personál školy dostatečně připravit. Tento proces je však nutné i nadále rozvíjet a na základě diskuzí, výzkumů a zkušeností přispívat k  optimální formě výchovy a vzdělávání tělesně postižených žáků, kterou nemusí být vždy nutně právě integrace, ale která by vždy a za každých podmínek vedla ku spokojenosti všech.</w:t>
      </w:r>
    </w:p>
    <w:p w:rsidR="00DD3308" w:rsidRDefault="008D69BF" w:rsidP="0019659E">
      <w:pPr>
        <w:pStyle w:val="Nadpis1"/>
        <w:numPr>
          <w:ilvl w:val="0"/>
          <w:numId w:val="0"/>
        </w:numPr>
        <w:ind w:left="360"/>
      </w:pPr>
      <w:r>
        <w:br w:type="page"/>
      </w:r>
      <w:bookmarkStart w:id="96" w:name="_Toc285551619"/>
      <w:r w:rsidR="00DD3308" w:rsidRPr="00A47BEF">
        <w:t>Seznam použité literatury</w:t>
      </w:r>
      <w:bookmarkEnd w:id="96"/>
    </w:p>
    <w:p w:rsidR="00DD3308" w:rsidRDefault="00DD3308" w:rsidP="00CB707A">
      <w:pPr>
        <w:spacing w:line="360" w:lineRule="auto"/>
        <w:jc w:val="both"/>
        <w:rPr>
          <w:b/>
        </w:rPr>
      </w:pPr>
    </w:p>
    <w:p w:rsidR="00DD3308" w:rsidRDefault="00DD3308" w:rsidP="00CB707A">
      <w:pPr>
        <w:spacing w:line="360" w:lineRule="auto"/>
        <w:jc w:val="both"/>
      </w:pPr>
      <w:r>
        <w:t>BEDNAŘÍK, J. Učebnice speciální neurologie. Brno: MU, 1999. ISBN 80-210-2125-X.</w:t>
      </w:r>
    </w:p>
    <w:p w:rsidR="00DD3308" w:rsidRDefault="00DD3308" w:rsidP="00CB707A">
      <w:pPr>
        <w:spacing w:line="360" w:lineRule="auto"/>
        <w:ind w:left="993" w:hanging="993"/>
        <w:jc w:val="both"/>
      </w:pPr>
      <w:r>
        <w:t>BEDNAŘÍK, J. Svalové dystrofie. Neurologie v praxi. Olomouc: Roč. Solen, 2004. ISSN 1213-1814.</w:t>
      </w:r>
    </w:p>
    <w:p w:rsidR="00DD3308" w:rsidRDefault="00DD3308" w:rsidP="00CB707A">
      <w:pPr>
        <w:spacing w:line="360" w:lineRule="auto"/>
        <w:jc w:val="both"/>
      </w:pPr>
      <w:r>
        <w:t>Defektologický slovník, Praha: SPN, 1978.</w:t>
      </w:r>
    </w:p>
    <w:p w:rsidR="00DD3308" w:rsidRDefault="00DD3308" w:rsidP="00CB707A">
      <w:pPr>
        <w:spacing w:line="360" w:lineRule="auto"/>
        <w:jc w:val="both"/>
      </w:pPr>
      <w:r>
        <w:t>Dětská neurologie Praha Prosek, vyšetření, jednotl. měsíce.</w:t>
      </w:r>
    </w:p>
    <w:p w:rsidR="00DD3308" w:rsidRDefault="00DD3308" w:rsidP="00CB707A">
      <w:pPr>
        <w:spacing w:line="360" w:lineRule="auto"/>
        <w:jc w:val="both"/>
      </w:pPr>
      <w:r>
        <w:t>DUNGL, P. Ortopedie, 1. vydání Praha: Grada, 2005. ISBN 80-2470-550-8.</w:t>
      </w:r>
    </w:p>
    <w:p w:rsidR="00DD3308" w:rsidRDefault="00DD3308" w:rsidP="00CB707A">
      <w:pPr>
        <w:spacing w:line="360" w:lineRule="auto"/>
        <w:ind w:left="993" w:hanging="993"/>
        <w:jc w:val="both"/>
      </w:pPr>
      <w:r>
        <w:t>Hamzova odb. léčebna pro děti a dospělé, Luže-Košumberk, psycholog. Vyšetření, jednotl. data.</w:t>
      </w:r>
    </w:p>
    <w:p w:rsidR="00DD3308" w:rsidRDefault="00DD3308" w:rsidP="00CB707A">
      <w:pPr>
        <w:spacing w:line="360" w:lineRule="auto"/>
        <w:ind w:left="993" w:hanging="993"/>
        <w:jc w:val="both"/>
      </w:pPr>
      <w:r>
        <w:t>JANKOVSKÝ, J. Ucelená rehabilitace dětí s tělesným a kombinovaným postižením.</w:t>
      </w:r>
      <w:r w:rsidR="00CB707A">
        <w:t xml:space="preserve"> </w:t>
      </w:r>
      <w:r>
        <w:t>Praha: TRITON, 2001. ISBN 80-7254-192-7.</w:t>
      </w:r>
    </w:p>
    <w:p w:rsidR="00DD3308" w:rsidRDefault="00DD3308" w:rsidP="00CB707A">
      <w:pPr>
        <w:spacing w:line="360" w:lineRule="auto"/>
        <w:ind w:left="993" w:hanging="993"/>
        <w:jc w:val="both"/>
      </w:pPr>
      <w:r>
        <w:t>JANKOVSKÝ, J. Ucelená rehabilitace dětí s tělesným a kombinovaným postižením.</w:t>
      </w:r>
      <w:r w:rsidR="00CB707A">
        <w:t xml:space="preserve"> </w:t>
      </w:r>
      <w:r>
        <w:t xml:space="preserve">Praha: TRITON, 2006. ISBN 80-7254-730-5. </w:t>
      </w:r>
    </w:p>
    <w:p w:rsidR="00DD3308" w:rsidRDefault="00DD3308" w:rsidP="00CB707A">
      <w:pPr>
        <w:spacing w:line="360" w:lineRule="auto"/>
        <w:ind w:left="993" w:hanging="993"/>
        <w:jc w:val="both"/>
      </w:pPr>
      <w:r>
        <w:t>JESENSKÝ, J. Integrace – znamení doby. Praha</w:t>
      </w:r>
      <w:r w:rsidR="00CB707A">
        <w:t>: Karolinum, 1998. ISBN 80</w:t>
      </w:r>
      <w:r w:rsidR="00CB707A">
        <w:noBreakHyphen/>
        <w:t>7184</w:t>
      </w:r>
      <w:r w:rsidR="00CB707A">
        <w:noBreakHyphen/>
      </w:r>
      <w:r>
        <w:t>691</w:t>
      </w:r>
      <w:r w:rsidR="009B6963">
        <w:noBreakHyphen/>
      </w:r>
      <w:r>
        <w:t>0.</w:t>
      </w:r>
    </w:p>
    <w:p w:rsidR="00DD3308" w:rsidRDefault="00DD3308" w:rsidP="00CB707A">
      <w:pPr>
        <w:spacing w:line="360" w:lineRule="auto"/>
        <w:ind w:left="993" w:hanging="993"/>
        <w:jc w:val="both"/>
      </w:pPr>
      <w:r>
        <w:t>JESENSKÝ, J. Kontrapunkty integrace zdravotně postižených. Praha: Karolinum, 1995. ISBN 80-7067-981-6.</w:t>
      </w:r>
    </w:p>
    <w:p w:rsidR="00DD3308" w:rsidRDefault="00DD3308" w:rsidP="00CB707A">
      <w:pPr>
        <w:spacing w:line="360" w:lineRule="auto"/>
        <w:ind w:left="993" w:hanging="993"/>
        <w:jc w:val="both"/>
      </w:pPr>
      <w:r>
        <w:t>JESENSKÝ, J. Uvedení do rehabilitace zdravotně postižených. Praha: Karolinum, 1995b. ISBN 80-7066-941-1.</w:t>
      </w:r>
    </w:p>
    <w:p w:rsidR="00DD3308" w:rsidRDefault="00DD3308" w:rsidP="00CB707A">
      <w:pPr>
        <w:spacing w:line="360" w:lineRule="auto"/>
        <w:ind w:left="993" w:hanging="993"/>
        <w:jc w:val="both"/>
      </w:pPr>
      <w:r>
        <w:t>KÁBELE, F. a kol. Somatopedie . Učebnice speciální pedagogiky tělesně a zdravotně postižené mládeže. Praha: Karolinum, 1993. ISBN 80-7066-533-5.</w:t>
      </w:r>
    </w:p>
    <w:p w:rsidR="00DD3308" w:rsidRDefault="00DD3308" w:rsidP="00CB707A">
      <w:pPr>
        <w:spacing w:line="360" w:lineRule="auto"/>
        <w:ind w:left="993" w:hanging="993"/>
        <w:jc w:val="both"/>
      </w:pPr>
      <w:r>
        <w:t>KÁBELE, F. Časové aspekty integrace v diagnóze a prognóze postiženého dítěte. In JESENSKÝ, J. Integrace - znamení doby. Praha: Ka</w:t>
      </w:r>
      <w:r w:rsidR="009B6963">
        <w:t>rolinum, 1998. ISBN 80</w:t>
      </w:r>
      <w:r w:rsidR="00CB707A">
        <w:noBreakHyphen/>
      </w:r>
      <w:r w:rsidR="009B6963">
        <w:t>7184-691</w:t>
      </w:r>
      <w:r w:rsidR="009B6963">
        <w:noBreakHyphen/>
      </w:r>
      <w:r>
        <w:t>0.</w:t>
      </w:r>
    </w:p>
    <w:p w:rsidR="00DD3308" w:rsidRDefault="00DD3308" w:rsidP="00CB707A">
      <w:pPr>
        <w:spacing w:line="360" w:lineRule="auto"/>
        <w:ind w:left="993" w:hanging="993"/>
        <w:jc w:val="both"/>
      </w:pPr>
      <w:r>
        <w:t>KÁBELE, F. Segregace a integrace při zařazování</w:t>
      </w:r>
      <w:r w:rsidR="00CB707A">
        <w:t xml:space="preserve"> tělesně, zdravotně, smyslově a </w:t>
      </w:r>
      <w:r>
        <w:t>mentálně postižené mládeže do škol a výchovných zařízení. In JESENSKÝ, J. Kontrapunkty integrace zdravotně postižených. Praha: Karolinum, 1995. ISBN 80-7184-030-0.</w:t>
      </w:r>
    </w:p>
    <w:p w:rsidR="00DD3308" w:rsidRDefault="00DD3308" w:rsidP="00CB707A">
      <w:pPr>
        <w:spacing w:line="360" w:lineRule="auto"/>
        <w:ind w:left="993" w:hanging="993"/>
        <w:jc w:val="both"/>
      </w:pPr>
      <w:r>
        <w:t>KÁBELE, F. Rozvíjení hybnosti a řeči dětí s dětskou mozkovou obrnou. Praha: Ministerstvo práce a sociálních věcí, 1986.</w:t>
      </w:r>
    </w:p>
    <w:p w:rsidR="00DD3308" w:rsidRDefault="00DD3308" w:rsidP="00CB707A">
      <w:pPr>
        <w:spacing w:line="360" w:lineRule="auto"/>
        <w:jc w:val="both"/>
      </w:pPr>
      <w:r>
        <w:t>KLENKOVÁ, J. Kapitoly z logopedie. Brno: Paido, 2000. ISBN 80-85931-88-5.</w:t>
      </w:r>
    </w:p>
    <w:p w:rsidR="00DD3308" w:rsidRDefault="00DD3308" w:rsidP="00CB707A">
      <w:pPr>
        <w:spacing w:line="360" w:lineRule="auto"/>
        <w:ind w:left="993" w:hanging="993"/>
        <w:jc w:val="both"/>
      </w:pPr>
      <w:r>
        <w:t>KOTAGAL, S. Základy dětské neurologie. 1. vydá</w:t>
      </w:r>
      <w:r w:rsidR="00CB707A">
        <w:t>ní Praha: TRITON, 1996. ISBN 80</w:t>
      </w:r>
      <w:r w:rsidR="00CB707A">
        <w:noBreakHyphen/>
      </w:r>
      <w:r>
        <w:t>8587-506-3.</w:t>
      </w:r>
    </w:p>
    <w:p w:rsidR="00DD3308" w:rsidRDefault="00DD3308" w:rsidP="00CB707A">
      <w:pPr>
        <w:spacing w:line="360" w:lineRule="auto"/>
        <w:jc w:val="both"/>
      </w:pPr>
      <w:r>
        <w:t xml:space="preserve">KRACÍK, J. Patopsychologie postiženého dítěte. Praha: SPN, 1984. </w:t>
      </w:r>
    </w:p>
    <w:p w:rsidR="00DD3308" w:rsidRDefault="00DD3308" w:rsidP="00CB707A">
      <w:pPr>
        <w:spacing w:line="360" w:lineRule="auto"/>
        <w:jc w:val="both"/>
      </w:pPr>
      <w:r>
        <w:t>KRAUS, J. a kol. Dětská mozková obrna. Praha: Grada, 2005. ISBN 80-247-1018-8.</w:t>
      </w:r>
    </w:p>
    <w:p w:rsidR="00DD3308" w:rsidRDefault="00DD3308" w:rsidP="00CB707A">
      <w:pPr>
        <w:spacing w:line="360" w:lineRule="auto"/>
        <w:jc w:val="both"/>
      </w:pPr>
      <w:r>
        <w:t>KRAUS, J., ŠANDERA, O. Tělesně postižené dítě. Praha: SPN, 1964.</w:t>
      </w:r>
    </w:p>
    <w:p w:rsidR="00DD3308" w:rsidRDefault="00DD3308" w:rsidP="00CB707A">
      <w:pPr>
        <w:spacing w:line="360" w:lineRule="auto"/>
        <w:jc w:val="both"/>
      </w:pPr>
      <w:r>
        <w:t>KRAUS, J., ŠANDERA, O. Tělesně postižené dítě. Praha: SPN, 1975. ISBN 40-2-00.</w:t>
      </w:r>
    </w:p>
    <w:p w:rsidR="00DD3308" w:rsidRDefault="00DD3308" w:rsidP="00CB707A">
      <w:pPr>
        <w:spacing w:line="360" w:lineRule="auto"/>
        <w:ind w:left="993" w:hanging="993"/>
        <w:jc w:val="both"/>
      </w:pPr>
      <w:r>
        <w:t>KUBÍČE, J., KUBÍČOVÁ, Z. Máme mnoho společného. Praha: TECH-MERKET, 1997. ISBN 80-86114-08-2.</w:t>
      </w:r>
    </w:p>
    <w:p w:rsidR="00DD3308" w:rsidRDefault="00DD3308" w:rsidP="00CB707A">
      <w:pPr>
        <w:spacing w:line="360" w:lineRule="auto"/>
        <w:ind w:left="993" w:hanging="993"/>
        <w:jc w:val="both"/>
      </w:pPr>
      <w:r>
        <w:t>KUBÍČE, J., KUBÍČOVÁ, Z. Kompenzační a didaktické pomůcky pro děti a žáky s tělesným postižením v mateřské a základní škole. Praha: Septima, 2001. ISBN 80-7216-166-0.</w:t>
      </w:r>
    </w:p>
    <w:p w:rsidR="00DD3308" w:rsidRDefault="00DD3308" w:rsidP="00CB707A">
      <w:pPr>
        <w:spacing w:line="360" w:lineRule="auto"/>
        <w:ind w:left="993" w:hanging="993"/>
        <w:jc w:val="both"/>
      </w:pPr>
      <w:r>
        <w:t>LANG, G., BERBERICHOVÁ, CH. Každé dítě potřebuje speciální přístup. Praha: Portál, 1998. ISBN 80-7178-144-4.</w:t>
      </w:r>
    </w:p>
    <w:p w:rsidR="00DD3308" w:rsidRDefault="00DD3308" w:rsidP="00CB707A">
      <w:pPr>
        <w:spacing w:line="360" w:lineRule="auto"/>
        <w:jc w:val="both"/>
      </w:pPr>
      <w:r>
        <w:t>LESNÝ, I. Dětská neurologie. Praha: Avicenum, 1980.</w:t>
      </w:r>
    </w:p>
    <w:p w:rsidR="00DD3308" w:rsidRDefault="00DD3308" w:rsidP="00CB707A">
      <w:pPr>
        <w:spacing w:line="360" w:lineRule="auto"/>
        <w:jc w:val="both"/>
      </w:pPr>
      <w:r>
        <w:t>LESNÝ, I. Neurologie pro speciální pedagogy. Praha: SPN, 1982.</w:t>
      </w:r>
    </w:p>
    <w:p w:rsidR="00DD3308" w:rsidRDefault="00DD3308" w:rsidP="00CB707A">
      <w:pPr>
        <w:spacing w:line="360" w:lineRule="auto"/>
        <w:ind w:left="993" w:hanging="993"/>
        <w:jc w:val="both"/>
      </w:pPr>
      <w:r>
        <w:t>MALACH, A. Obec a škola v procesu druhé vl</w:t>
      </w:r>
      <w:r w:rsidR="00CB707A">
        <w:t>ny porevolučních změn. Brno: MU</w:t>
      </w:r>
      <w:r w:rsidR="00CB707A">
        <w:noBreakHyphen/>
      </w:r>
      <w:r>
        <w:t>Ekonomicko-správní fakulta, 1998. ISBN 80-210-1918-2.</w:t>
      </w:r>
    </w:p>
    <w:p w:rsidR="00DD3308" w:rsidRDefault="00DD3308" w:rsidP="00CB707A">
      <w:pPr>
        <w:spacing w:line="360" w:lineRule="auto"/>
        <w:ind w:left="993" w:hanging="993"/>
        <w:jc w:val="both"/>
      </w:pPr>
      <w:r>
        <w:t>MATĚJČEK, Z. Psychologie nemocných a zdravotně postižených dětí. Jinočany: HaH, 2001. ISBN 80-86022-92-7.</w:t>
      </w:r>
    </w:p>
    <w:p w:rsidR="00DD3308" w:rsidRDefault="00DD3308" w:rsidP="00CB707A">
      <w:pPr>
        <w:spacing w:line="360" w:lineRule="auto"/>
        <w:ind w:left="993" w:hanging="993"/>
        <w:jc w:val="both"/>
      </w:pPr>
      <w:r>
        <w:t>MICHALÍK, J. Škola pro všechny aneb Integrace je když…Vsetín: ZŠ Integraf, 2002. ISBN 80-238-9885-X.</w:t>
      </w:r>
    </w:p>
    <w:p w:rsidR="00DD3308" w:rsidRDefault="00DD3308" w:rsidP="00CB707A">
      <w:pPr>
        <w:spacing w:line="360" w:lineRule="auto"/>
        <w:ind w:left="993" w:hanging="993"/>
        <w:jc w:val="both"/>
      </w:pPr>
      <w:r>
        <w:t>MICHALÍK, J. Školská integrace žáků s postižením na základních školách v České republice. Olomouc: UP, 2005. ISBN 80-244-1045-1.</w:t>
      </w:r>
    </w:p>
    <w:p w:rsidR="00DD3308" w:rsidRDefault="00DD3308" w:rsidP="00CB707A">
      <w:pPr>
        <w:spacing w:line="360" w:lineRule="auto"/>
        <w:ind w:left="993" w:hanging="993"/>
        <w:jc w:val="both"/>
      </w:pPr>
      <w:r>
        <w:t>MYDLIL, V. Příčiny mozkových postižení dětí. Praha: Victoria Publisching, 1995. ISBN 80-85605-82-1.</w:t>
      </w:r>
    </w:p>
    <w:p w:rsidR="00DD3308" w:rsidRDefault="00DD3308" w:rsidP="00CB707A">
      <w:pPr>
        <w:spacing w:line="360" w:lineRule="auto"/>
        <w:ind w:left="993" w:hanging="993"/>
        <w:jc w:val="both"/>
      </w:pPr>
      <w:r>
        <w:t>NOVOSAD, L. Základy speciálního poradenství. Struktura a formy poradenské pomoci lidem se zdravotním nebo sociálním znevýhodněním. Praha: Portál, 2000. ISBN 80-7178-197-5.</w:t>
      </w:r>
    </w:p>
    <w:p w:rsidR="00DD3308" w:rsidRDefault="00DD3308" w:rsidP="00CB707A">
      <w:pPr>
        <w:spacing w:line="360" w:lineRule="auto"/>
        <w:ind w:left="993" w:hanging="993"/>
        <w:jc w:val="both"/>
      </w:pPr>
      <w:r>
        <w:t>OPATŘILOVÁ, D., ZÁMEČNÍKOVÁ, D. Somatopedie. Texty k distančnímu vzdělávání. Brno: Paido, 2007. ISBN 978-80-7315-9.</w:t>
      </w:r>
    </w:p>
    <w:p w:rsidR="00DD3308" w:rsidRDefault="00DD3308" w:rsidP="00CB707A">
      <w:pPr>
        <w:spacing w:line="360" w:lineRule="auto"/>
        <w:ind w:left="993" w:hanging="993"/>
        <w:jc w:val="both"/>
      </w:pPr>
      <w:r>
        <w:t>PEŠOVÁ, I., ŠÁMALÍK, M. Poradenská psychologie pro děti a mládež. Praha: Grada, 2006. ISBN 80-247-1216-4.</w:t>
      </w:r>
    </w:p>
    <w:p w:rsidR="00DD3308" w:rsidRDefault="00DD3308" w:rsidP="00CB707A">
      <w:pPr>
        <w:spacing w:line="360" w:lineRule="auto"/>
        <w:ind w:left="993" w:hanging="993"/>
        <w:jc w:val="both"/>
      </w:pPr>
      <w:r>
        <w:t>PEŠŤÁKOVÁ, I. Integrace žáků se zdravotním postižením do základní školy. Praha: UJAK, 2010.</w:t>
      </w:r>
    </w:p>
    <w:p w:rsidR="00DD3308" w:rsidRDefault="00DD3308" w:rsidP="00CB707A">
      <w:pPr>
        <w:spacing w:line="360" w:lineRule="auto"/>
        <w:ind w:left="993" w:hanging="993"/>
        <w:jc w:val="both"/>
      </w:pPr>
      <w:r>
        <w:t>PIPEKOVÁ, J. (ed.) Kapitoly ze speciální pedagogiky. 2. rozšířené a přepracované vydání. Brno: Paido, 2006. ISBN 80-7315-120-0.</w:t>
      </w:r>
    </w:p>
    <w:p w:rsidR="00DD3308" w:rsidRDefault="00DD3308" w:rsidP="00CB707A">
      <w:pPr>
        <w:spacing w:line="360" w:lineRule="auto"/>
        <w:ind w:left="993" w:hanging="993"/>
        <w:jc w:val="both"/>
      </w:pPr>
      <w:r>
        <w:t>PRŮCHA, J., WALTEROVÁ, E., MAREŠ, J. Pedagogický slovník. Praha: Portál, 2008. ISBN 978-80-7367-416-8.</w:t>
      </w:r>
    </w:p>
    <w:p w:rsidR="00DD3308" w:rsidRDefault="00DD3308" w:rsidP="00CB707A">
      <w:pPr>
        <w:spacing w:line="360" w:lineRule="auto"/>
        <w:ind w:left="993" w:hanging="993"/>
        <w:jc w:val="both"/>
      </w:pPr>
      <w:r>
        <w:t>PRUCHA, J., WALTEROVÁ, E., MAREŠ, J. Pedagogický slovník. Praha: Portál, 2003. ISBN 80-7178-772-8.</w:t>
      </w:r>
    </w:p>
    <w:p w:rsidR="00DD3308" w:rsidRDefault="00DD3308" w:rsidP="00CB707A">
      <w:pPr>
        <w:spacing w:line="360" w:lineRule="auto"/>
        <w:jc w:val="both"/>
      </w:pPr>
      <w:r>
        <w:t>Propouštěcí zpráva Fak. nem. HK, děts. Klinika, č. chor. 221536.</w:t>
      </w:r>
    </w:p>
    <w:p w:rsidR="00DD3308" w:rsidRDefault="00DD3308" w:rsidP="00CB707A">
      <w:pPr>
        <w:spacing w:line="360" w:lineRule="auto"/>
        <w:ind w:left="993" w:hanging="993"/>
        <w:jc w:val="both"/>
      </w:pPr>
      <w:r>
        <w:t>PŘINOSILOVÁ, D. Diagnostika ve speciální pedagogice. Brno: Paido, 2007. ISBN 978-80-7315-142-3.</w:t>
      </w:r>
    </w:p>
    <w:p w:rsidR="00DD3308" w:rsidRDefault="00DD3308" w:rsidP="00CB707A">
      <w:pPr>
        <w:spacing w:line="360" w:lineRule="auto"/>
        <w:ind w:left="993" w:hanging="993"/>
        <w:jc w:val="both"/>
      </w:pPr>
      <w:r>
        <w:t>RENOTIÉROVÁ, M. Somatopedické minimum. Olomouc: UP, 2002. ISBN 80</w:t>
      </w:r>
      <w:r w:rsidR="00CB707A">
        <w:noBreakHyphen/>
      </w:r>
      <w:r>
        <w:t>244</w:t>
      </w:r>
      <w:r w:rsidR="00CB707A">
        <w:noBreakHyphen/>
      </w:r>
      <w:r>
        <w:t>0532-6.</w:t>
      </w:r>
    </w:p>
    <w:p w:rsidR="00DD3308" w:rsidRDefault="00DD3308" w:rsidP="00CB707A">
      <w:pPr>
        <w:spacing w:line="360" w:lineRule="auto"/>
        <w:ind w:left="993" w:hanging="993"/>
        <w:jc w:val="both"/>
      </w:pPr>
      <w:r>
        <w:t>RENOTIĚROVÁ, M., LUDÍKOVÁ, L. a kol. Speciální pedagogika. 2. vydání. Olomouc: UP v Olomouci, 2006. ISBN 80-244-1475-9.</w:t>
      </w:r>
    </w:p>
    <w:p w:rsidR="00DD3308" w:rsidRDefault="00DD3308" w:rsidP="00CB707A">
      <w:pPr>
        <w:spacing w:line="360" w:lineRule="auto"/>
        <w:ind w:left="993" w:hanging="993"/>
        <w:jc w:val="both"/>
      </w:pPr>
      <w:r>
        <w:t>ŘÍČAN, P., KREJČIŘOVÁ, D. a kol. Dětská klinická psychologie. Praha: Grada, 1995. ISBN 80-7169-168-2.</w:t>
      </w:r>
    </w:p>
    <w:p w:rsidR="00DD3308" w:rsidRDefault="00DD3308" w:rsidP="00CB707A">
      <w:pPr>
        <w:spacing w:line="360" w:lineRule="auto"/>
        <w:ind w:left="993" w:hanging="993"/>
        <w:jc w:val="both"/>
      </w:pPr>
      <w:r>
        <w:t>ŘÍČAN, P., KREJČÍŘOVÁ, D. a kol. Dětská klinická</w:t>
      </w:r>
      <w:r w:rsidR="00CB707A">
        <w:t xml:space="preserve"> psychologie. 3. přepracované a </w:t>
      </w:r>
      <w:r>
        <w:t>doplněné vydání Praha: Grada, 1997. ISBN 80-7769-512-2.</w:t>
      </w:r>
    </w:p>
    <w:p w:rsidR="00DD3308" w:rsidRDefault="00DD3308" w:rsidP="00CB707A">
      <w:pPr>
        <w:spacing w:line="360" w:lineRule="auto"/>
        <w:ind w:left="993" w:hanging="993"/>
        <w:jc w:val="both"/>
      </w:pPr>
      <w:r>
        <w:t>SOSNA, A. a kol. Základy ortopedie. 1. vydání Pr</w:t>
      </w:r>
      <w:r w:rsidR="00CB707A">
        <w:t>aha: TRITON, 2001. ISBN 80</w:t>
      </w:r>
      <w:r w:rsidR="00CB707A">
        <w:noBreakHyphen/>
        <w:t>7254</w:t>
      </w:r>
      <w:r w:rsidR="00CB707A">
        <w:noBreakHyphen/>
      </w:r>
      <w:r>
        <w:t>202-8.</w:t>
      </w:r>
    </w:p>
    <w:p w:rsidR="00DD3308" w:rsidRDefault="00DD3308" w:rsidP="00CB707A">
      <w:pPr>
        <w:spacing w:line="360" w:lineRule="auto"/>
        <w:jc w:val="both"/>
      </w:pPr>
      <w:r>
        <w:t>SPC Jánské Lázně, kontrolní vyšetření, jednotlivá data.</w:t>
      </w:r>
    </w:p>
    <w:p w:rsidR="00DD3308" w:rsidRDefault="00DD3308" w:rsidP="00CB707A">
      <w:pPr>
        <w:spacing w:line="360" w:lineRule="auto"/>
        <w:ind w:left="993" w:hanging="993"/>
        <w:jc w:val="both"/>
      </w:pPr>
      <w:r>
        <w:t>ŠLAPAL, R. Vybrané kapitoly z dětské neurologie pro speciální pedagogy. Brno: Paido, 2002. ISBN 80-7315-017-4.</w:t>
      </w:r>
    </w:p>
    <w:p w:rsidR="00DD3308" w:rsidRDefault="00DD3308" w:rsidP="00CB707A">
      <w:pPr>
        <w:spacing w:line="360" w:lineRule="auto"/>
        <w:ind w:left="993" w:hanging="993"/>
        <w:jc w:val="both"/>
      </w:pPr>
      <w:r>
        <w:t>ŠLAPAL, R. Dětská neurologie pro speciální pedag</w:t>
      </w:r>
      <w:r w:rsidR="00CB707A">
        <w:t>ogy. Brno: Paido, 1996. ISBN 80</w:t>
      </w:r>
      <w:r w:rsidR="00CB707A">
        <w:noBreakHyphen/>
      </w:r>
      <w:r>
        <w:t>85931-17-6.</w:t>
      </w:r>
    </w:p>
    <w:p w:rsidR="00DD3308" w:rsidRDefault="00DD3308" w:rsidP="00CB707A">
      <w:pPr>
        <w:spacing w:line="360" w:lineRule="auto"/>
        <w:ind w:left="993" w:hanging="993"/>
        <w:jc w:val="both"/>
      </w:pPr>
      <w:r>
        <w:t>ŠTAINIGL, P. Základy somatopedie. In KOČÁROVÁ, M. a kol. Speciální pedagogika pro pomáhající profese. Plzeň: Západočeská univerzita, 2002, ISBN 80</w:t>
      </w:r>
      <w:r w:rsidR="00CB707A">
        <w:noBreakHyphen/>
      </w:r>
      <w:r>
        <w:t>708</w:t>
      </w:r>
      <w:r w:rsidR="00CB707A">
        <w:t>2</w:t>
      </w:r>
      <w:r w:rsidR="00CB707A">
        <w:noBreakHyphen/>
      </w:r>
      <w:r>
        <w:t>844-7.</w:t>
      </w:r>
    </w:p>
    <w:p w:rsidR="00DD3308" w:rsidRDefault="00DD3308" w:rsidP="00CB707A">
      <w:pPr>
        <w:spacing w:line="360" w:lineRule="auto"/>
        <w:jc w:val="both"/>
      </w:pPr>
      <w:r>
        <w:t>TITZL, B. Péče o tělesně postižené dítě. Praha: Sborník, 1985. ISBN 59-060-84.</w:t>
      </w:r>
    </w:p>
    <w:p w:rsidR="00DD3308" w:rsidRDefault="00DD3308" w:rsidP="000856B0">
      <w:pPr>
        <w:spacing w:line="360" w:lineRule="auto"/>
        <w:ind w:left="993" w:hanging="993"/>
        <w:jc w:val="both"/>
      </w:pPr>
      <w:r>
        <w:t>VÁGNEROVÁ, M. Psychopatologie pro pomáhající profese. Variabilita a patologie lidské psychiky. Praha: Portál, 2002. ISBN 80-7178-678-0.</w:t>
      </w:r>
    </w:p>
    <w:p w:rsidR="00DD3308" w:rsidRDefault="00DD3308" w:rsidP="000856B0">
      <w:pPr>
        <w:spacing w:line="360" w:lineRule="auto"/>
        <w:ind w:left="993" w:hanging="993"/>
        <w:jc w:val="both"/>
      </w:pPr>
      <w:r>
        <w:t>VALENTA, M. a kol. Přehled speciální pedagogiky a školská integrace. Olomouc: UP, 2003. ISBN 80-244-0698-5.</w:t>
      </w:r>
    </w:p>
    <w:p w:rsidR="00DD3308" w:rsidRDefault="00DD3308" w:rsidP="00CB707A">
      <w:pPr>
        <w:spacing w:line="360" w:lineRule="auto"/>
        <w:jc w:val="both"/>
      </w:pPr>
      <w:r>
        <w:t>VALENTA, M., M</w:t>
      </w:r>
      <w:r>
        <w:rPr>
          <w:lang w:val="de-DE"/>
        </w:rPr>
        <w:t>Ü</w:t>
      </w:r>
      <w:r>
        <w:t>LLER, O. Psychopedie. Praha: Parta, 2003. ISBN 80-7320-039-2.</w:t>
      </w:r>
    </w:p>
    <w:p w:rsidR="00DD3308" w:rsidRDefault="00DD3308" w:rsidP="00CB707A">
      <w:pPr>
        <w:spacing w:line="360" w:lineRule="auto"/>
        <w:jc w:val="both"/>
      </w:pPr>
      <w:r>
        <w:t>VÍTKOVÁ, M. Paradigma somatopedie. Brno: MU, 1998. ISBN 80-210-1953-0</w:t>
      </w:r>
    </w:p>
    <w:p w:rsidR="00DD3308" w:rsidRDefault="00DD3308" w:rsidP="00CB707A">
      <w:pPr>
        <w:spacing w:line="360" w:lineRule="auto"/>
        <w:jc w:val="both"/>
      </w:pPr>
      <w:r>
        <w:t>VÍTKOVÁ, M. Somatopedické aspekty. Brno: Paido, 1999. ISBN 80-85931-69-9.</w:t>
      </w:r>
    </w:p>
    <w:p w:rsidR="00DD3308" w:rsidRDefault="00DD3308" w:rsidP="000856B0">
      <w:pPr>
        <w:spacing w:line="360" w:lineRule="auto"/>
        <w:ind w:left="993" w:hanging="993"/>
        <w:jc w:val="both"/>
      </w:pPr>
      <w:r>
        <w:t>VÍTKOVÁ, M. (ed.) Integrativní školní (speciální) pedagogika: Základy, teorie, praxe. Brno: MSD, 2003a. ISBN 80-86633-07-1.</w:t>
      </w:r>
    </w:p>
    <w:p w:rsidR="00DD3308" w:rsidRDefault="00DD3308" w:rsidP="000856B0">
      <w:pPr>
        <w:spacing w:line="360" w:lineRule="auto"/>
        <w:ind w:left="993" w:hanging="993"/>
        <w:jc w:val="both"/>
      </w:pPr>
      <w:r>
        <w:t>VÍTKOVÁ, M. (ed.) Otázky speciálně pedagogického poradenství. Základy, teorie, praxe. Brno: MSD, 2003b. ISBN 80-86633-08-X.</w:t>
      </w:r>
    </w:p>
    <w:p w:rsidR="00DD3308" w:rsidRDefault="00DD3308" w:rsidP="000856B0">
      <w:pPr>
        <w:spacing w:line="360" w:lineRule="auto"/>
        <w:ind w:left="993" w:hanging="993"/>
        <w:jc w:val="both"/>
      </w:pPr>
      <w:r>
        <w:t>VÍTKOVÁ, M. (ed.) Integrativní speciální pedagogika. Integrace školní a sociální. 2.</w:t>
      </w:r>
      <w:r w:rsidR="000856B0">
        <w:t> </w:t>
      </w:r>
      <w:r>
        <w:t>rozšířené a přepracované vydání. Brno: Paido, 2004. ISBN 80-7315-071-9.</w:t>
      </w:r>
    </w:p>
    <w:p w:rsidR="00DD3308" w:rsidRDefault="00DD3308" w:rsidP="00CB707A">
      <w:pPr>
        <w:spacing w:line="360" w:lineRule="auto"/>
        <w:jc w:val="both"/>
      </w:pPr>
      <w:r>
        <w:t>VÍTKOVÁ, M. Somatopedické aspekty. Brno: Paido, 2006. ISBN 80-7315-134-0.</w:t>
      </w:r>
    </w:p>
    <w:p w:rsidR="00DD3308" w:rsidRDefault="00DD3308" w:rsidP="000856B0">
      <w:pPr>
        <w:spacing w:line="360" w:lineRule="auto"/>
        <w:ind w:left="993" w:hanging="993"/>
        <w:jc w:val="both"/>
      </w:pPr>
      <w:r>
        <w:t xml:space="preserve">SMĚRNICE MŠMT ČR o integraci dětí a žáků se </w:t>
      </w:r>
      <w:r w:rsidR="000856B0">
        <w:t>speciálními potřebami do škol a </w:t>
      </w:r>
      <w:r>
        <w:t>školských zařízení</w:t>
      </w:r>
    </w:p>
    <w:p w:rsidR="00DD3308" w:rsidRDefault="000856B0" w:rsidP="00CB707A">
      <w:pPr>
        <w:spacing w:line="360" w:lineRule="auto"/>
        <w:jc w:val="both"/>
      </w:pPr>
      <w:r>
        <w:t>VYHLÁŠKA MŠMT</w:t>
      </w:r>
      <w:r w:rsidR="00DD3308">
        <w:t xml:space="preserve"> ČR o mateřských školách (35/1992)</w:t>
      </w:r>
    </w:p>
    <w:p w:rsidR="00DD3308" w:rsidRDefault="00DD3308" w:rsidP="00CB707A">
      <w:pPr>
        <w:spacing w:line="360" w:lineRule="auto"/>
        <w:jc w:val="both"/>
      </w:pPr>
      <w:r>
        <w:t>VYHLÁŠKA MŠMT ČR o základní škole (291/1991)</w:t>
      </w:r>
    </w:p>
    <w:p w:rsidR="00DD3308" w:rsidRDefault="00DD3308" w:rsidP="00CB707A">
      <w:pPr>
        <w:spacing w:line="360" w:lineRule="auto"/>
        <w:jc w:val="both"/>
      </w:pPr>
      <w:r>
        <w:t>VYHLÁŠKA MŠMT ČR o střední škole ( 354/1991)</w:t>
      </w:r>
    </w:p>
    <w:p w:rsidR="00DD3308" w:rsidRDefault="00DD3308" w:rsidP="000856B0">
      <w:pPr>
        <w:spacing w:line="360" w:lineRule="auto"/>
        <w:ind w:left="993" w:hanging="993"/>
        <w:jc w:val="both"/>
      </w:pPr>
      <w:r>
        <w:t>VYHLÁŠKA MŠMT ČR o speciálních školách a speciálních mateřských školách (127/1997)</w:t>
      </w:r>
    </w:p>
    <w:p w:rsidR="00DD3308" w:rsidRDefault="00DD3308" w:rsidP="000856B0">
      <w:pPr>
        <w:spacing w:line="360" w:lineRule="auto"/>
        <w:ind w:left="993" w:hanging="993"/>
        <w:jc w:val="both"/>
      </w:pPr>
      <w:r>
        <w:t>VYHLÁŠKA MŠMT ČR o vzdělávání dětí, žáků a studentů se speciálními vzdělávacími potřebami a dětí, žáků a studentů mimořádně nadaných (73/2005)</w:t>
      </w:r>
    </w:p>
    <w:p w:rsidR="00DD3308" w:rsidRDefault="00DD3308" w:rsidP="000856B0">
      <w:pPr>
        <w:spacing w:line="360" w:lineRule="auto"/>
        <w:ind w:left="993" w:hanging="993"/>
        <w:jc w:val="both"/>
      </w:pPr>
      <w:r>
        <w:t>ZÁKON ČNR č. 561/2004 Sb. o předškolním, základn</w:t>
      </w:r>
      <w:r w:rsidR="000856B0">
        <w:t>ím, středním, vyšším odborném a </w:t>
      </w:r>
      <w:r>
        <w:t>jiném vzdělávání, tzv. školský zákon</w:t>
      </w:r>
    </w:p>
    <w:p w:rsidR="00DD3308" w:rsidRDefault="00DD3308" w:rsidP="00CB707A">
      <w:pPr>
        <w:spacing w:line="360" w:lineRule="auto"/>
        <w:jc w:val="both"/>
      </w:pPr>
      <w:r>
        <w:t>ZÁKON ČNR č. 564/1990 Sb. o státní správě a samosprávě ve školství</w:t>
      </w:r>
    </w:p>
    <w:p w:rsidR="00DD3308" w:rsidRDefault="00DD3308" w:rsidP="00CB707A">
      <w:pPr>
        <w:spacing w:line="360" w:lineRule="auto"/>
        <w:jc w:val="both"/>
      </w:pPr>
      <w:r>
        <w:t>ZÁKON ČNR č. 390/1991 Sb. o předškolních a školských zařízeních</w:t>
      </w:r>
    </w:p>
    <w:p w:rsidR="00DD3308" w:rsidRDefault="00DD3308" w:rsidP="00CB707A">
      <w:pPr>
        <w:spacing w:line="360" w:lineRule="auto"/>
        <w:jc w:val="both"/>
      </w:pPr>
      <w:r>
        <w:t>ZÁKON ČNR č. 108/2006 Sb. o sociálních službách</w:t>
      </w:r>
    </w:p>
    <w:p w:rsidR="00DD3308" w:rsidRDefault="00DD3308" w:rsidP="00CB707A">
      <w:pPr>
        <w:spacing w:line="360" w:lineRule="auto"/>
        <w:jc w:val="both"/>
      </w:pPr>
      <w:r>
        <w:t>ZÁKON ČNR č. 94/1963 Sb. o rodině</w:t>
      </w:r>
    </w:p>
    <w:p w:rsidR="00DD3308" w:rsidRDefault="00DD3308" w:rsidP="000856B0">
      <w:pPr>
        <w:spacing w:line="360" w:lineRule="auto"/>
        <w:ind w:left="993" w:hanging="993"/>
        <w:jc w:val="both"/>
      </w:pPr>
      <w:r>
        <w:t xml:space="preserve">ZELINKOVÁ, O. Pedagogická diagnostika a individuální vzdělávací program. Praha: Portál, 2001. ISBN 80-7178-544-X. </w:t>
      </w:r>
    </w:p>
    <w:p w:rsidR="00B00278" w:rsidRPr="00B00278" w:rsidRDefault="00B00278" w:rsidP="00B00278">
      <w:pPr>
        <w:pStyle w:val="Nadpis1"/>
        <w:numPr>
          <w:ilvl w:val="0"/>
          <w:numId w:val="0"/>
        </w:numPr>
        <w:ind w:left="360"/>
        <w:rPr>
          <w:kern w:val="0"/>
        </w:rPr>
      </w:pPr>
      <w:bookmarkStart w:id="97" w:name="_Toc285551620"/>
      <w:r w:rsidRPr="00B00278">
        <w:rPr>
          <w:kern w:val="0"/>
        </w:rPr>
        <w:t>Seznam internetových zdrojů</w:t>
      </w:r>
      <w:bookmarkEnd w:id="97"/>
    </w:p>
    <w:p w:rsidR="00B00278" w:rsidRPr="00B00278" w:rsidRDefault="00B00278" w:rsidP="00B00278">
      <w:pPr>
        <w:spacing w:line="360" w:lineRule="auto"/>
        <w:ind w:left="993" w:hanging="993"/>
        <w:rPr>
          <w:b/>
          <w:caps/>
          <w:sz w:val="32"/>
          <w:szCs w:val="28"/>
        </w:rPr>
      </w:pPr>
      <w:hyperlink r:id="rId13" w:history="1">
        <w:r w:rsidRPr="00B00278">
          <w:rPr>
            <w:rStyle w:val="Hypertextovodkaz"/>
            <w:color w:val="auto"/>
            <w:u w:val="none"/>
          </w:rPr>
          <w:t>http://www.who.int</w:t>
        </w:r>
      </w:hyperlink>
    </w:p>
    <w:p w:rsidR="00DD3308" w:rsidRDefault="00B00278" w:rsidP="0019659E">
      <w:pPr>
        <w:pStyle w:val="Nadpis1"/>
        <w:numPr>
          <w:ilvl w:val="0"/>
          <w:numId w:val="0"/>
        </w:numPr>
        <w:ind w:left="360"/>
        <w:rPr>
          <w:kern w:val="0"/>
        </w:rPr>
      </w:pPr>
      <w:r>
        <w:rPr>
          <w:kern w:val="0"/>
        </w:rPr>
        <w:br w:type="page"/>
      </w:r>
      <w:bookmarkStart w:id="98" w:name="_Toc285551621"/>
      <w:r w:rsidR="00DD3308" w:rsidRPr="00F0201F">
        <w:rPr>
          <w:kern w:val="0"/>
        </w:rPr>
        <w:t>Seznam tabulek a grafů</w:t>
      </w:r>
      <w:bookmarkEnd w:id="98"/>
    </w:p>
    <w:p w:rsidR="002C54D6" w:rsidRPr="002C54D6" w:rsidRDefault="002C54D6" w:rsidP="002C54D6">
      <w:pPr>
        <w:pStyle w:val="Seznamobrzk"/>
        <w:tabs>
          <w:tab w:val="right" w:leader="dot" w:pos="8493"/>
        </w:tabs>
        <w:spacing w:line="360" w:lineRule="auto"/>
        <w:ind w:left="482" w:hanging="482"/>
        <w:jc w:val="both"/>
        <w:rPr>
          <w:rFonts w:ascii="Calibri" w:hAnsi="Calibri"/>
          <w:caps w:val="0"/>
          <w:noProof/>
          <w:sz w:val="24"/>
          <w:szCs w:val="24"/>
        </w:rPr>
      </w:pPr>
      <w:r w:rsidRPr="002C54D6">
        <w:rPr>
          <w:sz w:val="24"/>
          <w:szCs w:val="24"/>
        </w:rPr>
        <w:fldChar w:fldCharType="begin"/>
      </w:r>
      <w:r w:rsidRPr="002C54D6">
        <w:rPr>
          <w:sz w:val="24"/>
          <w:szCs w:val="24"/>
        </w:rPr>
        <w:instrText xml:space="preserve"> TOC \h \z \t "Titulek" \c </w:instrText>
      </w:r>
      <w:r w:rsidRPr="002C54D6">
        <w:rPr>
          <w:sz w:val="24"/>
          <w:szCs w:val="24"/>
        </w:rPr>
        <w:fldChar w:fldCharType="separate"/>
      </w:r>
      <w:hyperlink w:anchor="_Toc285385300" w:history="1">
        <w:r w:rsidRPr="002C54D6">
          <w:rPr>
            <w:rStyle w:val="Hypertextovodkaz"/>
            <w:caps w:val="0"/>
            <w:noProof/>
            <w:sz w:val="24"/>
            <w:szCs w:val="24"/>
          </w:rPr>
          <w:t>Tabulka 1 Znalost postižení versus spolužáky od 1. tř.</w:t>
        </w:r>
        <w:r w:rsidRPr="002C54D6">
          <w:rPr>
            <w:caps w:val="0"/>
            <w:noProof/>
            <w:webHidden/>
            <w:sz w:val="24"/>
            <w:szCs w:val="24"/>
          </w:rPr>
          <w:tab/>
        </w:r>
        <w:r w:rsidRPr="002C54D6">
          <w:rPr>
            <w:caps w:val="0"/>
            <w:noProof/>
            <w:webHidden/>
            <w:sz w:val="24"/>
            <w:szCs w:val="24"/>
          </w:rPr>
          <w:fldChar w:fldCharType="begin"/>
        </w:r>
        <w:r w:rsidRPr="002C54D6">
          <w:rPr>
            <w:caps w:val="0"/>
            <w:noProof/>
            <w:webHidden/>
            <w:sz w:val="24"/>
            <w:szCs w:val="24"/>
          </w:rPr>
          <w:instrText xml:space="preserve"> PAGEREF _Toc285385300 \h </w:instrText>
        </w:r>
        <w:r w:rsidRPr="002C54D6">
          <w:rPr>
            <w:caps w:val="0"/>
            <w:noProof/>
            <w:webHidden/>
            <w:sz w:val="24"/>
            <w:szCs w:val="24"/>
          </w:rPr>
        </w:r>
        <w:r w:rsidRPr="002C54D6">
          <w:rPr>
            <w:caps w:val="0"/>
            <w:noProof/>
            <w:webHidden/>
            <w:sz w:val="24"/>
            <w:szCs w:val="24"/>
          </w:rPr>
          <w:fldChar w:fldCharType="separate"/>
        </w:r>
        <w:r w:rsidRPr="002C54D6">
          <w:rPr>
            <w:caps w:val="0"/>
            <w:noProof/>
            <w:webHidden/>
            <w:sz w:val="24"/>
            <w:szCs w:val="24"/>
          </w:rPr>
          <w:t>93</w:t>
        </w:r>
        <w:r w:rsidRPr="002C54D6">
          <w:rPr>
            <w:caps w:val="0"/>
            <w:noProof/>
            <w:webHidden/>
            <w:sz w:val="24"/>
            <w:szCs w:val="24"/>
          </w:rPr>
          <w:fldChar w:fldCharType="end"/>
        </w:r>
      </w:hyperlink>
    </w:p>
    <w:p w:rsidR="002C54D6" w:rsidRPr="002C54D6" w:rsidRDefault="002C54D6" w:rsidP="002C54D6">
      <w:pPr>
        <w:pStyle w:val="Seznamobrzk"/>
        <w:tabs>
          <w:tab w:val="right" w:leader="dot" w:pos="8493"/>
        </w:tabs>
        <w:spacing w:line="360" w:lineRule="auto"/>
        <w:ind w:left="482" w:hanging="482"/>
        <w:jc w:val="both"/>
        <w:rPr>
          <w:rFonts w:ascii="Calibri" w:hAnsi="Calibri"/>
          <w:caps w:val="0"/>
          <w:noProof/>
          <w:sz w:val="24"/>
          <w:szCs w:val="24"/>
        </w:rPr>
      </w:pPr>
      <w:hyperlink w:anchor="_Toc285385301" w:history="1">
        <w:r w:rsidRPr="002C54D6">
          <w:rPr>
            <w:rStyle w:val="Hypertextovodkaz"/>
            <w:caps w:val="0"/>
            <w:noProof/>
            <w:sz w:val="24"/>
            <w:szCs w:val="24"/>
          </w:rPr>
          <w:t>Tabulka 2 Znalost postižení versus navštěvovaná třída</w:t>
        </w:r>
        <w:r w:rsidRPr="002C54D6">
          <w:rPr>
            <w:caps w:val="0"/>
            <w:noProof/>
            <w:webHidden/>
            <w:sz w:val="24"/>
            <w:szCs w:val="24"/>
          </w:rPr>
          <w:tab/>
        </w:r>
        <w:r w:rsidRPr="002C54D6">
          <w:rPr>
            <w:caps w:val="0"/>
            <w:noProof/>
            <w:webHidden/>
            <w:sz w:val="24"/>
            <w:szCs w:val="24"/>
          </w:rPr>
          <w:fldChar w:fldCharType="begin"/>
        </w:r>
        <w:r w:rsidRPr="002C54D6">
          <w:rPr>
            <w:caps w:val="0"/>
            <w:noProof/>
            <w:webHidden/>
            <w:sz w:val="24"/>
            <w:szCs w:val="24"/>
          </w:rPr>
          <w:instrText xml:space="preserve"> PAGEREF _Toc285385301 \h </w:instrText>
        </w:r>
        <w:r w:rsidRPr="002C54D6">
          <w:rPr>
            <w:caps w:val="0"/>
            <w:noProof/>
            <w:webHidden/>
            <w:sz w:val="24"/>
            <w:szCs w:val="24"/>
          </w:rPr>
        </w:r>
        <w:r w:rsidRPr="002C54D6">
          <w:rPr>
            <w:caps w:val="0"/>
            <w:noProof/>
            <w:webHidden/>
            <w:sz w:val="24"/>
            <w:szCs w:val="24"/>
          </w:rPr>
          <w:fldChar w:fldCharType="separate"/>
        </w:r>
        <w:r w:rsidRPr="002C54D6">
          <w:rPr>
            <w:caps w:val="0"/>
            <w:noProof/>
            <w:webHidden/>
            <w:sz w:val="24"/>
            <w:szCs w:val="24"/>
          </w:rPr>
          <w:t>93</w:t>
        </w:r>
        <w:r w:rsidRPr="002C54D6">
          <w:rPr>
            <w:caps w:val="0"/>
            <w:noProof/>
            <w:webHidden/>
            <w:sz w:val="24"/>
            <w:szCs w:val="24"/>
          </w:rPr>
          <w:fldChar w:fldCharType="end"/>
        </w:r>
      </w:hyperlink>
    </w:p>
    <w:p w:rsidR="002C54D6" w:rsidRPr="002C54D6" w:rsidRDefault="002C54D6" w:rsidP="002C54D6">
      <w:pPr>
        <w:pStyle w:val="Seznamobrzk"/>
        <w:tabs>
          <w:tab w:val="right" w:leader="dot" w:pos="8493"/>
        </w:tabs>
        <w:spacing w:line="360" w:lineRule="auto"/>
        <w:ind w:left="482" w:hanging="482"/>
        <w:jc w:val="both"/>
        <w:rPr>
          <w:rFonts w:ascii="Calibri" w:hAnsi="Calibri"/>
          <w:caps w:val="0"/>
          <w:noProof/>
          <w:sz w:val="24"/>
          <w:szCs w:val="24"/>
        </w:rPr>
      </w:pPr>
      <w:hyperlink w:anchor="_Toc285385302" w:history="1">
        <w:r w:rsidRPr="002C54D6">
          <w:rPr>
            <w:rStyle w:val="Hypertextovodkaz"/>
            <w:caps w:val="0"/>
            <w:noProof/>
            <w:sz w:val="24"/>
            <w:szCs w:val="24"/>
          </w:rPr>
          <w:t>Tabulka 3 Roky společné známosti versus navštěvovaná třída</w:t>
        </w:r>
        <w:r w:rsidRPr="002C54D6">
          <w:rPr>
            <w:caps w:val="0"/>
            <w:noProof/>
            <w:webHidden/>
            <w:sz w:val="24"/>
            <w:szCs w:val="24"/>
          </w:rPr>
          <w:tab/>
        </w:r>
        <w:r w:rsidRPr="002C54D6">
          <w:rPr>
            <w:caps w:val="0"/>
            <w:noProof/>
            <w:webHidden/>
            <w:sz w:val="24"/>
            <w:szCs w:val="24"/>
          </w:rPr>
          <w:fldChar w:fldCharType="begin"/>
        </w:r>
        <w:r w:rsidRPr="002C54D6">
          <w:rPr>
            <w:caps w:val="0"/>
            <w:noProof/>
            <w:webHidden/>
            <w:sz w:val="24"/>
            <w:szCs w:val="24"/>
          </w:rPr>
          <w:instrText xml:space="preserve"> PAGEREF _Toc285385302 \h </w:instrText>
        </w:r>
        <w:r w:rsidRPr="002C54D6">
          <w:rPr>
            <w:caps w:val="0"/>
            <w:noProof/>
            <w:webHidden/>
            <w:sz w:val="24"/>
            <w:szCs w:val="24"/>
          </w:rPr>
        </w:r>
        <w:r w:rsidRPr="002C54D6">
          <w:rPr>
            <w:caps w:val="0"/>
            <w:noProof/>
            <w:webHidden/>
            <w:sz w:val="24"/>
            <w:szCs w:val="24"/>
          </w:rPr>
          <w:fldChar w:fldCharType="separate"/>
        </w:r>
        <w:r w:rsidRPr="002C54D6">
          <w:rPr>
            <w:caps w:val="0"/>
            <w:noProof/>
            <w:webHidden/>
            <w:sz w:val="24"/>
            <w:szCs w:val="24"/>
          </w:rPr>
          <w:t>94</w:t>
        </w:r>
        <w:r w:rsidRPr="002C54D6">
          <w:rPr>
            <w:caps w:val="0"/>
            <w:noProof/>
            <w:webHidden/>
            <w:sz w:val="24"/>
            <w:szCs w:val="24"/>
          </w:rPr>
          <w:fldChar w:fldCharType="end"/>
        </w:r>
      </w:hyperlink>
    </w:p>
    <w:p w:rsidR="002C54D6" w:rsidRPr="002C54D6" w:rsidRDefault="002C54D6" w:rsidP="002C54D6">
      <w:pPr>
        <w:pStyle w:val="Seznamobrzk"/>
        <w:tabs>
          <w:tab w:val="right" w:leader="dot" w:pos="8493"/>
        </w:tabs>
        <w:spacing w:line="360" w:lineRule="auto"/>
        <w:ind w:left="993" w:hanging="993"/>
        <w:jc w:val="both"/>
        <w:rPr>
          <w:rFonts w:ascii="Calibri" w:hAnsi="Calibri"/>
          <w:caps w:val="0"/>
          <w:noProof/>
          <w:sz w:val="24"/>
          <w:szCs w:val="24"/>
        </w:rPr>
      </w:pPr>
      <w:hyperlink w:anchor="_Toc285385303" w:history="1">
        <w:r w:rsidR="000856B0">
          <w:rPr>
            <w:rStyle w:val="Hypertextovodkaz"/>
            <w:caps w:val="0"/>
            <w:noProof/>
            <w:sz w:val="24"/>
            <w:szCs w:val="24"/>
          </w:rPr>
          <w:t xml:space="preserve">Tabulka </w:t>
        </w:r>
        <w:r w:rsidRPr="002C54D6">
          <w:rPr>
            <w:rStyle w:val="Hypertextovodkaz"/>
            <w:caps w:val="0"/>
            <w:noProof/>
            <w:sz w:val="24"/>
            <w:szCs w:val="24"/>
          </w:rPr>
          <w:t>4 Navštěvovaná třída a doba společné docházky ovlivňují deklaraci kamarádství</w:t>
        </w:r>
        <w:r w:rsidRPr="002C54D6">
          <w:rPr>
            <w:caps w:val="0"/>
            <w:noProof/>
            <w:webHidden/>
            <w:sz w:val="24"/>
            <w:szCs w:val="24"/>
          </w:rPr>
          <w:tab/>
        </w:r>
        <w:r w:rsidRPr="002C54D6">
          <w:rPr>
            <w:caps w:val="0"/>
            <w:noProof/>
            <w:webHidden/>
            <w:sz w:val="24"/>
            <w:szCs w:val="24"/>
          </w:rPr>
          <w:fldChar w:fldCharType="begin"/>
        </w:r>
        <w:r w:rsidRPr="002C54D6">
          <w:rPr>
            <w:caps w:val="0"/>
            <w:noProof/>
            <w:webHidden/>
            <w:sz w:val="24"/>
            <w:szCs w:val="24"/>
          </w:rPr>
          <w:instrText xml:space="preserve"> PAGEREF _Toc285385303 \h </w:instrText>
        </w:r>
        <w:r w:rsidRPr="002C54D6">
          <w:rPr>
            <w:caps w:val="0"/>
            <w:noProof/>
            <w:webHidden/>
            <w:sz w:val="24"/>
            <w:szCs w:val="24"/>
          </w:rPr>
        </w:r>
        <w:r w:rsidRPr="002C54D6">
          <w:rPr>
            <w:caps w:val="0"/>
            <w:noProof/>
            <w:webHidden/>
            <w:sz w:val="24"/>
            <w:szCs w:val="24"/>
          </w:rPr>
          <w:fldChar w:fldCharType="separate"/>
        </w:r>
        <w:r w:rsidRPr="002C54D6">
          <w:rPr>
            <w:caps w:val="0"/>
            <w:noProof/>
            <w:webHidden/>
            <w:sz w:val="24"/>
            <w:szCs w:val="24"/>
          </w:rPr>
          <w:t>95</w:t>
        </w:r>
        <w:r w:rsidRPr="002C54D6">
          <w:rPr>
            <w:caps w:val="0"/>
            <w:noProof/>
            <w:webHidden/>
            <w:sz w:val="24"/>
            <w:szCs w:val="24"/>
          </w:rPr>
          <w:fldChar w:fldCharType="end"/>
        </w:r>
      </w:hyperlink>
    </w:p>
    <w:p w:rsidR="002C54D6" w:rsidRPr="002C54D6" w:rsidRDefault="002C54D6" w:rsidP="002C54D6">
      <w:pPr>
        <w:pStyle w:val="Seznamobrzk"/>
        <w:tabs>
          <w:tab w:val="right" w:leader="dot" w:pos="8493"/>
        </w:tabs>
        <w:spacing w:line="360" w:lineRule="auto"/>
        <w:ind w:left="482" w:hanging="482"/>
        <w:jc w:val="both"/>
        <w:rPr>
          <w:rFonts w:ascii="Calibri" w:hAnsi="Calibri"/>
          <w:caps w:val="0"/>
          <w:noProof/>
          <w:sz w:val="24"/>
          <w:szCs w:val="24"/>
        </w:rPr>
      </w:pPr>
      <w:hyperlink w:anchor="_Toc285385304" w:history="1">
        <w:r w:rsidRPr="002C54D6">
          <w:rPr>
            <w:rStyle w:val="Hypertextovodkaz"/>
            <w:caps w:val="0"/>
            <w:noProof/>
            <w:sz w:val="24"/>
            <w:szCs w:val="24"/>
          </w:rPr>
          <w:t>Tabulka 5 Kamarádství s postiženým spolužákem u sedmáků a u šesťáků</w:t>
        </w:r>
        <w:r w:rsidRPr="002C54D6">
          <w:rPr>
            <w:caps w:val="0"/>
            <w:noProof/>
            <w:webHidden/>
            <w:sz w:val="24"/>
            <w:szCs w:val="24"/>
          </w:rPr>
          <w:tab/>
        </w:r>
        <w:r w:rsidRPr="002C54D6">
          <w:rPr>
            <w:caps w:val="0"/>
            <w:noProof/>
            <w:webHidden/>
            <w:sz w:val="24"/>
            <w:szCs w:val="24"/>
          </w:rPr>
          <w:fldChar w:fldCharType="begin"/>
        </w:r>
        <w:r w:rsidRPr="002C54D6">
          <w:rPr>
            <w:caps w:val="0"/>
            <w:noProof/>
            <w:webHidden/>
            <w:sz w:val="24"/>
            <w:szCs w:val="24"/>
          </w:rPr>
          <w:instrText xml:space="preserve"> PAGEREF _Toc285385304 \h </w:instrText>
        </w:r>
        <w:r w:rsidRPr="002C54D6">
          <w:rPr>
            <w:caps w:val="0"/>
            <w:noProof/>
            <w:webHidden/>
            <w:sz w:val="24"/>
            <w:szCs w:val="24"/>
          </w:rPr>
        </w:r>
        <w:r w:rsidRPr="002C54D6">
          <w:rPr>
            <w:caps w:val="0"/>
            <w:noProof/>
            <w:webHidden/>
            <w:sz w:val="24"/>
            <w:szCs w:val="24"/>
          </w:rPr>
          <w:fldChar w:fldCharType="separate"/>
        </w:r>
        <w:r w:rsidRPr="002C54D6">
          <w:rPr>
            <w:caps w:val="0"/>
            <w:noProof/>
            <w:webHidden/>
            <w:sz w:val="24"/>
            <w:szCs w:val="24"/>
          </w:rPr>
          <w:t>96</w:t>
        </w:r>
        <w:r w:rsidRPr="002C54D6">
          <w:rPr>
            <w:caps w:val="0"/>
            <w:noProof/>
            <w:webHidden/>
            <w:sz w:val="24"/>
            <w:szCs w:val="24"/>
          </w:rPr>
          <w:fldChar w:fldCharType="end"/>
        </w:r>
      </w:hyperlink>
    </w:p>
    <w:p w:rsidR="002C54D6" w:rsidRPr="002C54D6" w:rsidRDefault="002C54D6" w:rsidP="002C54D6">
      <w:pPr>
        <w:pStyle w:val="Seznamobrzk"/>
        <w:tabs>
          <w:tab w:val="right" w:leader="dot" w:pos="8493"/>
        </w:tabs>
        <w:spacing w:line="360" w:lineRule="auto"/>
        <w:ind w:left="482" w:hanging="482"/>
        <w:jc w:val="both"/>
        <w:rPr>
          <w:rFonts w:ascii="Calibri" w:hAnsi="Calibri"/>
          <w:caps w:val="0"/>
          <w:noProof/>
          <w:sz w:val="24"/>
          <w:szCs w:val="24"/>
        </w:rPr>
      </w:pPr>
      <w:hyperlink w:anchor="_Toc285385305" w:history="1">
        <w:r w:rsidRPr="002C54D6">
          <w:rPr>
            <w:rStyle w:val="Hypertextovodkaz"/>
            <w:caps w:val="0"/>
            <w:noProof/>
            <w:sz w:val="24"/>
            <w:szCs w:val="24"/>
          </w:rPr>
          <w:t>Tabulka 6 Hodnocení postižených spolužáků respondenty</w:t>
        </w:r>
        <w:r w:rsidRPr="002C54D6">
          <w:rPr>
            <w:caps w:val="0"/>
            <w:noProof/>
            <w:webHidden/>
            <w:sz w:val="24"/>
            <w:szCs w:val="24"/>
          </w:rPr>
          <w:tab/>
        </w:r>
        <w:r w:rsidRPr="002C54D6">
          <w:rPr>
            <w:caps w:val="0"/>
            <w:noProof/>
            <w:webHidden/>
            <w:sz w:val="24"/>
            <w:szCs w:val="24"/>
          </w:rPr>
          <w:fldChar w:fldCharType="begin"/>
        </w:r>
        <w:r w:rsidRPr="002C54D6">
          <w:rPr>
            <w:caps w:val="0"/>
            <w:noProof/>
            <w:webHidden/>
            <w:sz w:val="24"/>
            <w:szCs w:val="24"/>
          </w:rPr>
          <w:instrText xml:space="preserve"> PAGEREF _Toc285385305 \h </w:instrText>
        </w:r>
        <w:r w:rsidRPr="002C54D6">
          <w:rPr>
            <w:caps w:val="0"/>
            <w:noProof/>
            <w:webHidden/>
            <w:sz w:val="24"/>
            <w:szCs w:val="24"/>
          </w:rPr>
        </w:r>
        <w:r w:rsidRPr="002C54D6">
          <w:rPr>
            <w:caps w:val="0"/>
            <w:noProof/>
            <w:webHidden/>
            <w:sz w:val="24"/>
            <w:szCs w:val="24"/>
          </w:rPr>
          <w:fldChar w:fldCharType="separate"/>
        </w:r>
        <w:r w:rsidRPr="002C54D6">
          <w:rPr>
            <w:caps w:val="0"/>
            <w:noProof/>
            <w:webHidden/>
            <w:sz w:val="24"/>
            <w:szCs w:val="24"/>
          </w:rPr>
          <w:t>97</w:t>
        </w:r>
        <w:r w:rsidRPr="002C54D6">
          <w:rPr>
            <w:caps w:val="0"/>
            <w:noProof/>
            <w:webHidden/>
            <w:sz w:val="24"/>
            <w:szCs w:val="24"/>
          </w:rPr>
          <w:fldChar w:fldCharType="end"/>
        </w:r>
      </w:hyperlink>
    </w:p>
    <w:p w:rsidR="002C54D6" w:rsidRPr="002C54D6" w:rsidRDefault="002C54D6" w:rsidP="002C54D6">
      <w:pPr>
        <w:pStyle w:val="Seznamobrzk"/>
        <w:tabs>
          <w:tab w:val="right" w:leader="dot" w:pos="8493"/>
        </w:tabs>
        <w:spacing w:line="360" w:lineRule="auto"/>
        <w:ind w:left="482" w:hanging="482"/>
        <w:jc w:val="both"/>
        <w:rPr>
          <w:rFonts w:ascii="Calibri" w:hAnsi="Calibri"/>
          <w:caps w:val="0"/>
          <w:noProof/>
          <w:sz w:val="24"/>
          <w:szCs w:val="24"/>
        </w:rPr>
      </w:pPr>
      <w:hyperlink w:anchor="_Toc285385306" w:history="1">
        <w:r w:rsidRPr="002C54D6">
          <w:rPr>
            <w:rStyle w:val="Hypertextovodkaz"/>
            <w:caps w:val="0"/>
            <w:noProof/>
            <w:sz w:val="24"/>
            <w:szCs w:val="24"/>
          </w:rPr>
          <w:t>Tabulka 7 Závislost ochoty pomoci postiženému na kamarádství, % z celku</w:t>
        </w:r>
        <w:r w:rsidRPr="002C54D6">
          <w:rPr>
            <w:caps w:val="0"/>
            <w:noProof/>
            <w:webHidden/>
            <w:sz w:val="24"/>
            <w:szCs w:val="24"/>
          </w:rPr>
          <w:tab/>
        </w:r>
        <w:r w:rsidRPr="002C54D6">
          <w:rPr>
            <w:caps w:val="0"/>
            <w:noProof/>
            <w:webHidden/>
            <w:sz w:val="24"/>
            <w:szCs w:val="24"/>
          </w:rPr>
          <w:fldChar w:fldCharType="begin"/>
        </w:r>
        <w:r w:rsidRPr="002C54D6">
          <w:rPr>
            <w:caps w:val="0"/>
            <w:noProof/>
            <w:webHidden/>
            <w:sz w:val="24"/>
            <w:szCs w:val="24"/>
          </w:rPr>
          <w:instrText xml:space="preserve"> PAGEREF _Toc285385306 \h </w:instrText>
        </w:r>
        <w:r w:rsidRPr="002C54D6">
          <w:rPr>
            <w:caps w:val="0"/>
            <w:noProof/>
            <w:webHidden/>
            <w:sz w:val="24"/>
            <w:szCs w:val="24"/>
          </w:rPr>
        </w:r>
        <w:r w:rsidRPr="002C54D6">
          <w:rPr>
            <w:caps w:val="0"/>
            <w:noProof/>
            <w:webHidden/>
            <w:sz w:val="24"/>
            <w:szCs w:val="24"/>
          </w:rPr>
          <w:fldChar w:fldCharType="separate"/>
        </w:r>
        <w:r w:rsidRPr="002C54D6">
          <w:rPr>
            <w:caps w:val="0"/>
            <w:noProof/>
            <w:webHidden/>
            <w:sz w:val="24"/>
            <w:szCs w:val="24"/>
          </w:rPr>
          <w:t>98</w:t>
        </w:r>
        <w:r w:rsidRPr="002C54D6">
          <w:rPr>
            <w:caps w:val="0"/>
            <w:noProof/>
            <w:webHidden/>
            <w:sz w:val="24"/>
            <w:szCs w:val="24"/>
          </w:rPr>
          <w:fldChar w:fldCharType="end"/>
        </w:r>
      </w:hyperlink>
    </w:p>
    <w:p w:rsidR="002C54D6" w:rsidRPr="002C54D6" w:rsidRDefault="002C54D6" w:rsidP="002C54D6">
      <w:pPr>
        <w:pStyle w:val="Seznamobrzk"/>
        <w:tabs>
          <w:tab w:val="right" w:leader="dot" w:pos="8493"/>
        </w:tabs>
        <w:spacing w:line="360" w:lineRule="auto"/>
        <w:ind w:left="482" w:hanging="482"/>
        <w:jc w:val="both"/>
        <w:rPr>
          <w:rFonts w:ascii="Calibri" w:hAnsi="Calibri"/>
          <w:caps w:val="0"/>
          <w:noProof/>
          <w:sz w:val="24"/>
          <w:szCs w:val="24"/>
        </w:rPr>
      </w:pPr>
      <w:hyperlink w:anchor="_Toc285385307" w:history="1">
        <w:r w:rsidRPr="002C54D6">
          <w:rPr>
            <w:rStyle w:val="Hypertextovodkaz"/>
            <w:caps w:val="0"/>
            <w:noProof/>
            <w:sz w:val="24"/>
            <w:szCs w:val="24"/>
          </w:rPr>
          <w:t>Tabulka 8 Závislost ochoty pomoci postiženému na kamarádství, % řádku</w:t>
        </w:r>
        <w:r w:rsidRPr="002C54D6">
          <w:rPr>
            <w:caps w:val="0"/>
            <w:noProof/>
            <w:webHidden/>
            <w:sz w:val="24"/>
            <w:szCs w:val="24"/>
          </w:rPr>
          <w:tab/>
        </w:r>
        <w:r w:rsidRPr="002C54D6">
          <w:rPr>
            <w:caps w:val="0"/>
            <w:noProof/>
            <w:webHidden/>
            <w:sz w:val="24"/>
            <w:szCs w:val="24"/>
          </w:rPr>
          <w:fldChar w:fldCharType="begin"/>
        </w:r>
        <w:r w:rsidRPr="002C54D6">
          <w:rPr>
            <w:caps w:val="0"/>
            <w:noProof/>
            <w:webHidden/>
            <w:sz w:val="24"/>
            <w:szCs w:val="24"/>
          </w:rPr>
          <w:instrText xml:space="preserve"> PAGEREF _Toc285385307 \h </w:instrText>
        </w:r>
        <w:r w:rsidRPr="002C54D6">
          <w:rPr>
            <w:caps w:val="0"/>
            <w:noProof/>
            <w:webHidden/>
            <w:sz w:val="24"/>
            <w:szCs w:val="24"/>
          </w:rPr>
        </w:r>
        <w:r w:rsidRPr="002C54D6">
          <w:rPr>
            <w:caps w:val="0"/>
            <w:noProof/>
            <w:webHidden/>
            <w:sz w:val="24"/>
            <w:szCs w:val="24"/>
          </w:rPr>
          <w:fldChar w:fldCharType="separate"/>
        </w:r>
        <w:r w:rsidRPr="002C54D6">
          <w:rPr>
            <w:caps w:val="0"/>
            <w:noProof/>
            <w:webHidden/>
            <w:sz w:val="24"/>
            <w:szCs w:val="24"/>
          </w:rPr>
          <w:t>98</w:t>
        </w:r>
        <w:r w:rsidRPr="002C54D6">
          <w:rPr>
            <w:caps w:val="0"/>
            <w:noProof/>
            <w:webHidden/>
            <w:sz w:val="24"/>
            <w:szCs w:val="24"/>
          </w:rPr>
          <w:fldChar w:fldCharType="end"/>
        </w:r>
      </w:hyperlink>
    </w:p>
    <w:p w:rsidR="002C54D6" w:rsidRPr="002C54D6" w:rsidRDefault="002C54D6" w:rsidP="002C54D6">
      <w:pPr>
        <w:pStyle w:val="Seznamobrzk"/>
        <w:tabs>
          <w:tab w:val="right" w:leader="dot" w:pos="8493"/>
        </w:tabs>
        <w:spacing w:line="360" w:lineRule="auto"/>
        <w:ind w:left="993" w:hanging="993"/>
        <w:jc w:val="both"/>
        <w:rPr>
          <w:rFonts w:ascii="Calibri" w:hAnsi="Calibri"/>
          <w:caps w:val="0"/>
          <w:noProof/>
          <w:sz w:val="24"/>
          <w:szCs w:val="24"/>
        </w:rPr>
      </w:pPr>
      <w:hyperlink w:anchor="_Toc285385308" w:history="1">
        <w:r w:rsidRPr="002C54D6">
          <w:rPr>
            <w:rStyle w:val="Hypertextovodkaz"/>
            <w:caps w:val="0"/>
            <w:noProof/>
            <w:sz w:val="24"/>
            <w:szCs w:val="24"/>
          </w:rPr>
          <w:t>Tabulka 9 G test nezávislosti v kontingenční tabulce. Test vlivu kamarádství na ochotu pomoci</w:t>
        </w:r>
        <w:r w:rsidRPr="002C54D6">
          <w:rPr>
            <w:caps w:val="0"/>
            <w:noProof/>
            <w:webHidden/>
            <w:sz w:val="24"/>
            <w:szCs w:val="24"/>
          </w:rPr>
          <w:tab/>
        </w:r>
        <w:r w:rsidRPr="002C54D6">
          <w:rPr>
            <w:caps w:val="0"/>
            <w:noProof/>
            <w:webHidden/>
            <w:sz w:val="24"/>
            <w:szCs w:val="24"/>
          </w:rPr>
          <w:fldChar w:fldCharType="begin"/>
        </w:r>
        <w:r w:rsidRPr="002C54D6">
          <w:rPr>
            <w:caps w:val="0"/>
            <w:noProof/>
            <w:webHidden/>
            <w:sz w:val="24"/>
            <w:szCs w:val="24"/>
          </w:rPr>
          <w:instrText xml:space="preserve"> PAGEREF _Toc285385308 \h </w:instrText>
        </w:r>
        <w:r w:rsidRPr="002C54D6">
          <w:rPr>
            <w:caps w:val="0"/>
            <w:noProof/>
            <w:webHidden/>
            <w:sz w:val="24"/>
            <w:szCs w:val="24"/>
          </w:rPr>
        </w:r>
        <w:r w:rsidRPr="002C54D6">
          <w:rPr>
            <w:caps w:val="0"/>
            <w:noProof/>
            <w:webHidden/>
            <w:sz w:val="24"/>
            <w:szCs w:val="24"/>
          </w:rPr>
          <w:fldChar w:fldCharType="separate"/>
        </w:r>
        <w:r w:rsidRPr="002C54D6">
          <w:rPr>
            <w:caps w:val="0"/>
            <w:noProof/>
            <w:webHidden/>
            <w:sz w:val="24"/>
            <w:szCs w:val="24"/>
          </w:rPr>
          <w:t>98</w:t>
        </w:r>
        <w:r w:rsidRPr="002C54D6">
          <w:rPr>
            <w:caps w:val="0"/>
            <w:noProof/>
            <w:webHidden/>
            <w:sz w:val="24"/>
            <w:szCs w:val="24"/>
          </w:rPr>
          <w:fldChar w:fldCharType="end"/>
        </w:r>
      </w:hyperlink>
    </w:p>
    <w:p w:rsidR="002C54D6" w:rsidRPr="002C54D6" w:rsidRDefault="002C54D6" w:rsidP="002C54D6">
      <w:pPr>
        <w:pStyle w:val="Seznamobrzk"/>
        <w:tabs>
          <w:tab w:val="right" w:leader="dot" w:pos="8493"/>
        </w:tabs>
        <w:spacing w:line="360" w:lineRule="auto"/>
        <w:ind w:left="993" w:hanging="993"/>
        <w:jc w:val="both"/>
        <w:rPr>
          <w:rFonts w:ascii="Calibri" w:hAnsi="Calibri"/>
          <w:caps w:val="0"/>
          <w:noProof/>
          <w:sz w:val="24"/>
          <w:szCs w:val="24"/>
        </w:rPr>
      </w:pPr>
      <w:hyperlink w:anchor="_Toc285385309" w:history="1">
        <w:r w:rsidRPr="002C54D6">
          <w:rPr>
            <w:rStyle w:val="Hypertextovodkaz"/>
            <w:caps w:val="0"/>
            <w:noProof/>
            <w:sz w:val="24"/>
            <w:szCs w:val="24"/>
          </w:rPr>
          <w:t>Tabulka 10 Závislost ochoty pomoci postiženému na faktu, že jsou spolužáky od 1. tř, % z celku</w:t>
        </w:r>
        <w:r w:rsidRPr="002C54D6">
          <w:rPr>
            <w:caps w:val="0"/>
            <w:noProof/>
            <w:webHidden/>
            <w:sz w:val="24"/>
            <w:szCs w:val="24"/>
          </w:rPr>
          <w:tab/>
        </w:r>
        <w:r w:rsidRPr="002C54D6">
          <w:rPr>
            <w:caps w:val="0"/>
            <w:noProof/>
            <w:webHidden/>
            <w:sz w:val="24"/>
            <w:szCs w:val="24"/>
          </w:rPr>
          <w:fldChar w:fldCharType="begin"/>
        </w:r>
        <w:r w:rsidRPr="002C54D6">
          <w:rPr>
            <w:caps w:val="0"/>
            <w:noProof/>
            <w:webHidden/>
            <w:sz w:val="24"/>
            <w:szCs w:val="24"/>
          </w:rPr>
          <w:instrText xml:space="preserve"> PAGEREF _Toc285385309 \h </w:instrText>
        </w:r>
        <w:r w:rsidRPr="002C54D6">
          <w:rPr>
            <w:caps w:val="0"/>
            <w:noProof/>
            <w:webHidden/>
            <w:sz w:val="24"/>
            <w:szCs w:val="24"/>
          </w:rPr>
        </w:r>
        <w:r w:rsidRPr="002C54D6">
          <w:rPr>
            <w:caps w:val="0"/>
            <w:noProof/>
            <w:webHidden/>
            <w:sz w:val="24"/>
            <w:szCs w:val="24"/>
          </w:rPr>
          <w:fldChar w:fldCharType="separate"/>
        </w:r>
        <w:r w:rsidRPr="002C54D6">
          <w:rPr>
            <w:caps w:val="0"/>
            <w:noProof/>
            <w:webHidden/>
            <w:sz w:val="24"/>
            <w:szCs w:val="24"/>
          </w:rPr>
          <w:t>99</w:t>
        </w:r>
        <w:r w:rsidRPr="002C54D6">
          <w:rPr>
            <w:caps w:val="0"/>
            <w:noProof/>
            <w:webHidden/>
            <w:sz w:val="24"/>
            <w:szCs w:val="24"/>
          </w:rPr>
          <w:fldChar w:fldCharType="end"/>
        </w:r>
      </w:hyperlink>
    </w:p>
    <w:p w:rsidR="002C54D6" w:rsidRPr="002C54D6" w:rsidRDefault="002C54D6" w:rsidP="002C54D6">
      <w:pPr>
        <w:pStyle w:val="Seznamobrzk"/>
        <w:tabs>
          <w:tab w:val="right" w:leader="dot" w:pos="8493"/>
        </w:tabs>
        <w:spacing w:line="360" w:lineRule="auto"/>
        <w:ind w:left="993" w:hanging="993"/>
        <w:jc w:val="both"/>
        <w:rPr>
          <w:rFonts w:ascii="Calibri" w:hAnsi="Calibri"/>
          <w:caps w:val="0"/>
          <w:noProof/>
          <w:sz w:val="24"/>
          <w:szCs w:val="24"/>
        </w:rPr>
      </w:pPr>
      <w:hyperlink w:anchor="_Toc285385310" w:history="1">
        <w:r w:rsidRPr="002C54D6">
          <w:rPr>
            <w:rStyle w:val="Hypertextovodkaz"/>
            <w:caps w:val="0"/>
            <w:noProof/>
            <w:sz w:val="24"/>
            <w:szCs w:val="24"/>
          </w:rPr>
          <w:t>Tabulka 11 Závislost ochoty pomoci postiženému na faktu, že jsou spolužáky od 1. tř, % z řádku</w:t>
        </w:r>
        <w:r w:rsidRPr="002C54D6">
          <w:rPr>
            <w:caps w:val="0"/>
            <w:noProof/>
            <w:webHidden/>
            <w:sz w:val="24"/>
            <w:szCs w:val="24"/>
          </w:rPr>
          <w:tab/>
        </w:r>
        <w:r w:rsidRPr="002C54D6">
          <w:rPr>
            <w:caps w:val="0"/>
            <w:noProof/>
            <w:webHidden/>
            <w:sz w:val="24"/>
            <w:szCs w:val="24"/>
          </w:rPr>
          <w:fldChar w:fldCharType="begin"/>
        </w:r>
        <w:r w:rsidRPr="002C54D6">
          <w:rPr>
            <w:caps w:val="0"/>
            <w:noProof/>
            <w:webHidden/>
            <w:sz w:val="24"/>
            <w:szCs w:val="24"/>
          </w:rPr>
          <w:instrText xml:space="preserve"> PAGEREF _Toc285385310 \h </w:instrText>
        </w:r>
        <w:r w:rsidRPr="002C54D6">
          <w:rPr>
            <w:caps w:val="0"/>
            <w:noProof/>
            <w:webHidden/>
            <w:sz w:val="24"/>
            <w:szCs w:val="24"/>
          </w:rPr>
        </w:r>
        <w:r w:rsidRPr="002C54D6">
          <w:rPr>
            <w:caps w:val="0"/>
            <w:noProof/>
            <w:webHidden/>
            <w:sz w:val="24"/>
            <w:szCs w:val="24"/>
          </w:rPr>
          <w:fldChar w:fldCharType="separate"/>
        </w:r>
        <w:r w:rsidRPr="002C54D6">
          <w:rPr>
            <w:caps w:val="0"/>
            <w:noProof/>
            <w:webHidden/>
            <w:sz w:val="24"/>
            <w:szCs w:val="24"/>
          </w:rPr>
          <w:t>99</w:t>
        </w:r>
        <w:r w:rsidRPr="002C54D6">
          <w:rPr>
            <w:caps w:val="0"/>
            <w:noProof/>
            <w:webHidden/>
            <w:sz w:val="24"/>
            <w:szCs w:val="24"/>
          </w:rPr>
          <w:fldChar w:fldCharType="end"/>
        </w:r>
      </w:hyperlink>
    </w:p>
    <w:p w:rsidR="002C54D6" w:rsidRPr="002C54D6" w:rsidRDefault="002C54D6" w:rsidP="002C54D6">
      <w:pPr>
        <w:pStyle w:val="Seznamobrzk"/>
        <w:tabs>
          <w:tab w:val="right" w:leader="dot" w:pos="8493"/>
        </w:tabs>
        <w:spacing w:line="360" w:lineRule="auto"/>
        <w:ind w:left="993" w:hanging="993"/>
        <w:jc w:val="both"/>
        <w:rPr>
          <w:rFonts w:ascii="Calibri" w:hAnsi="Calibri"/>
          <w:caps w:val="0"/>
          <w:noProof/>
          <w:sz w:val="24"/>
          <w:szCs w:val="24"/>
        </w:rPr>
      </w:pPr>
      <w:hyperlink w:anchor="_Toc285385311" w:history="1">
        <w:r w:rsidRPr="002C54D6">
          <w:rPr>
            <w:rStyle w:val="Hypertextovodkaz"/>
            <w:caps w:val="0"/>
            <w:noProof/>
            <w:sz w:val="24"/>
            <w:szCs w:val="24"/>
          </w:rPr>
          <w:t>Tabulka 12 G test nezávislosti v kontingenční tabulce. Test vlivu toho, zda jsou spolužáky od 1. tř na ochotu pomoci</w:t>
        </w:r>
        <w:r w:rsidRPr="002C54D6">
          <w:rPr>
            <w:caps w:val="0"/>
            <w:noProof/>
            <w:webHidden/>
            <w:sz w:val="24"/>
            <w:szCs w:val="24"/>
          </w:rPr>
          <w:tab/>
        </w:r>
        <w:r w:rsidRPr="002C54D6">
          <w:rPr>
            <w:caps w:val="0"/>
            <w:noProof/>
            <w:webHidden/>
            <w:sz w:val="24"/>
            <w:szCs w:val="24"/>
          </w:rPr>
          <w:fldChar w:fldCharType="begin"/>
        </w:r>
        <w:r w:rsidRPr="002C54D6">
          <w:rPr>
            <w:caps w:val="0"/>
            <w:noProof/>
            <w:webHidden/>
            <w:sz w:val="24"/>
            <w:szCs w:val="24"/>
          </w:rPr>
          <w:instrText xml:space="preserve"> PAGEREF _Toc285385311 \h </w:instrText>
        </w:r>
        <w:r w:rsidRPr="002C54D6">
          <w:rPr>
            <w:caps w:val="0"/>
            <w:noProof/>
            <w:webHidden/>
            <w:sz w:val="24"/>
            <w:szCs w:val="24"/>
          </w:rPr>
        </w:r>
        <w:r w:rsidRPr="002C54D6">
          <w:rPr>
            <w:caps w:val="0"/>
            <w:noProof/>
            <w:webHidden/>
            <w:sz w:val="24"/>
            <w:szCs w:val="24"/>
          </w:rPr>
          <w:fldChar w:fldCharType="separate"/>
        </w:r>
        <w:r w:rsidRPr="002C54D6">
          <w:rPr>
            <w:caps w:val="0"/>
            <w:noProof/>
            <w:webHidden/>
            <w:sz w:val="24"/>
            <w:szCs w:val="24"/>
          </w:rPr>
          <w:t>99</w:t>
        </w:r>
        <w:r w:rsidRPr="002C54D6">
          <w:rPr>
            <w:caps w:val="0"/>
            <w:noProof/>
            <w:webHidden/>
            <w:sz w:val="24"/>
            <w:szCs w:val="24"/>
          </w:rPr>
          <w:fldChar w:fldCharType="end"/>
        </w:r>
      </w:hyperlink>
    </w:p>
    <w:p w:rsidR="00DD3308" w:rsidRDefault="002C54D6" w:rsidP="00065374">
      <w:pPr>
        <w:pStyle w:val="Nadpis2"/>
      </w:pPr>
      <w:r w:rsidRPr="002C54D6">
        <w:fldChar w:fldCharType="end"/>
      </w:r>
    </w:p>
    <w:p w:rsidR="00DD3308" w:rsidRPr="00DD3308" w:rsidRDefault="00DD3308" w:rsidP="00DD3308"/>
    <w:p w:rsidR="00DD3308" w:rsidRDefault="0019659E" w:rsidP="0019659E">
      <w:pPr>
        <w:pStyle w:val="Nadpis1"/>
        <w:numPr>
          <w:ilvl w:val="0"/>
          <w:numId w:val="0"/>
        </w:numPr>
        <w:ind w:left="360"/>
      </w:pPr>
      <w:r>
        <w:br w:type="page"/>
      </w:r>
      <w:bookmarkStart w:id="99" w:name="_Toc285551622"/>
      <w:r w:rsidR="00DD3308" w:rsidRPr="00B00278">
        <w:rPr>
          <w:kern w:val="0"/>
        </w:rPr>
        <w:t>Seznam příloh</w:t>
      </w:r>
      <w:bookmarkEnd w:id="99"/>
    </w:p>
    <w:p w:rsidR="00B3609C" w:rsidRDefault="00B3609C" w:rsidP="00B00278">
      <w:pPr>
        <w:pStyle w:val="Obsah1"/>
      </w:pPr>
      <w:r w:rsidRPr="00E506AB">
        <w:t>Dotazník pro spolužáky</w:t>
      </w:r>
      <w:r>
        <w:t xml:space="preserve"> 2. stupeň</w:t>
      </w:r>
      <w:r>
        <w:tab/>
        <w:t>I</w:t>
      </w:r>
    </w:p>
    <w:p w:rsidR="00B3609C" w:rsidRDefault="00B3609C" w:rsidP="00B3609C">
      <w:pPr>
        <w:tabs>
          <w:tab w:val="right" w:leader="dot" w:pos="8503"/>
        </w:tabs>
      </w:pPr>
      <w:r w:rsidRPr="00E506AB">
        <w:rPr>
          <w:b/>
          <w:sz w:val="28"/>
          <w:szCs w:val="28"/>
        </w:rPr>
        <w:t>Dotazník pro spolužáky</w:t>
      </w:r>
      <w:r>
        <w:rPr>
          <w:b/>
          <w:sz w:val="28"/>
          <w:szCs w:val="28"/>
        </w:rPr>
        <w:t xml:space="preserve"> 1. stupeň</w:t>
      </w:r>
      <w:r>
        <w:tab/>
        <w:t>II</w:t>
      </w:r>
    </w:p>
    <w:p w:rsidR="00B3609C" w:rsidRDefault="00B3609C" w:rsidP="00B3609C">
      <w:pPr>
        <w:pStyle w:val="Nadpis2"/>
        <w:rPr>
          <w:caps w:val="0"/>
          <w:kern w:val="0"/>
        </w:rPr>
      </w:pPr>
      <w:bookmarkStart w:id="100" w:name="_Toc285551623"/>
      <w:r w:rsidRPr="00B3609C">
        <w:rPr>
          <w:caps w:val="0"/>
          <w:kern w:val="0"/>
        </w:rPr>
        <w:t xml:space="preserve">Dotazník pro dívku (chlapce) 2. </w:t>
      </w:r>
      <w:r>
        <w:rPr>
          <w:caps w:val="0"/>
          <w:kern w:val="0"/>
        </w:rPr>
        <w:t>s</w:t>
      </w:r>
      <w:r w:rsidRPr="00B3609C">
        <w:rPr>
          <w:caps w:val="0"/>
          <w:kern w:val="0"/>
        </w:rPr>
        <w:t>tupeň</w:t>
      </w:r>
      <w:bookmarkEnd w:id="100"/>
    </w:p>
    <w:p w:rsidR="00B3609C" w:rsidRDefault="00B3609C" w:rsidP="00B3609C">
      <w:pPr>
        <w:pStyle w:val="Nadpis2"/>
        <w:rPr>
          <w:caps w:val="0"/>
          <w:kern w:val="0"/>
        </w:rPr>
      </w:pPr>
      <w:bookmarkStart w:id="101" w:name="_Toc285551624"/>
      <w:r w:rsidRPr="00B3609C">
        <w:rPr>
          <w:caps w:val="0"/>
          <w:kern w:val="0"/>
        </w:rPr>
        <w:t>Dotazník</w:t>
      </w:r>
      <w:r>
        <w:rPr>
          <w:caps w:val="0"/>
          <w:kern w:val="0"/>
        </w:rPr>
        <w:t xml:space="preserve"> pro dívku (chlapce) 1</w:t>
      </w:r>
      <w:r w:rsidRPr="00B3609C">
        <w:rPr>
          <w:caps w:val="0"/>
          <w:kern w:val="0"/>
        </w:rPr>
        <w:t xml:space="preserve">. </w:t>
      </w:r>
      <w:r>
        <w:rPr>
          <w:caps w:val="0"/>
          <w:kern w:val="0"/>
        </w:rPr>
        <w:t>s</w:t>
      </w:r>
      <w:r w:rsidRPr="00B3609C">
        <w:rPr>
          <w:caps w:val="0"/>
          <w:kern w:val="0"/>
        </w:rPr>
        <w:t>tupeň</w:t>
      </w:r>
      <w:bookmarkEnd w:id="101"/>
    </w:p>
    <w:p w:rsidR="00B3609C" w:rsidRPr="00B3609C" w:rsidRDefault="00B3609C" w:rsidP="00B3609C">
      <w:pPr>
        <w:pStyle w:val="Nadpis2"/>
      </w:pPr>
    </w:p>
    <w:p w:rsidR="00DD3308" w:rsidRDefault="00B3609C" w:rsidP="00DD3308">
      <w:pPr>
        <w:spacing w:line="360" w:lineRule="auto"/>
        <w:rPr>
          <w:b/>
          <w:sz w:val="28"/>
          <w:szCs w:val="28"/>
        </w:rPr>
      </w:pPr>
      <w:r>
        <w:rPr>
          <w:b/>
          <w:sz w:val="28"/>
          <w:szCs w:val="28"/>
        </w:rPr>
        <w:br w:type="page"/>
      </w:r>
      <w:r w:rsidR="000856B0">
        <w:rPr>
          <w:b/>
          <w:sz w:val="28"/>
          <w:szCs w:val="28"/>
        </w:rPr>
        <w:t xml:space="preserve">A </w:t>
      </w:r>
      <w:r w:rsidR="00DD3308" w:rsidRPr="00E506AB">
        <w:rPr>
          <w:b/>
          <w:sz w:val="28"/>
          <w:szCs w:val="28"/>
        </w:rPr>
        <w:t>Dotazník pro spolužáky</w:t>
      </w:r>
      <w:r w:rsidR="00DD3308">
        <w:rPr>
          <w:b/>
          <w:sz w:val="28"/>
          <w:szCs w:val="28"/>
        </w:rPr>
        <w:t xml:space="preserve"> 2. stupeň</w:t>
      </w:r>
    </w:p>
    <w:p w:rsidR="00DD3308" w:rsidRDefault="00DD3308" w:rsidP="00DD3308">
      <w:pPr>
        <w:spacing w:line="360" w:lineRule="auto"/>
      </w:pPr>
      <w:r>
        <w:t>1. Jsi žákem jaké třídy?</w:t>
      </w:r>
    </w:p>
    <w:p w:rsidR="00DD3308" w:rsidRDefault="00DD3308" w:rsidP="00DD3308">
      <w:pPr>
        <w:spacing w:line="360" w:lineRule="auto"/>
      </w:pPr>
      <w:r>
        <w:t>2. Máš ve své třídě spolužáka(-žačku), který má nějaké postižení?</w:t>
      </w:r>
    </w:p>
    <w:p w:rsidR="00DD3308" w:rsidRDefault="00DD3308" w:rsidP="00DD3308">
      <w:pPr>
        <w:spacing w:line="360" w:lineRule="auto"/>
      </w:pPr>
      <w:r>
        <w:t>3. Jaké?</w:t>
      </w:r>
    </w:p>
    <w:p w:rsidR="00DD3308" w:rsidRDefault="00DD3308" w:rsidP="00DD3308">
      <w:pPr>
        <w:spacing w:line="360" w:lineRule="auto"/>
      </w:pPr>
      <w:r>
        <w:t>4. Jak dlouho ho(ji) znáš?</w:t>
      </w:r>
    </w:p>
    <w:p w:rsidR="00DD3308" w:rsidRDefault="00DD3308" w:rsidP="00DD3308">
      <w:pPr>
        <w:spacing w:line="360" w:lineRule="auto"/>
      </w:pPr>
      <w:r>
        <w:t>5. Jak bys ho(ji) ohodnotil?</w:t>
      </w:r>
    </w:p>
    <w:p w:rsidR="00DD3308" w:rsidRDefault="00DD3308" w:rsidP="00DD3308">
      <w:pPr>
        <w:spacing w:line="360" w:lineRule="auto"/>
      </w:pPr>
      <w:r>
        <w:t>6. Kamarádíš s ním(ní)?</w:t>
      </w:r>
    </w:p>
    <w:p w:rsidR="00DD3308" w:rsidRDefault="00DD3308" w:rsidP="00DD3308">
      <w:pPr>
        <w:spacing w:line="360" w:lineRule="auto"/>
      </w:pPr>
      <w:r>
        <w:t xml:space="preserve">    Ano</w:t>
      </w:r>
    </w:p>
    <w:p w:rsidR="00DD3308" w:rsidRDefault="00DD3308" w:rsidP="00DD3308">
      <w:pPr>
        <w:spacing w:line="360" w:lineRule="auto"/>
      </w:pPr>
      <w:r>
        <w:t xml:space="preserve">     Ne</w:t>
      </w:r>
    </w:p>
    <w:p w:rsidR="00DD3308" w:rsidRDefault="00DD3308" w:rsidP="00DD3308">
      <w:pPr>
        <w:spacing w:line="360" w:lineRule="auto"/>
      </w:pPr>
      <w:r>
        <w:t>7. Pomáháš mu(jí)?</w:t>
      </w:r>
    </w:p>
    <w:p w:rsidR="00DD3308" w:rsidRDefault="00DD3308" w:rsidP="00DD3308">
      <w:pPr>
        <w:spacing w:line="360" w:lineRule="auto"/>
      </w:pPr>
      <w:r>
        <w:t xml:space="preserve">    Ano</w:t>
      </w:r>
    </w:p>
    <w:p w:rsidR="00DD3308" w:rsidRDefault="00DD3308" w:rsidP="00DD3308">
      <w:pPr>
        <w:spacing w:line="360" w:lineRule="auto"/>
      </w:pPr>
      <w:r>
        <w:t xml:space="preserve">     Ne</w:t>
      </w:r>
    </w:p>
    <w:p w:rsidR="00DD3308" w:rsidRDefault="00DD3308" w:rsidP="00DD3308">
      <w:pPr>
        <w:spacing w:line="360" w:lineRule="auto"/>
      </w:pPr>
      <w:r>
        <w:t>8. Jak?</w:t>
      </w:r>
    </w:p>
    <w:p w:rsidR="00DD3308" w:rsidRDefault="00DD3308" w:rsidP="00DD3308">
      <w:pPr>
        <w:spacing w:line="360" w:lineRule="auto"/>
      </w:pPr>
      <w:r>
        <w:t>9. Vídáte se i mimo školu?</w:t>
      </w:r>
    </w:p>
    <w:p w:rsidR="00DD3308" w:rsidRDefault="00DD3308" w:rsidP="00DD3308">
      <w:pPr>
        <w:spacing w:line="360" w:lineRule="auto"/>
      </w:pPr>
      <w:r>
        <w:t xml:space="preserve">   Ano</w:t>
      </w:r>
    </w:p>
    <w:p w:rsidR="00DD3308" w:rsidRDefault="00DD3308" w:rsidP="00DD3308">
      <w:pPr>
        <w:spacing w:line="360" w:lineRule="auto"/>
      </w:pPr>
      <w:r>
        <w:t xml:space="preserve">    Ne</w:t>
      </w:r>
    </w:p>
    <w:p w:rsidR="00DD3308" w:rsidRDefault="00DD3308" w:rsidP="00DD3308">
      <w:pPr>
        <w:spacing w:line="360" w:lineRule="auto"/>
      </w:pPr>
      <w:r>
        <w:t>10. Kde?</w:t>
      </w:r>
    </w:p>
    <w:p w:rsidR="00DD3308" w:rsidRDefault="00DD3308" w:rsidP="00DD3308">
      <w:pPr>
        <w:spacing w:line="360" w:lineRule="auto"/>
      </w:pPr>
      <w:r>
        <w:t>11. Jak tě obohatila přítomnost tohoto spolužáka (-žačky)?</w:t>
      </w:r>
    </w:p>
    <w:p w:rsidR="00DD3308" w:rsidRDefault="00DD3308" w:rsidP="00DD3308">
      <w:pPr>
        <w:spacing w:line="360" w:lineRule="auto"/>
      </w:pPr>
      <w:r>
        <w:t>12. Jak jsi obohatil ty jeho (ji)?</w:t>
      </w:r>
    </w:p>
    <w:p w:rsidR="00DD3308" w:rsidRDefault="00DD3308" w:rsidP="00DD3308">
      <w:pPr>
        <w:spacing w:line="360" w:lineRule="auto"/>
      </w:pPr>
      <w:r>
        <w:t>13. Jak hodnotíš umístění postižených lidí do běžného života?</w:t>
      </w:r>
    </w:p>
    <w:p w:rsidR="00DD3308" w:rsidRDefault="00DD3308" w:rsidP="00DD3308">
      <w:pPr>
        <w:spacing w:line="360" w:lineRule="auto"/>
      </w:pPr>
      <w:r>
        <w:t>14. Vysvětli pojem integrace.</w:t>
      </w:r>
    </w:p>
    <w:p w:rsidR="00DD3308" w:rsidRDefault="00DD3308" w:rsidP="00DD3308">
      <w:pPr>
        <w:spacing w:line="360" w:lineRule="auto"/>
      </w:pPr>
      <w:r>
        <w:t xml:space="preserve">15. Máš cosi na srdci, co bys chtěl (a) k tomuto tématu sdělit?  </w:t>
      </w:r>
    </w:p>
    <w:p w:rsidR="00DD3308" w:rsidRDefault="00DD3308" w:rsidP="00DD3308">
      <w:pPr>
        <w:spacing w:line="360" w:lineRule="auto"/>
      </w:pPr>
      <w:r>
        <w:t xml:space="preserve">                     </w:t>
      </w:r>
    </w:p>
    <w:p w:rsidR="00DD3308" w:rsidRPr="00F37FFE" w:rsidRDefault="00B3609C" w:rsidP="00DD3308">
      <w:pPr>
        <w:spacing w:line="360" w:lineRule="auto"/>
      </w:pPr>
      <w:r>
        <w:rPr>
          <w:b/>
          <w:sz w:val="28"/>
          <w:szCs w:val="28"/>
        </w:rPr>
        <w:br w:type="page"/>
      </w:r>
      <w:r w:rsidR="000856B0">
        <w:rPr>
          <w:b/>
          <w:sz w:val="28"/>
          <w:szCs w:val="28"/>
        </w:rPr>
        <w:t xml:space="preserve">B </w:t>
      </w:r>
      <w:r w:rsidR="00DD3308" w:rsidRPr="00262115">
        <w:rPr>
          <w:b/>
          <w:sz w:val="28"/>
          <w:szCs w:val="28"/>
        </w:rPr>
        <w:t>Dotazník pro spolužáky</w:t>
      </w:r>
      <w:r w:rsidR="00DD3308">
        <w:rPr>
          <w:b/>
          <w:sz w:val="28"/>
          <w:szCs w:val="28"/>
        </w:rPr>
        <w:t xml:space="preserve"> 1. stupeň</w:t>
      </w:r>
    </w:p>
    <w:p w:rsidR="00DD3308" w:rsidRDefault="00DD3308" w:rsidP="00DD3308">
      <w:pPr>
        <w:spacing w:line="360" w:lineRule="auto"/>
      </w:pPr>
      <w:r>
        <w:t>1. Do jaké třídy chodíš?</w:t>
      </w:r>
    </w:p>
    <w:p w:rsidR="00DD3308" w:rsidRDefault="00DD3308" w:rsidP="00DD3308">
      <w:pPr>
        <w:spacing w:line="360" w:lineRule="auto"/>
      </w:pPr>
      <w:r>
        <w:t>2. Máš ve své třídě spolužáka (nebo spolužačku), který má nějaké postižení?</w:t>
      </w:r>
    </w:p>
    <w:p w:rsidR="00DD3308" w:rsidRDefault="00DD3308" w:rsidP="00DD3308">
      <w:pPr>
        <w:spacing w:line="360" w:lineRule="auto"/>
        <w:ind w:left="360"/>
      </w:pPr>
      <w:r>
        <w:t xml:space="preserve">      Ano</w:t>
      </w:r>
    </w:p>
    <w:p w:rsidR="00DD3308" w:rsidRDefault="00DD3308" w:rsidP="00DD3308">
      <w:pPr>
        <w:spacing w:line="360" w:lineRule="auto"/>
        <w:ind w:left="360"/>
      </w:pPr>
      <w:r>
        <w:t xml:space="preserve">      Ne</w:t>
      </w:r>
    </w:p>
    <w:p w:rsidR="00DD3308" w:rsidRDefault="00DD3308" w:rsidP="00DD3308">
      <w:pPr>
        <w:spacing w:line="360" w:lineRule="auto"/>
      </w:pPr>
      <w:r>
        <w:t>3. Víš, jaké má postižení?</w:t>
      </w:r>
    </w:p>
    <w:p w:rsidR="00DD3308" w:rsidRDefault="00DD3308" w:rsidP="00DD3308">
      <w:pPr>
        <w:spacing w:line="360" w:lineRule="auto"/>
      </w:pPr>
      <w:r>
        <w:t>4. Jak dlouho ho (nebo ji) znáš?</w:t>
      </w:r>
    </w:p>
    <w:p w:rsidR="00DD3308" w:rsidRDefault="00DD3308" w:rsidP="00DD3308">
      <w:pPr>
        <w:spacing w:line="360" w:lineRule="auto"/>
      </w:pPr>
      <w:r>
        <w:t>5. Jak bys ho (nebo ji) ohodnotil? Jaký je tvůj spolužák ( nebo spolužačka)?</w:t>
      </w:r>
    </w:p>
    <w:p w:rsidR="00DD3308" w:rsidRDefault="00DD3308" w:rsidP="00DD3308">
      <w:pPr>
        <w:spacing w:line="360" w:lineRule="auto"/>
      </w:pPr>
      <w:r>
        <w:t>6. Kamarádíš s ním (nebo s ní)?</w:t>
      </w:r>
    </w:p>
    <w:p w:rsidR="00DD3308" w:rsidRDefault="00DD3308" w:rsidP="00DD3308">
      <w:pPr>
        <w:spacing w:line="360" w:lineRule="auto"/>
        <w:ind w:left="360"/>
      </w:pPr>
      <w:r>
        <w:t xml:space="preserve">      Ano</w:t>
      </w:r>
    </w:p>
    <w:p w:rsidR="00DD3308" w:rsidRDefault="00DD3308" w:rsidP="00DD3308">
      <w:pPr>
        <w:spacing w:line="360" w:lineRule="auto"/>
        <w:ind w:left="360"/>
      </w:pPr>
      <w:r>
        <w:t xml:space="preserve">      Ne</w:t>
      </w:r>
    </w:p>
    <w:p w:rsidR="00DD3308" w:rsidRDefault="00DD3308" w:rsidP="00DD3308">
      <w:pPr>
        <w:spacing w:line="360" w:lineRule="auto"/>
      </w:pPr>
      <w:r>
        <w:t>7. Pomáháš mu (nebo ji)?</w:t>
      </w:r>
    </w:p>
    <w:p w:rsidR="00DD3308" w:rsidRDefault="00DD3308" w:rsidP="00DD3308">
      <w:pPr>
        <w:spacing w:line="360" w:lineRule="auto"/>
        <w:ind w:left="360"/>
      </w:pPr>
      <w:r>
        <w:t xml:space="preserve">      Ano</w:t>
      </w:r>
    </w:p>
    <w:p w:rsidR="00DD3308" w:rsidRDefault="00DD3308" w:rsidP="00DD3308">
      <w:pPr>
        <w:spacing w:line="360" w:lineRule="auto"/>
        <w:ind w:left="360"/>
      </w:pPr>
      <w:r>
        <w:t xml:space="preserve">      Ne</w:t>
      </w:r>
    </w:p>
    <w:p w:rsidR="00DD3308" w:rsidRDefault="00DD3308" w:rsidP="00DD3308">
      <w:pPr>
        <w:spacing w:line="360" w:lineRule="auto"/>
      </w:pPr>
      <w:r>
        <w:t xml:space="preserve"> 8. Jak?</w:t>
      </w:r>
    </w:p>
    <w:p w:rsidR="00DD3308" w:rsidRDefault="00DD3308" w:rsidP="00DD3308">
      <w:pPr>
        <w:spacing w:line="360" w:lineRule="auto"/>
      </w:pPr>
      <w:r>
        <w:t xml:space="preserve"> 9. Vídáte se i mimo školu?</w:t>
      </w:r>
    </w:p>
    <w:p w:rsidR="00DD3308" w:rsidRDefault="00DD3308" w:rsidP="00DD3308">
      <w:pPr>
        <w:spacing w:line="360" w:lineRule="auto"/>
        <w:ind w:left="360"/>
      </w:pPr>
      <w:r>
        <w:t xml:space="preserve">      Ano</w:t>
      </w:r>
    </w:p>
    <w:p w:rsidR="00DD3308" w:rsidRDefault="00DD3308" w:rsidP="00DD3308">
      <w:pPr>
        <w:spacing w:line="360" w:lineRule="auto"/>
        <w:ind w:left="360"/>
      </w:pPr>
      <w:r>
        <w:t xml:space="preserve">      Ne</w:t>
      </w:r>
    </w:p>
    <w:p w:rsidR="00DD3308" w:rsidRDefault="00DD3308" w:rsidP="00DD3308">
      <w:pPr>
        <w:spacing w:line="360" w:lineRule="auto"/>
      </w:pPr>
      <w:r>
        <w:t xml:space="preserve"> 10. Kde?</w:t>
      </w:r>
    </w:p>
    <w:p w:rsidR="00DD3308" w:rsidRDefault="00DD3308" w:rsidP="00DD3308">
      <w:pPr>
        <w:spacing w:line="360" w:lineRule="auto"/>
      </w:pPr>
      <w:r>
        <w:t xml:space="preserve"> 11. Je dobře, že postižené děti chodí do stejné školy jako děti zdravé?</w:t>
      </w:r>
    </w:p>
    <w:p w:rsidR="00DD3308" w:rsidRDefault="00DD3308" w:rsidP="00DD3308">
      <w:pPr>
        <w:spacing w:line="360" w:lineRule="auto"/>
        <w:ind w:left="360"/>
      </w:pPr>
      <w:r>
        <w:t xml:space="preserve">      Ano</w:t>
      </w:r>
    </w:p>
    <w:p w:rsidR="00DD3308" w:rsidRDefault="00DD3308" w:rsidP="00DD3308">
      <w:pPr>
        <w:spacing w:line="360" w:lineRule="auto"/>
        <w:ind w:left="360"/>
      </w:pPr>
      <w:r>
        <w:t xml:space="preserve">      Ne</w:t>
      </w:r>
    </w:p>
    <w:p w:rsidR="00DD3308" w:rsidRDefault="00DD3308" w:rsidP="00DD3308">
      <w:pPr>
        <w:spacing w:line="360" w:lineRule="auto"/>
        <w:ind w:left="360"/>
      </w:pPr>
      <w:r>
        <w:t xml:space="preserve">      Nevím</w:t>
      </w:r>
    </w:p>
    <w:p w:rsidR="00DD3308" w:rsidRDefault="00DD3308" w:rsidP="00DD3308">
      <w:pPr>
        <w:spacing w:line="360" w:lineRule="auto"/>
      </w:pPr>
      <w:r>
        <w:t xml:space="preserve">  12. Proč?</w:t>
      </w:r>
    </w:p>
    <w:p w:rsidR="00DD3308" w:rsidRDefault="00DD3308" w:rsidP="00DD3308">
      <w:pPr>
        <w:spacing w:line="360" w:lineRule="auto"/>
      </w:pPr>
      <w:r>
        <w:t xml:space="preserve">  13. Víš, co je to integrace?</w:t>
      </w:r>
    </w:p>
    <w:p w:rsidR="00DD3308" w:rsidRDefault="00DD3308" w:rsidP="00DD3308">
      <w:pPr>
        <w:spacing w:line="360" w:lineRule="auto"/>
      </w:pPr>
    </w:p>
    <w:p w:rsidR="00DD3308" w:rsidRDefault="00DD3308" w:rsidP="00DD3308">
      <w:pPr>
        <w:spacing w:line="360" w:lineRule="auto"/>
      </w:pPr>
    </w:p>
    <w:p w:rsidR="00B3609C" w:rsidRDefault="00DD3308" w:rsidP="00DD3308">
      <w:pPr>
        <w:spacing w:line="360" w:lineRule="auto"/>
      </w:pPr>
      <w:r>
        <w:t xml:space="preserve">   </w:t>
      </w:r>
    </w:p>
    <w:p w:rsidR="00DD3308" w:rsidRPr="00FE0B4A" w:rsidRDefault="00B3609C" w:rsidP="00DD3308">
      <w:pPr>
        <w:spacing w:line="360" w:lineRule="auto"/>
      </w:pPr>
      <w:r>
        <w:br w:type="page"/>
      </w:r>
      <w:r w:rsidR="00DD3308">
        <w:rPr>
          <w:b/>
          <w:sz w:val="28"/>
          <w:szCs w:val="28"/>
        </w:rPr>
        <w:t xml:space="preserve">C </w:t>
      </w:r>
      <w:r w:rsidR="00DD3308" w:rsidRPr="001932A7">
        <w:rPr>
          <w:b/>
          <w:sz w:val="28"/>
          <w:szCs w:val="28"/>
        </w:rPr>
        <w:t>Dotazník</w:t>
      </w:r>
      <w:r w:rsidR="00DD3308">
        <w:rPr>
          <w:b/>
          <w:sz w:val="28"/>
          <w:szCs w:val="28"/>
        </w:rPr>
        <w:t xml:space="preserve"> pro dívku (chlapce) 2. stupeň</w:t>
      </w:r>
    </w:p>
    <w:p w:rsidR="00DD3308" w:rsidRDefault="00DD3308" w:rsidP="00DD3308">
      <w:pPr>
        <w:spacing w:line="360" w:lineRule="auto"/>
      </w:pPr>
      <w:r>
        <w:t xml:space="preserve">   1. Kolik je ti let?</w:t>
      </w:r>
    </w:p>
    <w:p w:rsidR="00DD3308" w:rsidRDefault="00DD3308" w:rsidP="00DD3308">
      <w:pPr>
        <w:spacing w:line="360" w:lineRule="auto"/>
      </w:pPr>
      <w:r>
        <w:t xml:space="preserve">   2. Do jaké chodíš třídy?</w:t>
      </w:r>
    </w:p>
    <w:p w:rsidR="00DD3308" w:rsidRDefault="00DD3308" w:rsidP="00DD3308">
      <w:pPr>
        <w:spacing w:line="360" w:lineRule="auto"/>
      </w:pPr>
      <w:r>
        <w:t xml:space="preserve">   3. Jak dlouho jsi v tomto kolektivu?</w:t>
      </w:r>
    </w:p>
    <w:p w:rsidR="00DD3308" w:rsidRDefault="00DD3308" w:rsidP="00DD3308">
      <w:pPr>
        <w:spacing w:line="360" w:lineRule="auto"/>
      </w:pPr>
      <w:r>
        <w:t xml:space="preserve">   4. Jsi spokojená (-ý) v tomto kolektivu?</w:t>
      </w:r>
    </w:p>
    <w:p w:rsidR="00DD3308" w:rsidRDefault="00DD3308" w:rsidP="00DD3308">
      <w:pPr>
        <w:spacing w:line="360" w:lineRule="auto"/>
        <w:ind w:left="360"/>
      </w:pPr>
      <w:r>
        <w:t xml:space="preserve">      Ano</w:t>
      </w:r>
    </w:p>
    <w:p w:rsidR="00DD3308" w:rsidRDefault="00DD3308" w:rsidP="00DD3308">
      <w:pPr>
        <w:spacing w:line="360" w:lineRule="auto"/>
        <w:ind w:left="360"/>
      </w:pPr>
      <w:r>
        <w:t xml:space="preserve">      Ne</w:t>
      </w:r>
    </w:p>
    <w:p w:rsidR="00DD3308" w:rsidRDefault="00DD3308" w:rsidP="00DD3308">
      <w:pPr>
        <w:spacing w:line="360" w:lineRule="auto"/>
        <w:ind w:left="360"/>
      </w:pPr>
      <w:r>
        <w:t xml:space="preserve">      Nevím</w:t>
      </w:r>
    </w:p>
    <w:p w:rsidR="00DD3308" w:rsidRDefault="00DD3308" w:rsidP="00DD3308">
      <w:pPr>
        <w:spacing w:line="360" w:lineRule="auto"/>
      </w:pPr>
      <w:r>
        <w:t xml:space="preserve">   5. Pomáhají ti spolužáci?</w:t>
      </w:r>
    </w:p>
    <w:p w:rsidR="00DD3308" w:rsidRDefault="00DD3308" w:rsidP="00DD3308">
      <w:pPr>
        <w:spacing w:line="360" w:lineRule="auto"/>
      </w:pPr>
      <w:r>
        <w:t xml:space="preserve">   6. Jak?</w:t>
      </w:r>
    </w:p>
    <w:p w:rsidR="00DD3308" w:rsidRDefault="00DD3308" w:rsidP="00DD3308">
      <w:pPr>
        <w:spacing w:line="360" w:lineRule="auto"/>
      </w:pPr>
      <w:r>
        <w:t xml:space="preserve">   7. Máš ve třídě kamarádky nebo kamarády?</w:t>
      </w:r>
    </w:p>
    <w:p w:rsidR="00DD3308" w:rsidRDefault="00DD3308" w:rsidP="00DD3308">
      <w:pPr>
        <w:spacing w:line="360" w:lineRule="auto"/>
        <w:ind w:left="360"/>
      </w:pPr>
      <w:r>
        <w:t xml:space="preserve">      Ano</w:t>
      </w:r>
    </w:p>
    <w:p w:rsidR="00DD3308" w:rsidRDefault="00DD3308" w:rsidP="00DD3308">
      <w:pPr>
        <w:spacing w:line="360" w:lineRule="auto"/>
        <w:ind w:left="360"/>
      </w:pPr>
      <w:r>
        <w:t xml:space="preserve">      Ne</w:t>
      </w:r>
    </w:p>
    <w:p w:rsidR="00DD3308" w:rsidRDefault="00DD3308" w:rsidP="00DD3308">
      <w:pPr>
        <w:spacing w:line="360" w:lineRule="auto"/>
      </w:pPr>
      <w:r>
        <w:t xml:space="preserve">   8. Pokud ne, proč?</w:t>
      </w:r>
    </w:p>
    <w:p w:rsidR="00DD3308" w:rsidRDefault="00DD3308" w:rsidP="00DD3308">
      <w:pPr>
        <w:spacing w:line="360" w:lineRule="auto"/>
      </w:pPr>
      <w:r>
        <w:t xml:space="preserve">   9. Vídáte se i mimo školu?</w:t>
      </w:r>
    </w:p>
    <w:p w:rsidR="00DD3308" w:rsidRDefault="00DD3308" w:rsidP="00DD3308">
      <w:pPr>
        <w:spacing w:line="360" w:lineRule="auto"/>
        <w:ind w:left="360"/>
      </w:pPr>
      <w:r>
        <w:t xml:space="preserve">      Ano</w:t>
      </w:r>
    </w:p>
    <w:p w:rsidR="00DD3308" w:rsidRDefault="00DD3308" w:rsidP="00DD3308">
      <w:pPr>
        <w:spacing w:line="360" w:lineRule="auto"/>
        <w:ind w:left="360"/>
      </w:pPr>
      <w:r>
        <w:t xml:space="preserve">      Ne</w:t>
      </w:r>
    </w:p>
    <w:p w:rsidR="00DD3308" w:rsidRDefault="00DD3308" w:rsidP="00DD3308">
      <w:pPr>
        <w:spacing w:line="360" w:lineRule="auto"/>
        <w:ind w:left="360"/>
      </w:pPr>
      <w:r>
        <w:t xml:space="preserve">      Velmi zřídka</w:t>
      </w:r>
    </w:p>
    <w:p w:rsidR="00DD3308" w:rsidRDefault="00DD3308" w:rsidP="00DD3308">
      <w:pPr>
        <w:spacing w:line="360" w:lineRule="auto"/>
      </w:pPr>
      <w:r>
        <w:t xml:space="preserve">   10. Jaké máš zájmy?</w:t>
      </w:r>
    </w:p>
    <w:p w:rsidR="00DD3308" w:rsidRDefault="00DD3308" w:rsidP="00DD3308">
      <w:pPr>
        <w:spacing w:line="360" w:lineRule="auto"/>
      </w:pPr>
      <w:r>
        <w:t xml:space="preserve">   11. Navštěvuješ kroužky se svými kamarády?</w:t>
      </w:r>
    </w:p>
    <w:p w:rsidR="00DD3308" w:rsidRDefault="00DD3308" w:rsidP="00DD3308">
      <w:pPr>
        <w:spacing w:line="360" w:lineRule="auto"/>
      </w:pPr>
      <w:r>
        <w:t xml:space="preserve">   12. Jak bys hodnotil (-a) svoji přítomnost ve třídě?</w:t>
      </w:r>
    </w:p>
    <w:p w:rsidR="00DD3308" w:rsidRDefault="00DD3308" w:rsidP="00DD3308">
      <w:pPr>
        <w:spacing w:line="360" w:lineRule="auto"/>
      </w:pPr>
      <w:r>
        <w:t xml:space="preserve">   13. Jak jsi obohatil (-a) svou přítomností své spolužáky ve třídě?</w:t>
      </w:r>
    </w:p>
    <w:p w:rsidR="00DD3308" w:rsidRDefault="00DD3308" w:rsidP="00DD3308">
      <w:pPr>
        <w:spacing w:line="360" w:lineRule="auto"/>
      </w:pPr>
      <w:r>
        <w:t xml:space="preserve">   14. Jak hodnotíš umístění postižených lidí do běžného života?</w:t>
      </w:r>
    </w:p>
    <w:p w:rsidR="00DD3308" w:rsidRDefault="00DD3308" w:rsidP="00DD3308">
      <w:pPr>
        <w:spacing w:line="360" w:lineRule="auto"/>
      </w:pPr>
      <w:r>
        <w:t xml:space="preserve">   15. Umíš vysvětlit pojem integrace?</w:t>
      </w:r>
    </w:p>
    <w:p w:rsidR="00DD3308" w:rsidRDefault="00DD3308" w:rsidP="00DD3308">
      <w:pPr>
        <w:spacing w:line="360" w:lineRule="auto"/>
      </w:pPr>
    </w:p>
    <w:p w:rsidR="00DD3308" w:rsidRPr="005D1E18" w:rsidRDefault="00B3609C" w:rsidP="00DD3308">
      <w:pPr>
        <w:spacing w:line="360" w:lineRule="auto"/>
        <w:ind w:firstLine="360"/>
      </w:pPr>
      <w:r>
        <w:rPr>
          <w:b/>
          <w:sz w:val="28"/>
          <w:szCs w:val="28"/>
        </w:rPr>
        <w:br w:type="page"/>
      </w:r>
      <w:r w:rsidR="00DD3308">
        <w:rPr>
          <w:b/>
          <w:sz w:val="28"/>
          <w:szCs w:val="28"/>
        </w:rPr>
        <w:t xml:space="preserve">D </w:t>
      </w:r>
      <w:r w:rsidR="00DD3308" w:rsidRPr="00246BA7">
        <w:rPr>
          <w:b/>
          <w:sz w:val="28"/>
          <w:szCs w:val="28"/>
        </w:rPr>
        <w:t>Dotazník</w:t>
      </w:r>
      <w:r w:rsidR="00DD3308">
        <w:rPr>
          <w:b/>
          <w:sz w:val="28"/>
          <w:szCs w:val="28"/>
        </w:rPr>
        <w:t xml:space="preserve"> pro dívku (chlapce) 1. stupeň</w:t>
      </w:r>
    </w:p>
    <w:p w:rsidR="00DD3308" w:rsidRDefault="00DD3308" w:rsidP="00DD3308">
      <w:pPr>
        <w:spacing w:line="360" w:lineRule="auto"/>
      </w:pPr>
      <w:r>
        <w:t xml:space="preserve">     1. Kolik je ti let?</w:t>
      </w:r>
    </w:p>
    <w:p w:rsidR="00DD3308" w:rsidRDefault="00DD3308" w:rsidP="00DD3308">
      <w:pPr>
        <w:spacing w:line="360" w:lineRule="auto"/>
      </w:pPr>
      <w:r>
        <w:t xml:space="preserve">     2. Do jaké chodíš třídy?</w:t>
      </w:r>
    </w:p>
    <w:p w:rsidR="00DD3308" w:rsidRDefault="00DD3308" w:rsidP="00DD3308">
      <w:pPr>
        <w:spacing w:line="360" w:lineRule="auto"/>
      </w:pPr>
      <w:r>
        <w:t xml:space="preserve">     3. Jak dlouho jsi v tomto kolektivu?</w:t>
      </w:r>
    </w:p>
    <w:p w:rsidR="00DD3308" w:rsidRDefault="00DD3308" w:rsidP="00DD3308">
      <w:pPr>
        <w:spacing w:line="360" w:lineRule="auto"/>
      </w:pPr>
      <w:r>
        <w:t xml:space="preserve">     4. Jsou na tebe spolužáci hodní?</w:t>
      </w:r>
    </w:p>
    <w:p w:rsidR="00DD3308" w:rsidRDefault="00DD3308" w:rsidP="00DD3308">
      <w:pPr>
        <w:spacing w:line="360" w:lineRule="auto"/>
        <w:ind w:left="360"/>
      </w:pPr>
      <w:r>
        <w:t xml:space="preserve">      Ano</w:t>
      </w:r>
    </w:p>
    <w:p w:rsidR="00DD3308" w:rsidRDefault="00DD3308" w:rsidP="00DD3308">
      <w:pPr>
        <w:spacing w:line="360" w:lineRule="auto"/>
        <w:ind w:left="360"/>
      </w:pPr>
      <w:r>
        <w:t xml:space="preserve">      Ne</w:t>
      </w:r>
    </w:p>
    <w:p w:rsidR="00DD3308" w:rsidRDefault="00DD3308" w:rsidP="00DD3308">
      <w:pPr>
        <w:spacing w:line="360" w:lineRule="auto"/>
        <w:ind w:left="360"/>
      </w:pPr>
      <w:r>
        <w:t xml:space="preserve">      Jak kdy</w:t>
      </w:r>
    </w:p>
    <w:p w:rsidR="00DD3308" w:rsidRDefault="00DD3308" w:rsidP="00DD3308">
      <w:pPr>
        <w:spacing w:line="360" w:lineRule="auto"/>
      </w:pPr>
      <w:r>
        <w:t xml:space="preserve">     5. Pomáhají ti?</w:t>
      </w:r>
    </w:p>
    <w:p w:rsidR="00DD3308" w:rsidRDefault="00DD3308" w:rsidP="00DD3308">
      <w:pPr>
        <w:spacing w:line="360" w:lineRule="auto"/>
        <w:ind w:left="360"/>
      </w:pPr>
      <w:r>
        <w:t xml:space="preserve">      Ano</w:t>
      </w:r>
    </w:p>
    <w:p w:rsidR="00DD3308" w:rsidRDefault="00DD3308" w:rsidP="00DD3308">
      <w:pPr>
        <w:spacing w:line="360" w:lineRule="auto"/>
        <w:ind w:left="360"/>
      </w:pPr>
      <w:r>
        <w:t xml:space="preserve">      Ne</w:t>
      </w:r>
    </w:p>
    <w:p w:rsidR="00DD3308" w:rsidRDefault="00DD3308" w:rsidP="00DD3308">
      <w:pPr>
        <w:spacing w:line="360" w:lineRule="auto"/>
        <w:ind w:left="360"/>
      </w:pPr>
      <w:r>
        <w:t xml:space="preserve">      Jak kdy</w:t>
      </w:r>
    </w:p>
    <w:p w:rsidR="00DD3308" w:rsidRDefault="00DD3308" w:rsidP="00DD3308">
      <w:pPr>
        <w:spacing w:line="360" w:lineRule="auto"/>
        <w:ind w:left="360"/>
      </w:pPr>
      <w:r>
        <w:t>6. Jak?</w:t>
      </w:r>
    </w:p>
    <w:p w:rsidR="00DD3308" w:rsidRDefault="00DD3308" w:rsidP="00DD3308">
      <w:pPr>
        <w:spacing w:line="360" w:lineRule="auto"/>
        <w:ind w:left="360"/>
      </w:pPr>
      <w:r>
        <w:t>7. Máš ve třídě kamarádky a kamarády?</w:t>
      </w:r>
    </w:p>
    <w:p w:rsidR="00DD3308" w:rsidRDefault="00DD3308" w:rsidP="00DD3308">
      <w:pPr>
        <w:spacing w:line="360" w:lineRule="auto"/>
        <w:ind w:left="360"/>
      </w:pPr>
      <w:r>
        <w:t xml:space="preserve">      Ano</w:t>
      </w:r>
    </w:p>
    <w:p w:rsidR="00DD3308" w:rsidRDefault="00DD3308" w:rsidP="00DD3308">
      <w:pPr>
        <w:spacing w:line="360" w:lineRule="auto"/>
        <w:ind w:left="360"/>
      </w:pPr>
      <w:r>
        <w:t xml:space="preserve">      Ne</w:t>
      </w:r>
    </w:p>
    <w:p w:rsidR="00DD3308" w:rsidRDefault="00DD3308" w:rsidP="00DD3308">
      <w:pPr>
        <w:spacing w:line="360" w:lineRule="auto"/>
        <w:ind w:left="360"/>
      </w:pPr>
      <w:r>
        <w:t>8. Jestliže ne, proč?</w:t>
      </w:r>
    </w:p>
    <w:p w:rsidR="00DD3308" w:rsidRDefault="00DD3308" w:rsidP="00DD3308">
      <w:pPr>
        <w:spacing w:line="360" w:lineRule="auto"/>
        <w:ind w:left="360"/>
      </w:pPr>
      <w:r>
        <w:t>9. Vídáte se i mimo školu?</w:t>
      </w:r>
    </w:p>
    <w:p w:rsidR="00DD3308" w:rsidRDefault="00DD3308" w:rsidP="00DD3308">
      <w:pPr>
        <w:spacing w:line="360" w:lineRule="auto"/>
        <w:ind w:left="360"/>
      </w:pPr>
      <w:r>
        <w:t xml:space="preserve">      Ano</w:t>
      </w:r>
    </w:p>
    <w:p w:rsidR="00DD3308" w:rsidRDefault="00DD3308" w:rsidP="00DD3308">
      <w:pPr>
        <w:spacing w:line="360" w:lineRule="auto"/>
        <w:ind w:left="360"/>
      </w:pPr>
      <w:r>
        <w:t xml:space="preserve">      Ne</w:t>
      </w:r>
    </w:p>
    <w:p w:rsidR="00DD3308" w:rsidRDefault="00DD3308" w:rsidP="00DD3308">
      <w:pPr>
        <w:spacing w:line="360" w:lineRule="auto"/>
        <w:ind w:left="360"/>
      </w:pPr>
      <w:r>
        <w:t xml:space="preserve">      Jen někdy</w:t>
      </w:r>
    </w:p>
    <w:p w:rsidR="00DD3308" w:rsidRDefault="00DD3308" w:rsidP="00DD3308">
      <w:pPr>
        <w:spacing w:line="360" w:lineRule="auto"/>
        <w:ind w:left="360"/>
      </w:pPr>
      <w:r>
        <w:t>10. Jaké máš zájmy?</w:t>
      </w:r>
    </w:p>
    <w:p w:rsidR="00DD3308" w:rsidRDefault="00DD3308" w:rsidP="00DD3308">
      <w:pPr>
        <w:spacing w:line="360" w:lineRule="auto"/>
        <w:ind w:left="360"/>
      </w:pPr>
      <w:r>
        <w:t>11. Navštěvuješ kroužky se svými kamarády?</w:t>
      </w:r>
    </w:p>
    <w:p w:rsidR="00DD3308" w:rsidRDefault="00DD3308" w:rsidP="00DD3308">
      <w:pPr>
        <w:spacing w:line="360" w:lineRule="auto"/>
        <w:ind w:left="360"/>
      </w:pPr>
      <w:r>
        <w:t xml:space="preserve">      Ano</w:t>
      </w:r>
    </w:p>
    <w:p w:rsidR="00DD3308" w:rsidRDefault="00DD3308" w:rsidP="00DD3308">
      <w:pPr>
        <w:spacing w:line="360" w:lineRule="auto"/>
        <w:ind w:left="360"/>
      </w:pPr>
      <w:r>
        <w:t xml:space="preserve">      Ne</w:t>
      </w:r>
    </w:p>
    <w:p w:rsidR="00DD3308" w:rsidRDefault="00DD3308" w:rsidP="00DD3308">
      <w:pPr>
        <w:spacing w:line="360" w:lineRule="auto"/>
        <w:ind w:left="360"/>
      </w:pPr>
      <w:r>
        <w:t>12. Co je dobré na tom, že chodíš do této třídy?</w:t>
      </w:r>
    </w:p>
    <w:p w:rsidR="00DD3308" w:rsidRPr="00F0201F" w:rsidRDefault="00DD3308" w:rsidP="00DD3308">
      <w:pPr>
        <w:spacing w:line="360" w:lineRule="auto"/>
        <w:ind w:left="360"/>
      </w:pPr>
      <w:r>
        <w:t>13. Víš, co je to integrace?</w:t>
      </w:r>
    </w:p>
    <w:p w:rsidR="00701EAF" w:rsidRPr="00701EAF" w:rsidRDefault="00613285" w:rsidP="00701EAF">
      <w:pPr>
        <w:pStyle w:val="Nadpis1"/>
        <w:numPr>
          <w:ilvl w:val="0"/>
          <w:numId w:val="0"/>
        </w:numPr>
        <w:ind w:left="360"/>
        <w:jc w:val="left"/>
      </w:pPr>
      <w:r>
        <w:br w:type="page"/>
      </w:r>
      <w:bookmarkStart w:id="102" w:name="_Toc285546205"/>
      <w:bookmarkEnd w:id="102"/>
    </w:p>
    <w:p w:rsidR="00332AE8" w:rsidRPr="00F43AC0" w:rsidRDefault="00332AE8" w:rsidP="008D3F65">
      <w:pPr>
        <w:spacing w:line="360" w:lineRule="auto"/>
      </w:pPr>
    </w:p>
    <w:p w:rsidR="00332AE8" w:rsidRPr="00F43AC0" w:rsidRDefault="00332AE8" w:rsidP="008D3F65">
      <w:pPr>
        <w:spacing w:line="360" w:lineRule="auto"/>
      </w:pPr>
    </w:p>
    <w:p w:rsidR="00332AE8" w:rsidRPr="00C312E6" w:rsidRDefault="00332AE8" w:rsidP="008D3F65">
      <w:pPr>
        <w:spacing w:line="360" w:lineRule="auto"/>
        <w:rPr>
          <w:b/>
          <w:sz w:val="20"/>
          <w:szCs w:val="20"/>
        </w:rPr>
      </w:pPr>
    </w:p>
    <w:p w:rsidR="00332AE8" w:rsidRPr="00613285" w:rsidRDefault="00332AE8" w:rsidP="008D3F65">
      <w:pPr>
        <w:spacing w:line="360" w:lineRule="auto"/>
        <w:rPr>
          <w:b/>
        </w:rPr>
      </w:pPr>
    </w:p>
    <w:p w:rsidR="00332AE8" w:rsidRPr="00613285" w:rsidRDefault="00332AE8" w:rsidP="008D3F65">
      <w:pPr>
        <w:spacing w:line="360" w:lineRule="auto"/>
        <w:rPr>
          <w:b/>
        </w:rPr>
      </w:pPr>
    </w:p>
    <w:p w:rsidR="00332AE8" w:rsidRPr="00613285" w:rsidRDefault="00332AE8" w:rsidP="008D3F65">
      <w:pPr>
        <w:spacing w:line="360" w:lineRule="auto"/>
        <w:rPr>
          <w:b/>
        </w:rPr>
      </w:pPr>
    </w:p>
    <w:p w:rsidR="00332AE8" w:rsidRPr="00613285" w:rsidRDefault="00332AE8" w:rsidP="008D3F65">
      <w:pPr>
        <w:spacing w:line="360" w:lineRule="auto"/>
        <w:rPr>
          <w:b/>
        </w:rPr>
      </w:pPr>
    </w:p>
    <w:p w:rsidR="00332AE8" w:rsidRPr="00613285" w:rsidRDefault="00332AE8" w:rsidP="008D3F65">
      <w:pPr>
        <w:spacing w:line="360" w:lineRule="auto"/>
        <w:rPr>
          <w:b/>
        </w:rPr>
      </w:pPr>
    </w:p>
    <w:p w:rsidR="00332AE8" w:rsidRPr="00613285" w:rsidRDefault="00332AE8" w:rsidP="008D3F65">
      <w:pPr>
        <w:spacing w:line="360" w:lineRule="auto"/>
        <w:rPr>
          <w:b/>
        </w:rPr>
      </w:pPr>
    </w:p>
    <w:p w:rsidR="00332AE8" w:rsidRDefault="00332AE8" w:rsidP="008D3F65">
      <w:pPr>
        <w:spacing w:line="360" w:lineRule="auto"/>
        <w:rPr>
          <w:b/>
        </w:rPr>
      </w:pPr>
    </w:p>
    <w:p w:rsidR="000856B0" w:rsidRDefault="000856B0" w:rsidP="008D3F65">
      <w:pPr>
        <w:spacing w:line="360" w:lineRule="auto"/>
        <w:rPr>
          <w:b/>
        </w:rPr>
      </w:pPr>
    </w:p>
    <w:p w:rsidR="00B00278" w:rsidRDefault="00B00278" w:rsidP="008D3F65">
      <w:pPr>
        <w:spacing w:line="360" w:lineRule="auto"/>
        <w:rPr>
          <w:b/>
        </w:rPr>
      </w:pPr>
    </w:p>
    <w:p w:rsidR="00B00278" w:rsidRDefault="00B00278" w:rsidP="008D3F65">
      <w:pPr>
        <w:spacing w:line="360" w:lineRule="auto"/>
        <w:rPr>
          <w:b/>
        </w:rPr>
      </w:pPr>
    </w:p>
    <w:p w:rsidR="00B00278" w:rsidRPr="00613285" w:rsidRDefault="00B00278" w:rsidP="008D3F65">
      <w:pPr>
        <w:spacing w:line="360" w:lineRule="auto"/>
        <w:rPr>
          <w:b/>
        </w:rPr>
      </w:pPr>
    </w:p>
    <w:p w:rsidR="00332AE8" w:rsidRPr="00613285" w:rsidRDefault="00332AE8" w:rsidP="008D3F65">
      <w:pPr>
        <w:spacing w:line="360" w:lineRule="auto"/>
        <w:rPr>
          <w:b/>
        </w:rPr>
      </w:pPr>
    </w:p>
    <w:p w:rsidR="00332AE8" w:rsidRPr="00613285" w:rsidRDefault="00332AE8" w:rsidP="008D3F65">
      <w:pPr>
        <w:spacing w:line="360" w:lineRule="auto"/>
        <w:rPr>
          <w:b/>
        </w:rPr>
      </w:pPr>
    </w:p>
    <w:p w:rsidR="00332AE8" w:rsidRPr="00613285" w:rsidRDefault="00332AE8" w:rsidP="008D3F65">
      <w:pPr>
        <w:spacing w:line="360" w:lineRule="auto"/>
        <w:rPr>
          <w:b/>
        </w:rPr>
      </w:pPr>
    </w:p>
    <w:p w:rsidR="00332AE8" w:rsidRPr="00C312E6" w:rsidRDefault="00881C52" w:rsidP="008D3F65">
      <w:pPr>
        <w:spacing w:line="360" w:lineRule="auto"/>
        <w:rPr>
          <w:b/>
        </w:rPr>
      </w:pPr>
      <w:r w:rsidRPr="00C312E6">
        <w:rPr>
          <w:b/>
        </w:rPr>
        <w:t>BIBLIOGRAFICKÉ ÚDAJE</w:t>
      </w:r>
    </w:p>
    <w:p w:rsidR="00332AE8" w:rsidRPr="00C312E6" w:rsidRDefault="00332AE8" w:rsidP="00AD5796">
      <w:pPr>
        <w:tabs>
          <w:tab w:val="left" w:pos="369"/>
        </w:tabs>
        <w:spacing w:line="360" w:lineRule="auto"/>
        <w:rPr>
          <w:b/>
        </w:rPr>
      </w:pPr>
    </w:p>
    <w:p w:rsidR="00332AE8" w:rsidRPr="00C312E6" w:rsidRDefault="00F43AC0" w:rsidP="00AD5796">
      <w:pPr>
        <w:tabs>
          <w:tab w:val="left" w:pos="369"/>
        </w:tabs>
        <w:spacing w:line="360" w:lineRule="auto"/>
        <w:rPr>
          <w:b/>
        </w:rPr>
      </w:pPr>
      <w:r>
        <w:rPr>
          <w:b/>
        </w:rPr>
        <w:t>Jméno autora:</w:t>
      </w:r>
      <w:r w:rsidR="00B00278">
        <w:rPr>
          <w:b/>
        </w:rPr>
        <w:t xml:space="preserve"> </w:t>
      </w:r>
      <w:r w:rsidR="00B00278" w:rsidRPr="00B00278">
        <w:t>Bc. Elena Lahučká</w:t>
      </w:r>
    </w:p>
    <w:p w:rsidR="00332AE8" w:rsidRPr="00C312E6" w:rsidRDefault="00F43AC0" w:rsidP="00AD5796">
      <w:pPr>
        <w:tabs>
          <w:tab w:val="left" w:pos="369"/>
        </w:tabs>
        <w:spacing w:before="80" w:line="360" w:lineRule="auto"/>
        <w:rPr>
          <w:b/>
        </w:rPr>
      </w:pPr>
      <w:r>
        <w:rPr>
          <w:b/>
        </w:rPr>
        <w:t>Obor:</w:t>
      </w:r>
      <w:r w:rsidR="00B00278">
        <w:rPr>
          <w:b/>
        </w:rPr>
        <w:t xml:space="preserve"> </w:t>
      </w:r>
      <w:r w:rsidR="00B00278" w:rsidRPr="00B00278">
        <w:t>Speciální pedagogika</w:t>
      </w:r>
    </w:p>
    <w:p w:rsidR="00B00278" w:rsidRDefault="00332AE8" w:rsidP="00B00278">
      <w:pPr>
        <w:tabs>
          <w:tab w:val="left" w:pos="369"/>
        </w:tabs>
        <w:spacing w:before="80" w:line="360" w:lineRule="auto"/>
        <w:rPr>
          <w:b/>
        </w:rPr>
      </w:pPr>
      <w:r w:rsidRPr="00C312E6">
        <w:rPr>
          <w:b/>
        </w:rPr>
        <w:t>Forma studia</w:t>
      </w:r>
      <w:r w:rsidRPr="00B00278">
        <w:t>:</w:t>
      </w:r>
      <w:r w:rsidR="00B00278" w:rsidRPr="00B00278">
        <w:t xml:space="preserve"> magisterské kombinované</w:t>
      </w:r>
    </w:p>
    <w:p w:rsidR="00B00278" w:rsidRPr="00B00278" w:rsidRDefault="00332AE8" w:rsidP="00B00278">
      <w:pPr>
        <w:tabs>
          <w:tab w:val="left" w:pos="369"/>
        </w:tabs>
        <w:spacing w:before="80" w:line="360" w:lineRule="auto"/>
        <w:rPr>
          <w:b/>
        </w:rPr>
      </w:pPr>
      <w:r w:rsidRPr="00C312E6">
        <w:rPr>
          <w:b/>
        </w:rPr>
        <w:t>Název práce:</w:t>
      </w:r>
      <w:r w:rsidR="00B00278">
        <w:rPr>
          <w:b/>
        </w:rPr>
        <w:t xml:space="preserve"> </w:t>
      </w:r>
      <w:r w:rsidR="00B00278" w:rsidRPr="00B00278">
        <w:t>Integrace zdravotně postižených dětí do základních škol</w:t>
      </w:r>
    </w:p>
    <w:p w:rsidR="00332AE8" w:rsidRPr="00C312E6" w:rsidRDefault="00332AE8" w:rsidP="00AD5796">
      <w:pPr>
        <w:tabs>
          <w:tab w:val="left" w:pos="369"/>
        </w:tabs>
        <w:spacing w:before="80" w:line="360" w:lineRule="auto"/>
        <w:rPr>
          <w:b/>
        </w:rPr>
      </w:pPr>
      <w:r w:rsidRPr="00C312E6">
        <w:rPr>
          <w:b/>
        </w:rPr>
        <w:t>Rok:</w:t>
      </w:r>
      <w:r w:rsidR="00B00278">
        <w:rPr>
          <w:b/>
        </w:rPr>
        <w:t xml:space="preserve"> </w:t>
      </w:r>
      <w:r w:rsidR="00B00278" w:rsidRPr="00B00278">
        <w:t>2011</w:t>
      </w:r>
    </w:p>
    <w:p w:rsidR="00332AE8" w:rsidRPr="00C312E6" w:rsidRDefault="00332AE8" w:rsidP="00AD5796">
      <w:pPr>
        <w:tabs>
          <w:tab w:val="left" w:pos="369"/>
        </w:tabs>
        <w:spacing w:before="80" w:line="360" w:lineRule="auto"/>
        <w:rPr>
          <w:b/>
        </w:rPr>
      </w:pPr>
      <w:r w:rsidRPr="00C312E6">
        <w:rPr>
          <w:b/>
        </w:rPr>
        <w:t xml:space="preserve">Počet stran </w:t>
      </w:r>
      <w:r w:rsidR="00735893">
        <w:rPr>
          <w:b/>
        </w:rPr>
        <w:t xml:space="preserve">textu </w:t>
      </w:r>
      <w:r w:rsidRPr="00C312E6">
        <w:rPr>
          <w:b/>
        </w:rPr>
        <w:t>bez příloh:</w:t>
      </w:r>
      <w:r w:rsidR="00B00278">
        <w:rPr>
          <w:b/>
        </w:rPr>
        <w:t xml:space="preserve"> </w:t>
      </w:r>
      <w:r w:rsidR="00FA6ED8">
        <w:t>102</w:t>
      </w:r>
    </w:p>
    <w:p w:rsidR="00332AE8" w:rsidRPr="00C312E6" w:rsidRDefault="00F43AC0" w:rsidP="00AD5796">
      <w:pPr>
        <w:tabs>
          <w:tab w:val="left" w:pos="369"/>
        </w:tabs>
        <w:spacing w:before="80" w:line="360" w:lineRule="auto"/>
        <w:rPr>
          <w:b/>
        </w:rPr>
      </w:pPr>
      <w:r>
        <w:rPr>
          <w:b/>
        </w:rPr>
        <w:t>Celkový počet stran příloh:</w:t>
      </w:r>
      <w:r w:rsidR="00B00278">
        <w:rPr>
          <w:b/>
        </w:rPr>
        <w:t xml:space="preserve"> </w:t>
      </w:r>
      <w:r w:rsidR="00B00278" w:rsidRPr="00B00278">
        <w:t>4</w:t>
      </w:r>
    </w:p>
    <w:p w:rsidR="003529C3" w:rsidRDefault="003529C3" w:rsidP="00AD5796">
      <w:pPr>
        <w:tabs>
          <w:tab w:val="left" w:pos="369"/>
        </w:tabs>
        <w:spacing w:before="80" w:line="360" w:lineRule="auto"/>
        <w:rPr>
          <w:b/>
        </w:rPr>
      </w:pPr>
      <w:r>
        <w:rPr>
          <w:b/>
        </w:rPr>
        <w:t>Počet titulů české literatury a pramenů:</w:t>
      </w:r>
      <w:r w:rsidR="00B00278">
        <w:rPr>
          <w:b/>
        </w:rPr>
        <w:t xml:space="preserve"> </w:t>
      </w:r>
      <w:r w:rsidR="00B00278" w:rsidRPr="00B00278">
        <w:t>71</w:t>
      </w:r>
    </w:p>
    <w:p w:rsidR="003529C3" w:rsidRDefault="003529C3" w:rsidP="00AD5796">
      <w:pPr>
        <w:tabs>
          <w:tab w:val="left" w:pos="369"/>
        </w:tabs>
        <w:spacing w:before="80" w:line="360" w:lineRule="auto"/>
        <w:rPr>
          <w:b/>
        </w:rPr>
      </w:pPr>
      <w:r>
        <w:rPr>
          <w:b/>
        </w:rPr>
        <w:t>Počet internetových zdrojů:</w:t>
      </w:r>
      <w:r w:rsidR="00B00278">
        <w:rPr>
          <w:b/>
        </w:rPr>
        <w:t xml:space="preserve"> </w:t>
      </w:r>
      <w:r w:rsidR="00B00278" w:rsidRPr="00B00278">
        <w:t>1</w:t>
      </w:r>
    </w:p>
    <w:p w:rsidR="00332AE8" w:rsidRPr="00C312E6" w:rsidRDefault="00332AE8" w:rsidP="00D74A10">
      <w:pPr>
        <w:tabs>
          <w:tab w:val="left" w:pos="369"/>
        </w:tabs>
        <w:spacing w:before="80" w:line="360" w:lineRule="auto"/>
        <w:rPr>
          <w:b/>
        </w:rPr>
      </w:pPr>
      <w:r w:rsidRPr="00C312E6">
        <w:rPr>
          <w:b/>
        </w:rPr>
        <w:t>Vedoucí práce:</w:t>
      </w:r>
      <w:r w:rsidR="00B00278">
        <w:rPr>
          <w:b/>
        </w:rPr>
        <w:t xml:space="preserve"> </w:t>
      </w:r>
      <w:r w:rsidR="00B00278" w:rsidRPr="00B00278">
        <w:t>PhDr. Renata Kreuzová</w:t>
      </w:r>
    </w:p>
    <w:sectPr w:rsidR="00332AE8" w:rsidRPr="00C312E6" w:rsidSect="00FA6ED8">
      <w:footerReference w:type="default" r:id="rId14"/>
      <w:pgSz w:w="11906" w:h="16838" w:code="9"/>
      <w:pgMar w:top="1701" w:right="1418" w:bottom="1701" w:left="1985" w:header="709" w:footer="709" w:gutter="0"/>
      <w:pgNumType w:start="8"/>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B90" w:rsidRDefault="00CA6B90">
      <w:r>
        <w:separator/>
      </w:r>
    </w:p>
  </w:endnote>
  <w:endnote w:type="continuationSeparator" w:id="0">
    <w:p w:rsidR="00CA6B90" w:rsidRDefault="00CA6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4FB" w:rsidRDefault="00E534FB" w:rsidP="0081239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E534FB" w:rsidRDefault="00E534F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4FB" w:rsidRDefault="00E534FB" w:rsidP="0081239B">
    <w:pPr>
      <w:pStyle w:val="Zpat"/>
      <w:framePr w:wrap="around" w:vAnchor="text" w:hAnchor="margin" w:xAlign="center" w:y="1"/>
      <w:rPr>
        <w:rStyle w:val="slostrnky"/>
      </w:rPr>
    </w:pPr>
  </w:p>
  <w:p w:rsidR="00E534FB" w:rsidRPr="000C3A54" w:rsidRDefault="00E534FB" w:rsidP="000C3A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4FB" w:rsidRDefault="00E534FB">
    <w:pPr>
      <w:pStyle w:val="Zpat"/>
      <w:jc w:val="center"/>
    </w:pPr>
    <w:r>
      <w:fldChar w:fldCharType="begin"/>
    </w:r>
    <w:r>
      <w:instrText xml:space="preserve"> PAGE   \* MERGEFORMAT </w:instrText>
    </w:r>
    <w:r>
      <w:fldChar w:fldCharType="separate"/>
    </w:r>
    <w:r w:rsidR="0016438F">
      <w:rPr>
        <w:noProof/>
      </w:rPr>
      <w:t>12</w:t>
    </w:r>
    <w:r>
      <w:fldChar w:fldCharType="end"/>
    </w:r>
  </w:p>
  <w:p w:rsidR="00E534FB" w:rsidRPr="000C3A54" w:rsidRDefault="00E534FB" w:rsidP="00613285">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B90" w:rsidRDefault="00CA6B90">
      <w:r>
        <w:separator/>
      </w:r>
    </w:p>
  </w:footnote>
  <w:footnote w:type="continuationSeparator" w:id="0">
    <w:p w:rsidR="00CA6B90" w:rsidRDefault="00CA6B90">
      <w:r>
        <w:continuationSeparator/>
      </w:r>
    </w:p>
  </w:footnote>
  <w:footnote w:id="1">
    <w:p w:rsidR="00E534FB" w:rsidRPr="00CA6736" w:rsidRDefault="00E534FB" w:rsidP="00CA6736">
      <w:pPr>
        <w:jc w:val="both"/>
        <w:rPr>
          <w:sz w:val="20"/>
          <w:szCs w:val="20"/>
        </w:rPr>
      </w:pPr>
      <w:r>
        <w:rPr>
          <w:rStyle w:val="Znakapoznpodarou"/>
        </w:rPr>
        <w:footnoteRef/>
      </w:r>
      <w:r>
        <w:t xml:space="preserve"> </w:t>
      </w:r>
      <w:r w:rsidRPr="00CA6736">
        <w:rPr>
          <w:sz w:val="20"/>
          <w:szCs w:val="20"/>
        </w:rPr>
        <w:t>Formálně má Praktický kodex podobu určitého stanoviska ministerstva školství… Jedná se o knihu formátu A4, která je k dispozici rodičům, na každé škole, školském úřadě, poradenském pracovišti. Kodex podrobně stanoví pravidla diagnostiky speciálních potřeb dítěte, procesní stránku postupu začleňování do třídy a školy včetně odvolání, termínů a lhůt pro vypracování posudků apod.</w:t>
      </w:r>
    </w:p>
    <w:p w:rsidR="00E534FB" w:rsidRDefault="00E534FB" w:rsidP="00CA6736">
      <w:pPr>
        <w:pStyle w:val="Textpoznpodarou"/>
        <w:jc w:val="both"/>
      </w:pPr>
    </w:p>
  </w:footnote>
  <w:footnote w:id="2">
    <w:p w:rsidR="00E534FB" w:rsidRDefault="00E534FB" w:rsidP="00CA6736">
      <w:pPr>
        <w:pStyle w:val="Textpoznpodarou"/>
        <w:jc w:val="both"/>
      </w:pPr>
      <w:r>
        <w:rPr>
          <w:rStyle w:val="Znakapoznpodarou"/>
        </w:rPr>
        <w:footnoteRef/>
      </w:r>
      <w:r>
        <w:t xml:space="preserve"> </w:t>
      </w:r>
      <w:r w:rsidRPr="00CA6736">
        <w:t>Přijetí handicapovaných dětí</w:t>
      </w:r>
      <w:r>
        <w:t xml:space="preserve"> a adolescentů naplňuje jedno ze základních cílů vzdělání…Školní integrace je zásadním předpokladem procesu sociální a profesní integrace handicapovaných osob.</w:t>
      </w:r>
    </w:p>
  </w:footnote>
  <w:footnote w:id="3">
    <w:p w:rsidR="00E534FB" w:rsidRDefault="00E534FB">
      <w:pPr>
        <w:pStyle w:val="Textpoznpodarou"/>
      </w:pPr>
      <w:r w:rsidRPr="00CA6736">
        <w:rPr>
          <w:rStyle w:val="Znakapoznpodarou"/>
        </w:rPr>
        <w:footnoteRef/>
      </w:r>
      <w:r w:rsidRPr="00CA6736">
        <w:t xml:space="preserve"> dle §7vyhlášky MŠMT o speciálních školách</w:t>
      </w:r>
    </w:p>
  </w:footnote>
  <w:footnote w:id="4">
    <w:p w:rsidR="00E534FB" w:rsidRDefault="00E534FB" w:rsidP="005A2E2B">
      <w:pPr>
        <w:pStyle w:val="Textpoznpodarou"/>
        <w:jc w:val="both"/>
      </w:pPr>
      <w:r>
        <w:rPr>
          <w:rStyle w:val="Znakapoznpodarou"/>
        </w:rPr>
        <w:footnoteRef/>
      </w:r>
      <w:r>
        <w:t xml:space="preserve"> Další informace možno zhlédnout v příloze Vyhlášky č.182/1991 Sb. z oblasti práce a sociálních věcí, kde jsou taxativně vyjmenovány jednotlivé kompenzační a rehabilitační pomůcky pro jednotlivá postižení a podíl státu na jejich úhradě.</w:t>
      </w:r>
    </w:p>
  </w:footnote>
  <w:footnote w:id="5">
    <w:p w:rsidR="00E534FB" w:rsidRPr="00054F6C" w:rsidRDefault="00E534FB" w:rsidP="00054F6C">
      <w:pPr>
        <w:spacing w:line="360" w:lineRule="auto"/>
        <w:jc w:val="both"/>
        <w:rPr>
          <w:sz w:val="20"/>
          <w:szCs w:val="20"/>
        </w:rPr>
      </w:pPr>
      <w:r>
        <w:rPr>
          <w:rStyle w:val="Znakapoznpodarou"/>
        </w:rPr>
        <w:footnoteRef/>
      </w:r>
      <w:r>
        <w:t xml:space="preserve"> </w:t>
      </w:r>
      <w:r w:rsidRPr="00054F6C">
        <w:rPr>
          <w:sz w:val="20"/>
          <w:szCs w:val="20"/>
        </w:rPr>
        <w:t>Kraus (2005) uvádí výskyt epilepsie u 15 až 55</w:t>
      </w:r>
      <w:r>
        <w:rPr>
          <w:sz w:val="20"/>
          <w:szCs w:val="20"/>
        </w:rPr>
        <w:t> </w:t>
      </w:r>
      <w:r w:rsidRPr="00054F6C">
        <w:rPr>
          <w:sz w:val="20"/>
          <w:szCs w:val="20"/>
        </w:rPr>
        <w:t xml:space="preserve">% osob s DMO. </w:t>
      </w:r>
    </w:p>
    <w:p w:rsidR="00E534FB" w:rsidRPr="00054F6C" w:rsidRDefault="00E534FB" w:rsidP="00054F6C">
      <w:pPr>
        <w:spacing w:line="360" w:lineRule="auto"/>
        <w:jc w:val="both"/>
        <w:rPr>
          <w:sz w:val="20"/>
          <w:szCs w:val="20"/>
        </w:rPr>
      </w:pPr>
      <w:r w:rsidRPr="00054F6C">
        <w:rPr>
          <w:sz w:val="20"/>
          <w:szCs w:val="20"/>
        </w:rPr>
        <w:t>Nejčastější je pak u kvadruparetické 50</w:t>
      </w:r>
      <w:r>
        <w:rPr>
          <w:sz w:val="20"/>
          <w:szCs w:val="20"/>
        </w:rPr>
        <w:t>-</w:t>
      </w:r>
      <w:r w:rsidRPr="00054F6C">
        <w:rPr>
          <w:sz w:val="20"/>
          <w:szCs w:val="20"/>
        </w:rPr>
        <w:t>94</w:t>
      </w:r>
      <w:r>
        <w:rPr>
          <w:sz w:val="20"/>
          <w:szCs w:val="20"/>
        </w:rPr>
        <w:t> </w:t>
      </w:r>
      <w:r w:rsidRPr="00054F6C">
        <w:rPr>
          <w:sz w:val="20"/>
          <w:szCs w:val="20"/>
        </w:rPr>
        <w:t>% a hemiparetické formy 33</w:t>
      </w:r>
      <w:r>
        <w:rPr>
          <w:sz w:val="20"/>
          <w:szCs w:val="20"/>
        </w:rPr>
        <w:t>-</w:t>
      </w:r>
      <w:r w:rsidRPr="00054F6C">
        <w:rPr>
          <w:sz w:val="20"/>
          <w:szCs w:val="20"/>
        </w:rPr>
        <w:t>50</w:t>
      </w:r>
      <w:r>
        <w:rPr>
          <w:sz w:val="20"/>
          <w:szCs w:val="20"/>
        </w:rPr>
        <w:t> </w:t>
      </w:r>
      <w:r w:rsidRPr="00054F6C">
        <w:rPr>
          <w:sz w:val="20"/>
          <w:szCs w:val="20"/>
        </w:rPr>
        <w:t>%</w:t>
      </w:r>
      <w:r>
        <w:rPr>
          <w:sz w:val="20"/>
          <w:szCs w:val="20"/>
        </w:rPr>
        <w:t>, nejméně pak u diparetické 16-</w:t>
      </w:r>
      <w:r w:rsidRPr="00054F6C">
        <w:rPr>
          <w:sz w:val="20"/>
          <w:szCs w:val="20"/>
        </w:rPr>
        <w:t>27</w:t>
      </w:r>
      <w:r>
        <w:rPr>
          <w:sz w:val="20"/>
          <w:szCs w:val="20"/>
        </w:rPr>
        <w:t> </w:t>
      </w:r>
      <w:r w:rsidRPr="00054F6C">
        <w:rPr>
          <w:sz w:val="20"/>
          <w:szCs w:val="20"/>
        </w:rPr>
        <w:t>% a dyskinetické formy 25</w:t>
      </w:r>
      <w:r>
        <w:rPr>
          <w:sz w:val="20"/>
          <w:szCs w:val="20"/>
        </w:rPr>
        <w:t> </w:t>
      </w:r>
      <w:r w:rsidRPr="00054F6C">
        <w:rPr>
          <w:sz w:val="20"/>
          <w:szCs w:val="20"/>
        </w:rPr>
        <w:t>%.</w:t>
      </w:r>
    </w:p>
  </w:footnote>
  <w:footnote w:id="6">
    <w:p w:rsidR="00E534FB" w:rsidRPr="00161744" w:rsidRDefault="00E534FB" w:rsidP="00161744">
      <w:pPr>
        <w:spacing w:line="360" w:lineRule="auto"/>
        <w:jc w:val="both"/>
        <w:rPr>
          <w:sz w:val="20"/>
          <w:szCs w:val="20"/>
        </w:rPr>
      </w:pPr>
      <w:r w:rsidRPr="00161744">
        <w:rPr>
          <w:rStyle w:val="Znakapoznpodarou"/>
        </w:rPr>
        <w:footnoteRef/>
      </w:r>
      <w:r w:rsidRPr="00161744">
        <w:rPr>
          <w:rStyle w:val="Znakapoznpodarou"/>
        </w:rPr>
        <w:t xml:space="preserve"> </w:t>
      </w:r>
      <w:r w:rsidRPr="00161744">
        <w:rPr>
          <w:sz w:val="20"/>
          <w:szCs w:val="20"/>
        </w:rPr>
        <w:t>Mydlil (1995) nevidí císařský řez jako samotné riziko, ale nebezpečnou se jeví příčina, pro kterou byl konán.</w:t>
      </w:r>
    </w:p>
    <w:p w:rsidR="00E534FB" w:rsidRDefault="00E534FB">
      <w:pPr>
        <w:pStyle w:val="Textpoznpod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25pt;height:15pt" o:bullet="t">
        <v:imagedata r:id="rId1" o:title="homepage"/>
      </v:shape>
    </w:pict>
  </w:numPicBullet>
  <w:abstractNum w:abstractNumId="0" w15:restartNumberingAfterBreak="0">
    <w:nsid w:val="088F7638"/>
    <w:multiLevelType w:val="hybridMultilevel"/>
    <w:tmpl w:val="17BA8E62"/>
    <w:lvl w:ilvl="0" w:tplc="0BFC012A">
      <w:start w:val="1"/>
      <w:numFmt w:val="decimal"/>
      <w:lvlText w:val="2.9.%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6658EB"/>
    <w:multiLevelType w:val="hybridMultilevel"/>
    <w:tmpl w:val="99805B26"/>
    <w:lvl w:ilvl="0" w:tplc="795083AA">
      <w:start w:val="1"/>
      <w:numFmt w:val="decimal"/>
      <w:lvlText w:val="1.6.%1"/>
      <w:lvlJc w:val="left"/>
      <w:pPr>
        <w:ind w:left="720" w:hanging="360"/>
      </w:pPr>
      <w:rPr>
        <w:rFonts w:hint="default"/>
        <w:b/>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76433A"/>
    <w:multiLevelType w:val="hybridMultilevel"/>
    <w:tmpl w:val="A07C629E"/>
    <w:lvl w:ilvl="0" w:tplc="D152D06A">
      <w:start w:val="1"/>
      <w:numFmt w:val="decimal"/>
      <w:lvlText w:val="2.4.%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7E537E"/>
    <w:multiLevelType w:val="multilevel"/>
    <w:tmpl w:val="C97AD416"/>
    <w:lvl w:ilvl="0">
      <w:start w:val="1"/>
      <w:numFmt w:val="decimal"/>
      <w:lvlText w:val="%1."/>
      <w:lvlJc w:val="left"/>
      <w:pPr>
        <w:tabs>
          <w:tab w:val="num" w:pos="360"/>
        </w:tabs>
        <w:ind w:left="360" w:hanging="360"/>
      </w:pPr>
    </w:lvl>
    <w:lvl w:ilvl="1">
      <w:start w:val="1"/>
      <w:numFmt w:val="decimal"/>
      <w:lvlText w:val="3.%2"/>
      <w:lvlJc w:val="left"/>
      <w:pPr>
        <w:tabs>
          <w:tab w:val="num" w:pos="792"/>
        </w:tabs>
        <w:ind w:left="792" w:hanging="432"/>
      </w:pPr>
      <w:rPr>
        <w:rFonts w:hint="default"/>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1F677357"/>
    <w:multiLevelType w:val="hybridMultilevel"/>
    <w:tmpl w:val="404651AA"/>
    <w:lvl w:ilvl="0" w:tplc="5D48239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D3310D"/>
    <w:multiLevelType w:val="hybridMultilevel"/>
    <w:tmpl w:val="0EC02174"/>
    <w:lvl w:ilvl="0" w:tplc="2A8ED634">
      <w:start w:val="1"/>
      <w:numFmt w:val="decimal"/>
      <w:lvlText w:val="3.3.4.4.%1"/>
      <w:lvlJc w:val="left"/>
      <w:pPr>
        <w:ind w:left="840" w:hanging="360"/>
      </w:pPr>
      <w:rPr>
        <w:rFonts w:hint="default"/>
        <w:b/>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F56494"/>
    <w:multiLevelType w:val="multilevel"/>
    <w:tmpl w:val="CD086548"/>
    <w:styleLink w:val="111111"/>
    <w:lvl w:ilvl="0">
      <w:start w:val="1"/>
      <w:numFmt w:val="decimal"/>
      <w:pStyle w:val="Nadpis1"/>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2A134BB5"/>
    <w:multiLevelType w:val="hybridMultilevel"/>
    <w:tmpl w:val="0700E412"/>
    <w:lvl w:ilvl="0" w:tplc="2580F808">
      <w:start w:val="1"/>
      <w:numFmt w:val="decimal"/>
      <w:lvlText w:val="3.3.4.%1"/>
      <w:lvlJc w:val="left"/>
      <w:pPr>
        <w:ind w:left="840" w:hanging="360"/>
      </w:pPr>
      <w:rPr>
        <w:rFonts w:hint="default"/>
        <w:b/>
        <w:i/>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25C"/>
    <w:multiLevelType w:val="hybridMultilevel"/>
    <w:tmpl w:val="672EA8EE"/>
    <w:lvl w:ilvl="0" w:tplc="F8F678F8">
      <w:start w:val="1"/>
      <w:numFmt w:val="decimal"/>
      <w:lvlText w:val="3.3.%1"/>
      <w:lvlJc w:val="left"/>
      <w:pPr>
        <w:ind w:left="84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CA649A"/>
    <w:multiLevelType w:val="hybridMultilevel"/>
    <w:tmpl w:val="4F0E4806"/>
    <w:lvl w:ilvl="0" w:tplc="5D48239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FD7DD3"/>
    <w:multiLevelType w:val="hybridMultilevel"/>
    <w:tmpl w:val="E834916A"/>
    <w:lvl w:ilvl="0" w:tplc="20ACDA2C">
      <w:start w:val="1"/>
      <w:numFmt w:val="decimal"/>
      <w:lvlText w:val="2.%1"/>
      <w:lvlJc w:val="left"/>
      <w:pPr>
        <w:ind w:left="1440" w:hanging="360"/>
      </w:pPr>
      <w:rPr>
        <w:rFonts w:hint="default"/>
        <w:b/>
        <w:i w:val="0"/>
      </w:rPr>
    </w:lvl>
    <w:lvl w:ilvl="1" w:tplc="B9080180">
      <w:start w:val="1"/>
      <w:numFmt w:val="decimal"/>
      <w:lvlText w:val="2.%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0EF0892"/>
    <w:multiLevelType w:val="hybridMultilevel"/>
    <w:tmpl w:val="E842AE86"/>
    <w:lvl w:ilvl="0" w:tplc="B6BE2624">
      <w:start w:val="1"/>
      <w:numFmt w:val="decimal"/>
      <w:lvlText w:val="1.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3C010B8"/>
    <w:multiLevelType w:val="hybridMultilevel"/>
    <w:tmpl w:val="4A46B5DA"/>
    <w:lvl w:ilvl="0" w:tplc="861A3646">
      <w:start w:val="1"/>
      <w:numFmt w:val="decimal"/>
      <w:lvlText w:val="3.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03F6334"/>
    <w:multiLevelType w:val="hybridMultilevel"/>
    <w:tmpl w:val="371EFE0E"/>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5553FC"/>
    <w:multiLevelType w:val="hybridMultilevel"/>
    <w:tmpl w:val="33F22C1C"/>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D1567AB"/>
    <w:multiLevelType w:val="hybridMultilevel"/>
    <w:tmpl w:val="C4B29464"/>
    <w:lvl w:ilvl="0" w:tplc="BD2E4010">
      <w:start w:val="1"/>
      <w:numFmt w:val="decimal"/>
      <w:lvlText w:val="1.8.%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E6D61BD"/>
    <w:multiLevelType w:val="hybridMultilevel"/>
    <w:tmpl w:val="E0F00DE6"/>
    <w:lvl w:ilvl="0" w:tplc="E7121D3C">
      <w:start w:val="1"/>
      <w:numFmt w:val="decimal"/>
      <w:lvlText w:val="1.4.%1"/>
      <w:lvlJc w:val="left"/>
      <w:pPr>
        <w:ind w:left="720" w:hanging="360"/>
      </w:pPr>
      <w:rPr>
        <w:rFonts w:hint="default"/>
        <w:b/>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2A00AF0"/>
    <w:multiLevelType w:val="hybridMultilevel"/>
    <w:tmpl w:val="E38C2E46"/>
    <w:lvl w:ilvl="0" w:tplc="06F4F8D8">
      <w:start w:val="1"/>
      <w:numFmt w:val="decimal"/>
      <w:lvlText w:val="2.4.%1"/>
      <w:lvlJc w:val="left"/>
      <w:pPr>
        <w:ind w:left="720" w:hanging="360"/>
      </w:pPr>
      <w:rPr>
        <w:rFonts w:hint="default"/>
        <w:b/>
      </w:rPr>
    </w:lvl>
    <w:lvl w:ilvl="1" w:tplc="DEA02814">
      <w:start w:val="1"/>
      <w:numFmt w:val="decimal"/>
      <w:lvlText w:val="1.%2"/>
      <w:lvlJc w:val="left"/>
      <w:pPr>
        <w:ind w:left="1440" w:hanging="360"/>
      </w:pPr>
      <w:rPr>
        <w:rFonts w:hint="default"/>
        <w:b/>
        <w:i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3DA2162"/>
    <w:multiLevelType w:val="hybridMultilevel"/>
    <w:tmpl w:val="D070FB30"/>
    <w:lvl w:ilvl="0" w:tplc="5D48239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9F42AAE"/>
    <w:multiLevelType w:val="multilevel"/>
    <w:tmpl w:val="57E434A2"/>
    <w:lvl w:ilvl="0">
      <w:start w:val="1"/>
      <w:numFmt w:val="decimal"/>
      <w:lvlText w:val="%1."/>
      <w:lvlJc w:val="left"/>
      <w:pPr>
        <w:ind w:left="432" w:hanging="432"/>
      </w:pPr>
      <w:rPr>
        <w:rFonts w:hint="default"/>
      </w:rPr>
    </w:lvl>
    <w:lvl w:ilvl="1">
      <w:start w:val="1"/>
      <w:numFmt w:val="decimal"/>
      <w:lvlText w:val="1.%2."/>
      <w:lvlJc w:val="left"/>
      <w:pPr>
        <w:ind w:left="1056" w:hanging="576"/>
      </w:pPr>
      <w:rPr>
        <w:rFonts w:hint="default"/>
        <w:b/>
        <w:i w:val="0"/>
      </w:rPr>
    </w:lvl>
    <w:lvl w:ilvl="2">
      <w:start w:val="1"/>
      <w:numFmt w:val="decimal"/>
      <w:lvlText w:val="1.4.%3"/>
      <w:lvlJc w:val="left"/>
      <w:pPr>
        <w:ind w:left="96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0" w15:restartNumberingAfterBreak="0">
    <w:nsid w:val="5F396623"/>
    <w:multiLevelType w:val="hybridMultilevel"/>
    <w:tmpl w:val="0C56A0B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32D04F4"/>
    <w:multiLevelType w:val="hybridMultilevel"/>
    <w:tmpl w:val="48542DD0"/>
    <w:lvl w:ilvl="0" w:tplc="984C3272">
      <w:start w:val="1"/>
      <w:numFmt w:val="decimal"/>
      <w:lvlText w:val="2.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41F41BD"/>
    <w:multiLevelType w:val="hybridMultilevel"/>
    <w:tmpl w:val="29F4D26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42351DE"/>
    <w:multiLevelType w:val="hybridMultilevel"/>
    <w:tmpl w:val="41409514"/>
    <w:lvl w:ilvl="0" w:tplc="6CEACCCC">
      <w:start w:val="1"/>
      <w:numFmt w:val="decimal"/>
      <w:lvlText w:val="3.3.2.%1"/>
      <w:lvlJc w:val="left"/>
      <w:pPr>
        <w:ind w:left="840" w:hanging="360"/>
      </w:pPr>
      <w:rPr>
        <w:rFonts w:hint="default"/>
        <w:b/>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4B4E08"/>
    <w:multiLevelType w:val="hybridMultilevel"/>
    <w:tmpl w:val="8866342A"/>
    <w:lvl w:ilvl="0" w:tplc="8AC400EC">
      <w:start w:val="1"/>
      <w:numFmt w:val="decimal"/>
      <w:lvlText w:val="3.3.4.6.%1"/>
      <w:lvlJc w:val="left"/>
      <w:pPr>
        <w:ind w:left="840" w:hanging="360"/>
      </w:pPr>
      <w:rPr>
        <w:rFonts w:hint="default"/>
        <w:b/>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2338C0"/>
    <w:multiLevelType w:val="hybridMultilevel"/>
    <w:tmpl w:val="A36C0422"/>
    <w:lvl w:ilvl="0" w:tplc="5D48239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3">
      <w:start w:val="1"/>
      <w:numFmt w:val="bullet"/>
      <w:lvlText w:val="o"/>
      <w:lvlJc w:val="left"/>
      <w:pPr>
        <w:tabs>
          <w:tab w:val="num" w:pos="2880"/>
        </w:tabs>
        <w:ind w:left="2880" w:hanging="360"/>
      </w:pPr>
      <w:rPr>
        <w:rFonts w:ascii="Courier New" w:hAnsi="Courier New" w:cs="Courier New"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BE56434"/>
    <w:multiLevelType w:val="hybridMultilevel"/>
    <w:tmpl w:val="61E86606"/>
    <w:lvl w:ilvl="0" w:tplc="6EF2AB92">
      <w:start w:val="1"/>
      <w:numFmt w:val="decimal"/>
      <w:lvlText w:val="2.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9"/>
  </w:num>
  <w:num w:numId="3">
    <w:abstractNumId w:val="11"/>
  </w:num>
  <w:num w:numId="4">
    <w:abstractNumId w:val="18"/>
  </w:num>
  <w:num w:numId="5">
    <w:abstractNumId w:val="4"/>
  </w:num>
  <w:num w:numId="6">
    <w:abstractNumId w:val="14"/>
  </w:num>
  <w:num w:numId="7">
    <w:abstractNumId w:val="20"/>
  </w:num>
  <w:num w:numId="8">
    <w:abstractNumId w:val="22"/>
  </w:num>
  <w:num w:numId="9">
    <w:abstractNumId w:val="19"/>
  </w:num>
  <w:num w:numId="10">
    <w:abstractNumId w:val="15"/>
  </w:num>
  <w:num w:numId="11">
    <w:abstractNumId w:val="17"/>
  </w:num>
  <w:num w:numId="12">
    <w:abstractNumId w:val="8"/>
  </w:num>
  <w:num w:numId="13">
    <w:abstractNumId w:val="23"/>
  </w:num>
  <w:num w:numId="14">
    <w:abstractNumId w:val="13"/>
  </w:num>
  <w:num w:numId="15">
    <w:abstractNumId w:val="7"/>
  </w:num>
  <w:num w:numId="16">
    <w:abstractNumId w:val="5"/>
  </w:num>
  <w:num w:numId="17">
    <w:abstractNumId w:val="24"/>
  </w:num>
  <w:num w:numId="18">
    <w:abstractNumId w:val="25"/>
  </w:num>
  <w:num w:numId="19">
    <w:abstractNumId w:val="3"/>
  </w:num>
  <w:num w:numId="20">
    <w:abstractNumId w:val="16"/>
  </w:num>
  <w:num w:numId="21">
    <w:abstractNumId w:val="1"/>
  </w:num>
  <w:num w:numId="22">
    <w:abstractNumId w:val="10"/>
  </w:num>
  <w:num w:numId="23">
    <w:abstractNumId w:val="26"/>
  </w:num>
  <w:num w:numId="24">
    <w:abstractNumId w:val="2"/>
  </w:num>
  <w:num w:numId="25">
    <w:abstractNumId w:val="21"/>
  </w:num>
  <w:num w:numId="26">
    <w:abstractNumId w:val="0"/>
  </w:num>
  <w:num w:numId="27">
    <w:abstractNumId w:val="12"/>
  </w:num>
  <w:num w:numId="28">
    <w:abstractNumId w:val="6"/>
  </w:num>
  <w:num w:numId="29">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D5F"/>
    <w:rsid w:val="000005DA"/>
    <w:rsid w:val="000027B8"/>
    <w:rsid w:val="000064BE"/>
    <w:rsid w:val="00012DB8"/>
    <w:rsid w:val="00016FA1"/>
    <w:rsid w:val="00020F58"/>
    <w:rsid w:val="00022101"/>
    <w:rsid w:val="0002281E"/>
    <w:rsid w:val="000233BA"/>
    <w:rsid w:val="00023C0D"/>
    <w:rsid w:val="0003052C"/>
    <w:rsid w:val="00031069"/>
    <w:rsid w:val="00031147"/>
    <w:rsid w:val="0003141C"/>
    <w:rsid w:val="0003271C"/>
    <w:rsid w:val="00033186"/>
    <w:rsid w:val="00033C62"/>
    <w:rsid w:val="000341AA"/>
    <w:rsid w:val="00035B48"/>
    <w:rsid w:val="00040BEA"/>
    <w:rsid w:val="00040F77"/>
    <w:rsid w:val="000424E9"/>
    <w:rsid w:val="00042A40"/>
    <w:rsid w:val="00046560"/>
    <w:rsid w:val="000505E9"/>
    <w:rsid w:val="00051019"/>
    <w:rsid w:val="00051610"/>
    <w:rsid w:val="00054239"/>
    <w:rsid w:val="0005472E"/>
    <w:rsid w:val="00054F6C"/>
    <w:rsid w:val="000555B0"/>
    <w:rsid w:val="00055B8D"/>
    <w:rsid w:val="00055ED6"/>
    <w:rsid w:val="000572D9"/>
    <w:rsid w:val="00057CAE"/>
    <w:rsid w:val="00060904"/>
    <w:rsid w:val="00060D8B"/>
    <w:rsid w:val="00065374"/>
    <w:rsid w:val="000662F0"/>
    <w:rsid w:val="00066A8A"/>
    <w:rsid w:val="0007411B"/>
    <w:rsid w:val="000745CC"/>
    <w:rsid w:val="00075AD6"/>
    <w:rsid w:val="00075E39"/>
    <w:rsid w:val="0007617F"/>
    <w:rsid w:val="00077186"/>
    <w:rsid w:val="00080137"/>
    <w:rsid w:val="00081B79"/>
    <w:rsid w:val="000823BC"/>
    <w:rsid w:val="000856B0"/>
    <w:rsid w:val="00095093"/>
    <w:rsid w:val="00095191"/>
    <w:rsid w:val="00096F7B"/>
    <w:rsid w:val="00097156"/>
    <w:rsid w:val="000A0423"/>
    <w:rsid w:val="000A0F4E"/>
    <w:rsid w:val="000A349D"/>
    <w:rsid w:val="000A59EA"/>
    <w:rsid w:val="000A70D3"/>
    <w:rsid w:val="000B278F"/>
    <w:rsid w:val="000B45CF"/>
    <w:rsid w:val="000B67CD"/>
    <w:rsid w:val="000C160D"/>
    <w:rsid w:val="000C3A54"/>
    <w:rsid w:val="000C3E66"/>
    <w:rsid w:val="000C4327"/>
    <w:rsid w:val="000C4451"/>
    <w:rsid w:val="000C5D96"/>
    <w:rsid w:val="000C751E"/>
    <w:rsid w:val="000C7D6C"/>
    <w:rsid w:val="000C7EAB"/>
    <w:rsid w:val="000D3E65"/>
    <w:rsid w:val="000D4321"/>
    <w:rsid w:val="000D6C29"/>
    <w:rsid w:val="000D7615"/>
    <w:rsid w:val="000D7863"/>
    <w:rsid w:val="000D7E3D"/>
    <w:rsid w:val="000E0A34"/>
    <w:rsid w:val="000E1754"/>
    <w:rsid w:val="000E3584"/>
    <w:rsid w:val="000E490C"/>
    <w:rsid w:val="000F0626"/>
    <w:rsid w:val="000F176C"/>
    <w:rsid w:val="000F2094"/>
    <w:rsid w:val="000F2418"/>
    <w:rsid w:val="000F3D7B"/>
    <w:rsid w:val="000F5C67"/>
    <w:rsid w:val="000F7D79"/>
    <w:rsid w:val="00102AF2"/>
    <w:rsid w:val="00102F50"/>
    <w:rsid w:val="00105947"/>
    <w:rsid w:val="00105D4B"/>
    <w:rsid w:val="001104F0"/>
    <w:rsid w:val="00113AA8"/>
    <w:rsid w:val="00113DA6"/>
    <w:rsid w:val="00116F86"/>
    <w:rsid w:val="00122644"/>
    <w:rsid w:val="00122B0E"/>
    <w:rsid w:val="00123B03"/>
    <w:rsid w:val="001248CC"/>
    <w:rsid w:val="00127A92"/>
    <w:rsid w:val="00127F26"/>
    <w:rsid w:val="00131C58"/>
    <w:rsid w:val="00133EDA"/>
    <w:rsid w:val="00134FB4"/>
    <w:rsid w:val="00141C22"/>
    <w:rsid w:val="00142D22"/>
    <w:rsid w:val="00143284"/>
    <w:rsid w:val="001448B1"/>
    <w:rsid w:val="00144DD4"/>
    <w:rsid w:val="00145F24"/>
    <w:rsid w:val="00147DF9"/>
    <w:rsid w:val="00150E0C"/>
    <w:rsid w:val="001526F3"/>
    <w:rsid w:val="00154435"/>
    <w:rsid w:val="00154E72"/>
    <w:rsid w:val="0015786A"/>
    <w:rsid w:val="00157BE1"/>
    <w:rsid w:val="00161744"/>
    <w:rsid w:val="00162C14"/>
    <w:rsid w:val="0016417C"/>
    <w:rsid w:val="0016438F"/>
    <w:rsid w:val="0017173A"/>
    <w:rsid w:val="00171CAA"/>
    <w:rsid w:val="00172ACD"/>
    <w:rsid w:val="00172FB6"/>
    <w:rsid w:val="00173277"/>
    <w:rsid w:val="00174604"/>
    <w:rsid w:val="0017598A"/>
    <w:rsid w:val="00175A6A"/>
    <w:rsid w:val="0017648E"/>
    <w:rsid w:val="00177777"/>
    <w:rsid w:val="00185F74"/>
    <w:rsid w:val="0018709A"/>
    <w:rsid w:val="00187F51"/>
    <w:rsid w:val="0019094E"/>
    <w:rsid w:val="00192549"/>
    <w:rsid w:val="00193DAF"/>
    <w:rsid w:val="0019659E"/>
    <w:rsid w:val="00196677"/>
    <w:rsid w:val="001A0668"/>
    <w:rsid w:val="001A09EA"/>
    <w:rsid w:val="001A0E9C"/>
    <w:rsid w:val="001A2164"/>
    <w:rsid w:val="001A3CC5"/>
    <w:rsid w:val="001A5854"/>
    <w:rsid w:val="001A6102"/>
    <w:rsid w:val="001A617F"/>
    <w:rsid w:val="001A733E"/>
    <w:rsid w:val="001B0AC9"/>
    <w:rsid w:val="001B102E"/>
    <w:rsid w:val="001B29CA"/>
    <w:rsid w:val="001B3C29"/>
    <w:rsid w:val="001B3EE3"/>
    <w:rsid w:val="001B3F00"/>
    <w:rsid w:val="001B5385"/>
    <w:rsid w:val="001B6B87"/>
    <w:rsid w:val="001C1311"/>
    <w:rsid w:val="001C1985"/>
    <w:rsid w:val="001C2860"/>
    <w:rsid w:val="001C37F0"/>
    <w:rsid w:val="001C6C73"/>
    <w:rsid w:val="001D1E2C"/>
    <w:rsid w:val="001D211B"/>
    <w:rsid w:val="001D26E0"/>
    <w:rsid w:val="001D3B38"/>
    <w:rsid w:val="001D57B3"/>
    <w:rsid w:val="001D7988"/>
    <w:rsid w:val="001D7C91"/>
    <w:rsid w:val="001E2684"/>
    <w:rsid w:val="001E3726"/>
    <w:rsid w:val="001E488E"/>
    <w:rsid w:val="001E643D"/>
    <w:rsid w:val="001E65D6"/>
    <w:rsid w:val="001F0C7F"/>
    <w:rsid w:val="001F1531"/>
    <w:rsid w:val="001F2451"/>
    <w:rsid w:val="001F3C3F"/>
    <w:rsid w:val="001F4A70"/>
    <w:rsid w:val="001F5894"/>
    <w:rsid w:val="001F6132"/>
    <w:rsid w:val="001F65D7"/>
    <w:rsid w:val="001F6625"/>
    <w:rsid w:val="00202292"/>
    <w:rsid w:val="00202834"/>
    <w:rsid w:val="002035C2"/>
    <w:rsid w:val="00203940"/>
    <w:rsid w:val="00203AFC"/>
    <w:rsid w:val="0020530C"/>
    <w:rsid w:val="00205718"/>
    <w:rsid w:val="002061BC"/>
    <w:rsid w:val="00206902"/>
    <w:rsid w:val="0020705C"/>
    <w:rsid w:val="002073F3"/>
    <w:rsid w:val="00210C9C"/>
    <w:rsid w:val="002118FB"/>
    <w:rsid w:val="0021345E"/>
    <w:rsid w:val="00214382"/>
    <w:rsid w:val="00220547"/>
    <w:rsid w:val="002216E3"/>
    <w:rsid w:val="00223292"/>
    <w:rsid w:val="0022519D"/>
    <w:rsid w:val="00227C18"/>
    <w:rsid w:val="00227CEB"/>
    <w:rsid w:val="00227FE5"/>
    <w:rsid w:val="002313A4"/>
    <w:rsid w:val="002334FA"/>
    <w:rsid w:val="00233601"/>
    <w:rsid w:val="00234072"/>
    <w:rsid w:val="00240137"/>
    <w:rsid w:val="00240890"/>
    <w:rsid w:val="00240A51"/>
    <w:rsid w:val="002416AC"/>
    <w:rsid w:val="002419EF"/>
    <w:rsid w:val="00241A5F"/>
    <w:rsid w:val="002427C4"/>
    <w:rsid w:val="00243A1A"/>
    <w:rsid w:val="00243D20"/>
    <w:rsid w:val="002454B7"/>
    <w:rsid w:val="002459C1"/>
    <w:rsid w:val="002462CB"/>
    <w:rsid w:val="0024678C"/>
    <w:rsid w:val="00247400"/>
    <w:rsid w:val="00247D52"/>
    <w:rsid w:val="0025122A"/>
    <w:rsid w:val="00251278"/>
    <w:rsid w:val="00253692"/>
    <w:rsid w:val="00260CFD"/>
    <w:rsid w:val="00261893"/>
    <w:rsid w:val="00267574"/>
    <w:rsid w:val="00267B3C"/>
    <w:rsid w:val="00267EE5"/>
    <w:rsid w:val="00270F10"/>
    <w:rsid w:val="0027391B"/>
    <w:rsid w:val="002739FA"/>
    <w:rsid w:val="00277C16"/>
    <w:rsid w:val="002817F8"/>
    <w:rsid w:val="00281AC5"/>
    <w:rsid w:val="00284CF7"/>
    <w:rsid w:val="0028509B"/>
    <w:rsid w:val="002852E6"/>
    <w:rsid w:val="00286675"/>
    <w:rsid w:val="002868B2"/>
    <w:rsid w:val="002915AD"/>
    <w:rsid w:val="00291D02"/>
    <w:rsid w:val="00292712"/>
    <w:rsid w:val="00295502"/>
    <w:rsid w:val="002965B3"/>
    <w:rsid w:val="00297091"/>
    <w:rsid w:val="002A235A"/>
    <w:rsid w:val="002A29A3"/>
    <w:rsid w:val="002A32F5"/>
    <w:rsid w:val="002A5573"/>
    <w:rsid w:val="002B1AE5"/>
    <w:rsid w:val="002B4E4C"/>
    <w:rsid w:val="002B5DC5"/>
    <w:rsid w:val="002B73CD"/>
    <w:rsid w:val="002C1F66"/>
    <w:rsid w:val="002C34A3"/>
    <w:rsid w:val="002C54D6"/>
    <w:rsid w:val="002C68C8"/>
    <w:rsid w:val="002C7F6F"/>
    <w:rsid w:val="002D220D"/>
    <w:rsid w:val="002D3EC5"/>
    <w:rsid w:val="002D4C3D"/>
    <w:rsid w:val="002D4C83"/>
    <w:rsid w:val="002D6CE6"/>
    <w:rsid w:val="002E1740"/>
    <w:rsid w:val="002E530C"/>
    <w:rsid w:val="002E5A2F"/>
    <w:rsid w:val="002E6D3F"/>
    <w:rsid w:val="002F2BD1"/>
    <w:rsid w:val="002F39F0"/>
    <w:rsid w:val="002F3E8E"/>
    <w:rsid w:val="002F4FCB"/>
    <w:rsid w:val="002F51A5"/>
    <w:rsid w:val="002F5D81"/>
    <w:rsid w:val="002F6752"/>
    <w:rsid w:val="002F6B3A"/>
    <w:rsid w:val="002F7501"/>
    <w:rsid w:val="003042E1"/>
    <w:rsid w:val="0030486C"/>
    <w:rsid w:val="003048AB"/>
    <w:rsid w:val="00304963"/>
    <w:rsid w:val="00305547"/>
    <w:rsid w:val="00306526"/>
    <w:rsid w:val="00306739"/>
    <w:rsid w:val="003135E0"/>
    <w:rsid w:val="00316177"/>
    <w:rsid w:val="003164B6"/>
    <w:rsid w:val="00317BDF"/>
    <w:rsid w:val="00320D94"/>
    <w:rsid w:val="003212B6"/>
    <w:rsid w:val="00324E84"/>
    <w:rsid w:val="00332AE8"/>
    <w:rsid w:val="00332C24"/>
    <w:rsid w:val="00332EE3"/>
    <w:rsid w:val="003339DC"/>
    <w:rsid w:val="00333B23"/>
    <w:rsid w:val="00333D07"/>
    <w:rsid w:val="00334F35"/>
    <w:rsid w:val="00334FA6"/>
    <w:rsid w:val="0033617E"/>
    <w:rsid w:val="003373C6"/>
    <w:rsid w:val="003374B4"/>
    <w:rsid w:val="00340998"/>
    <w:rsid w:val="003426DB"/>
    <w:rsid w:val="00342753"/>
    <w:rsid w:val="00346676"/>
    <w:rsid w:val="003466C7"/>
    <w:rsid w:val="003469A7"/>
    <w:rsid w:val="00350E60"/>
    <w:rsid w:val="00351684"/>
    <w:rsid w:val="00351925"/>
    <w:rsid w:val="003521B6"/>
    <w:rsid w:val="00352577"/>
    <w:rsid w:val="003529C3"/>
    <w:rsid w:val="00353092"/>
    <w:rsid w:val="00353301"/>
    <w:rsid w:val="0035398A"/>
    <w:rsid w:val="00354EFE"/>
    <w:rsid w:val="003550E1"/>
    <w:rsid w:val="00356229"/>
    <w:rsid w:val="00357399"/>
    <w:rsid w:val="003600D9"/>
    <w:rsid w:val="003603D8"/>
    <w:rsid w:val="00361D9E"/>
    <w:rsid w:val="003626CD"/>
    <w:rsid w:val="003641FC"/>
    <w:rsid w:val="003649D5"/>
    <w:rsid w:val="003655CA"/>
    <w:rsid w:val="00371979"/>
    <w:rsid w:val="00371C5E"/>
    <w:rsid w:val="00372AD2"/>
    <w:rsid w:val="003743DC"/>
    <w:rsid w:val="00375BEB"/>
    <w:rsid w:val="003762BB"/>
    <w:rsid w:val="00376536"/>
    <w:rsid w:val="00376A72"/>
    <w:rsid w:val="00376FE0"/>
    <w:rsid w:val="003776C1"/>
    <w:rsid w:val="00380FD0"/>
    <w:rsid w:val="0038256C"/>
    <w:rsid w:val="00382A57"/>
    <w:rsid w:val="00383A75"/>
    <w:rsid w:val="00387A1D"/>
    <w:rsid w:val="00393EEC"/>
    <w:rsid w:val="003950F6"/>
    <w:rsid w:val="00395C5B"/>
    <w:rsid w:val="00396710"/>
    <w:rsid w:val="003A0C0B"/>
    <w:rsid w:val="003A0DD8"/>
    <w:rsid w:val="003A0E4A"/>
    <w:rsid w:val="003A185D"/>
    <w:rsid w:val="003A2FD5"/>
    <w:rsid w:val="003A389A"/>
    <w:rsid w:val="003A3FF7"/>
    <w:rsid w:val="003A4B43"/>
    <w:rsid w:val="003A4D72"/>
    <w:rsid w:val="003A5AD9"/>
    <w:rsid w:val="003A6D85"/>
    <w:rsid w:val="003A7613"/>
    <w:rsid w:val="003B0992"/>
    <w:rsid w:val="003B2248"/>
    <w:rsid w:val="003B27D1"/>
    <w:rsid w:val="003B65E9"/>
    <w:rsid w:val="003B6844"/>
    <w:rsid w:val="003B7A21"/>
    <w:rsid w:val="003C251F"/>
    <w:rsid w:val="003C2744"/>
    <w:rsid w:val="003C32F1"/>
    <w:rsid w:val="003C4E74"/>
    <w:rsid w:val="003C5B4E"/>
    <w:rsid w:val="003C5BA4"/>
    <w:rsid w:val="003D0B27"/>
    <w:rsid w:val="003D1A63"/>
    <w:rsid w:val="003D58AE"/>
    <w:rsid w:val="003D7A7D"/>
    <w:rsid w:val="003E0958"/>
    <w:rsid w:val="003E1701"/>
    <w:rsid w:val="003E187B"/>
    <w:rsid w:val="003E2D84"/>
    <w:rsid w:val="003E39E6"/>
    <w:rsid w:val="003E49E8"/>
    <w:rsid w:val="003E55FF"/>
    <w:rsid w:val="003E60B4"/>
    <w:rsid w:val="003E6151"/>
    <w:rsid w:val="003E642B"/>
    <w:rsid w:val="003E7C3C"/>
    <w:rsid w:val="003F0130"/>
    <w:rsid w:val="003F0226"/>
    <w:rsid w:val="003F2883"/>
    <w:rsid w:val="003F45AB"/>
    <w:rsid w:val="003F547D"/>
    <w:rsid w:val="003F5918"/>
    <w:rsid w:val="003F6671"/>
    <w:rsid w:val="003F6D32"/>
    <w:rsid w:val="003F6F20"/>
    <w:rsid w:val="003F773D"/>
    <w:rsid w:val="003F7A7E"/>
    <w:rsid w:val="003F7AB4"/>
    <w:rsid w:val="00401AE1"/>
    <w:rsid w:val="0040207F"/>
    <w:rsid w:val="00402994"/>
    <w:rsid w:val="004053C0"/>
    <w:rsid w:val="00405E8F"/>
    <w:rsid w:val="00415425"/>
    <w:rsid w:val="00415FE1"/>
    <w:rsid w:val="00416849"/>
    <w:rsid w:val="0041718E"/>
    <w:rsid w:val="004206EA"/>
    <w:rsid w:val="00423344"/>
    <w:rsid w:val="00423788"/>
    <w:rsid w:val="004245DB"/>
    <w:rsid w:val="004262FD"/>
    <w:rsid w:val="00427182"/>
    <w:rsid w:val="00433F05"/>
    <w:rsid w:val="00434650"/>
    <w:rsid w:val="00435727"/>
    <w:rsid w:val="00435ADC"/>
    <w:rsid w:val="0044025E"/>
    <w:rsid w:val="0044046E"/>
    <w:rsid w:val="00441EC4"/>
    <w:rsid w:val="004449F8"/>
    <w:rsid w:val="0044526B"/>
    <w:rsid w:val="004457F6"/>
    <w:rsid w:val="00447B8D"/>
    <w:rsid w:val="0045017A"/>
    <w:rsid w:val="00450EEC"/>
    <w:rsid w:val="004518AF"/>
    <w:rsid w:val="00452BE2"/>
    <w:rsid w:val="00454482"/>
    <w:rsid w:val="00454C74"/>
    <w:rsid w:val="0045502A"/>
    <w:rsid w:val="004564E0"/>
    <w:rsid w:val="00456A1E"/>
    <w:rsid w:val="00461A84"/>
    <w:rsid w:val="00462125"/>
    <w:rsid w:val="00463CDB"/>
    <w:rsid w:val="00464844"/>
    <w:rsid w:val="00465937"/>
    <w:rsid w:val="00466263"/>
    <w:rsid w:val="00466824"/>
    <w:rsid w:val="0046728C"/>
    <w:rsid w:val="00470277"/>
    <w:rsid w:val="004710B8"/>
    <w:rsid w:val="0047278D"/>
    <w:rsid w:val="004741A3"/>
    <w:rsid w:val="004749CA"/>
    <w:rsid w:val="00475FD1"/>
    <w:rsid w:val="004768AD"/>
    <w:rsid w:val="00476B62"/>
    <w:rsid w:val="004801A7"/>
    <w:rsid w:val="00482172"/>
    <w:rsid w:val="00484080"/>
    <w:rsid w:val="00487F2E"/>
    <w:rsid w:val="00487FF5"/>
    <w:rsid w:val="00490B75"/>
    <w:rsid w:val="004917D4"/>
    <w:rsid w:val="00491BFD"/>
    <w:rsid w:val="004926FE"/>
    <w:rsid w:val="00492D92"/>
    <w:rsid w:val="004947C5"/>
    <w:rsid w:val="00495EAF"/>
    <w:rsid w:val="004A0B3A"/>
    <w:rsid w:val="004A0B54"/>
    <w:rsid w:val="004A11BF"/>
    <w:rsid w:val="004A1363"/>
    <w:rsid w:val="004A3BB4"/>
    <w:rsid w:val="004A3C25"/>
    <w:rsid w:val="004A6B49"/>
    <w:rsid w:val="004A731F"/>
    <w:rsid w:val="004B3789"/>
    <w:rsid w:val="004B3DCC"/>
    <w:rsid w:val="004B56F9"/>
    <w:rsid w:val="004B5CBB"/>
    <w:rsid w:val="004B7019"/>
    <w:rsid w:val="004B70AB"/>
    <w:rsid w:val="004B73EB"/>
    <w:rsid w:val="004C062D"/>
    <w:rsid w:val="004C0E94"/>
    <w:rsid w:val="004C2492"/>
    <w:rsid w:val="004C6B14"/>
    <w:rsid w:val="004C7CEE"/>
    <w:rsid w:val="004D0CBB"/>
    <w:rsid w:val="004D11EE"/>
    <w:rsid w:val="004D280E"/>
    <w:rsid w:val="004D2D29"/>
    <w:rsid w:val="004D31CD"/>
    <w:rsid w:val="004D504E"/>
    <w:rsid w:val="004E00D7"/>
    <w:rsid w:val="004E0B55"/>
    <w:rsid w:val="004E2D0F"/>
    <w:rsid w:val="004E49BF"/>
    <w:rsid w:val="004E4CF7"/>
    <w:rsid w:val="004E50C0"/>
    <w:rsid w:val="004E6B48"/>
    <w:rsid w:val="004E730C"/>
    <w:rsid w:val="004E7BA6"/>
    <w:rsid w:val="004F05FB"/>
    <w:rsid w:val="004F0790"/>
    <w:rsid w:val="004F1F82"/>
    <w:rsid w:val="004F1F8C"/>
    <w:rsid w:val="004F231B"/>
    <w:rsid w:val="004F3DB3"/>
    <w:rsid w:val="004F462E"/>
    <w:rsid w:val="004F4AB7"/>
    <w:rsid w:val="004F57D5"/>
    <w:rsid w:val="004F5E7F"/>
    <w:rsid w:val="004F6524"/>
    <w:rsid w:val="004F7168"/>
    <w:rsid w:val="004F7B3E"/>
    <w:rsid w:val="004F7B59"/>
    <w:rsid w:val="00500775"/>
    <w:rsid w:val="005008A2"/>
    <w:rsid w:val="005016EC"/>
    <w:rsid w:val="00501E56"/>
    <w:rsid w:val="00502CFF"/>
    <w:rsid w:val="00502FF3"/>
    <w:rsid w:val="00503035"/>
    <w:rsid w:val="00503ECD"/>
    <w:rsid w:val="00504E6A"/>
    <w:rsid w:val="0050581F"/>
    <w:rsid w:val="00505FFA"/>
    <w:rsid w:val="00506092"/>
    <w:rsid w:val="00506600"/>
    <w:rsid w:val="00506CB4"/>
    <w:rsid w:val="00507998"/>
    <w:rsid w:val="00514717"/>
    <w:rsid w:val="00514795"/>
    <w:rsid w:val="00514901"/>
    <w:rsid w:val="00514CFF"/>
    <w:rsid w:val="00514FF9"/>
    <w:rsid w:val="005174DC"/>
    <w:rsid w:val="00520B07"/>
    <w:rsid w:val="00521622"/>
    <w:rsid w:val="0052162E"/>
    <w:rsid w:val="00522003"/>
    <w:rsid w:val="00527078"/>
    <w:rsid w:val="00527632"/>
    <w:rsid w:val="00530439"/>
    <w:rsid w:val="00532BE8"/>
    <w:rsid w:val="005350B9"/>
    <w:rsid w:val="00535F62"/>
    <w:rsid w:val="00536A77"/>
    <w:rsid w:val="00546D1B"/>
    <w:rsid w:val="00553556"/>
    <w:rsid w:val="00557BCD"/>
    <w:rsid w:val="00561FF9"/>
    <w:rsid w:val="00562881"/>
    <w:rsid w:val="00563368"/>
    <w:rsid w:val="00564AD1"/>
    <w:rsid w:val="00565421"/>
    <w:rsid w:val="005656F4"/>
    <w:rsid w:val="00566436"/>
    <w:rsid w:val="00566D73"/>
    <w:rsid w:val="00566F95"/>
    <w:rsid w:val="005671D3"/>
    <w:rsid w:val="005673A9"/>
    <w:rsid w:val="0057118D"/>
    <w:rsid w:val="00572600"/>
    <w:rsid w:val="005737F7"/>
    <w:rsid w:val="005740D2"/>
    <w:rsid w:val="00574963"/>
    <w:rsid w:val="00575B90"/>
    <w:rsid w:val="0057613B"/>
    <w:rsid w:val="005775F6"/>
    <w:rsid w:val="0058052C"/>
    <w:rsid w:val="0058263A"/>
    <w:rsid w:val="00583622"/>
    <w:rsid w:val="00585B0D"/>
    <w:rsid w:val="00586BC7"/>
    <w:rsid w:val="005875EB"/>
    <w:rsid w:val="00591455"/>
    <w:rsid w:val="005961B6"/>
    <w:rsid w:val="005A0314"/>
    <w:rsid w:val="005A083C"/>
    <w:rsid w:val="005A17F4"/>
    <w:rsid w:val="005A2E2B"/>
    <w:rsid w:val="005A33F3"/>
    <w:rsid w:val="005A3DE3"/>
    <w:rsid w:val="005A6A20"/>
    <w:rsid w:val="005A7507"/>
    <w:rsid w:val="005A7C07"/>
    <w:rsid w:val="005B1D6C"/>
    <w:rsid w:val="005B3C9C"/>
    <w:rsid w:val="005B4028"/>
    <w:rsid w:val="005B7B1D"/>
    <w:rsid w:val="005B7E8F"/>
    <w:rsid w:val="005C3068"/>
    <w:rsid w:val="005C3324"/>
    <w:rsid w:val="005C57F1"/>
    <w:rsid w:val="005C664C"/>
    <w:rsid w:val="005D1475"/>
    <w:rsid w:val="005D1FD4"/>
    <w:rsid w:val="005D2972"/>
    <w:rsid w:val="005D2F09"/>
    <w:rsid w:val="005D2FF1"/>
    <w:rsid w:val="005D6551"/>
    <w:rsid w:val="005D6972"/>
    <w:rsid w:val="005E3C7B"/>
    <w:rsid w:val="005E5053"/>
    <w:rsid w:val="005E5931"/>
    <w:rsid w:val="005E7660"/>
    <w:rsid w:val="005E7C22"/>
    <w:rsid w:val="005F1B7C"/>
    <w:rsid w:val="005F21B4"/>
    <w:rsid w:val="005F31E1"/>
    <w:rsid w:val="005F531A"/>
    <w:rsid w:val="005F6403"/>
    <w:rsid w:val="005F6A88"/>
    <w:rsid w:val="005F6E80"/>
    <w:rsid w:val="005F6EFF"/>
    <w:rsid w:val="00605A14"/>
    <w:rsid w:val="00606205"/>
    <w:rsid w:val="00606A7A"/>
    <w:rsid w:val="00611081"/>
    <w:rsid w:val="006122A6"/>
    <w:rsid w:val="00613285"/>
    <w:rsid w:val="00614CFE"/>
    <w:rsid w:val="00616430"/>
    <w:rsid w:val="00617DEE"/>
    <w:rsid w:val="00621CBD"/>
    <w:rsid w:val="006220C7"/>
    <w:rsid w:val="00623CE0"/>
    <w:rsid w:val="00631F2E"/>
    <w:rsid w:val="00633CAA"/>
    <w:rsid w:val="00635650"/>
    <w:rsid w:val="006357AB"/>
    <w:rsid w:val="00635D98"/>
    <w:rsid w:val="00636EFF"/>
    <w:rsid w:val="00637A07"/>
    <w:rsid w:val="00637D5D"/>
    <w:rsid w:val="00641F74"/>
    <w:rsid w:val="00643688"/>
    <w:rsid w:val="00643DF5"/>
    <w:rsid w:val="00643E7C"/>
    <w:rsid w:val="0064483B"/>
    <w:rsid w:val="0064563B"/>
    <w:rsid w:val="00654069"/>
    <w:rsid w:val="00655CE2"/>
    <w:rsid w:val="006562F6"/>
    <w:rsid w:val="00656642"/>
    <w:rsid w:val="0066027A"/>
    <w:rsid w:val="0066031F"/>
    <w:rsid w:val="00662F72"/>
    <w:rsid w:val="00664DEF"/>
    <w:rsid w:val="00665153"/>
    <w:rsid w:val="006653D6"/>
    <w:rsid w:val="0066568E"/>
    <w:rsid w:val="00666ED0"/>
    <w:rsid w:val="00667317"/>
    <w:rsid w:val="00667783"/>
    <w:rsid w:val="006678D0"/>
    <w:rsid w:val="00671EB9"/>
    <w:rsid w:val="006721BF"/>
    <w:rsid w:val="006739DF"/>
    <w:rsid w:val="00673D15"/>
    <w:rsid w:val="006753C2"/>
    <w:rsid w:val="006827AB"/>
    <w:rsid w:val="00683545"/>
    <w:rsid w:val="006839E9"/>
    <w:rsid w:val="00684F42"/>
    <w:rsid w:val="0068589D"/>
    <w:rsid w:val="00692254"/>
    <w:rsid w:val="00692F13"/>
    <w:rsid w:val="006952BF"/>
    <w:rsid w:val="00696073"/>
    <w:rsid w:val="00696110"/>
    <w:rsid w:val="006966F5"/>
    <w:rsid w:val="00696F59"/>
    <w:rsid w:val="00697CD8"/>
    <w:rsid w:val="006A2766"/>
    <w:rsid w:val="006A3A04"/>
    <w:rsid w:val="006A3A43"/>
    <w:rsid w:val="006A5949"/>
    <w:rsid w:val="006A69B3"/>
    <w:rsid w:val="006A6FDD"/>
    <w:rsid w:val="006B32C4"/>
    <w:rsid w:val="006B38E3"/>
    <w:rsid w:val="006B4ABC"/>
    <w:rsid w:val="006B5AF6"/>
    <w:rsid w:val="006B6F66"/>
    <w:rsid w:val="006C1D65"/>
    <w:rsid w:val="006C2686"/>
    <w:rsid w:val="006C42A1"/>
    <w:rsid w:val="006C42F6"/>
    <w:rsid w:val="006C5596"/>
    <w:rsid w:val="006C56F2"/>
    <w:rsid w:val="006C58F2"/>
    <w:rsid w:val="006C6518"/>
    <w:rsid w:val="006C677E"/>
    <w:rsid w:val="006D1FA5"/>
    <w:rsid w:val="006D35BB"/>
    <w:rsid w:val="006D3B2C"/>
    <w:rsid w:val="006E41A2"/>
    <w:rsid w:val="006E4B0B"/>
    <w:rsid w:val="006E6B24"/>
    <w:rsid w:val="006E782B"/>
    <w:rsid w:val="006F221B"/>
    <w:rsid w:val="006F2376"/>
    <w:rsid w:val="006F27D9"/>
    <w:rsid w:val="006F4ED7"/>
    <w:rsid w:val="006F6237"/>
    <w:rsid w:val="006F6A1D"/>
    <w:rsid w:val="00701EAF"/>
    <w:rsid w:val="00702CAB"/>
    <w:rsid w:val="007035F3"/>
    <w:rsid w:val="00703AD0"/>
    <w:rsid w:val="00705904"/>
    <w:rsid w:val="00706560"/>
    <w:rsid w:val="00706F83"/>
    <w:rsid w:val="00710C87"/>
    <w:rsid w:val="00711432"/>
    <w:rsid w:val="007125F6"/>
    <w:rsid w:val="00712AD7"/>
    <w:rsid w:val="007155C5"/>
    <w:rsid w:val="00717BB0"/>
    <w:rsid w:val="00717EEA"/>
    <w:rsid w:val="00720E03"/>
    <w:rsid w:val="00721A3E"/>
    <w:rsid w:val="00722CEC"/>
    <w:rsid w:val="00722E27"/>
    <w:rsid w:val="00725489"/>
    <w:rsid w:val="0072596C"/>
    <w:rsid w:val="00726915"/>
    <w:rsid w:val="007307AA"/>
    <w:rsid w:val="00731969"/>
    <w:rsid w:val="007321A7"/>
    <w:rsid w:val="007325EF"/>
    <w:rsid w:val="0073585A"/>
    <w:rsid w:val="00735893"/>
    <w:rsid w:val="00742016"/>
    <w:rsid w:val="00742DA9"/>
    <w:rsid w:val="00744EBA"/>
    <w:rsid w:val="00745B13"/>
    <w:rsid w:val="00746625"/>
    <w:rsid w:val="007473C6"/>
    <w:rsid w:val="00747685"/>
    <w:rsid w:val="00747BCA"/>
    <w:rsid w:val="00756AF3"/>
    <w:rsid w:val="00763809"/>
    <w:rsid w:val="00763F6B"/>
    <w:rsid w:val="00764C0F"/>
    <w:rsid w:val="00767674"/>
    <w:rsid w:val="007709F6"/>
    <w:rsid w:val="007739F3"/>
    <w:rsid w:val="00773A2D"/>
    <w:rsid w:val="007747B4"/>
    <w:rsid w:val="00774944"/>
    <w:rsid w:val="00775ECA"/>
    <w:rsid w:val="00777F75"/>
    <w:rsid w:val="007808D5"/>
    <w:rsid w:val="00780AF1"/>
    <w:rsid w:val="00780DA8"/>
    <w:rsid w:val="00781D7F"/>
    <w:rsid w:val="00782051"/>
    <w:rsid w:val="00782683"/>
    <w:rsid w:val="00783759"/>
    <w:rsid w:val="00786BEB"/>
    <w:rsid w:val="00791A48"/>
    <w:rsid w:val="00791EE0"/>
    <w:rsid w:val="00796624"/>
    <w:rsid w:val="0079684B"/>
    <w:rsid w:val="007A05C5"/>
    <w:rsid w:val="007A19FA"/>
    <w:rsid w:val="007A2139"/>
    <w:rsid w:val="007A29AD"/>
    <w:rsid w:val="007A37D7"/>
    <w:rsid w:val="007A4EC5"/>
    <w:rsid w:val="007A5347"/>
    <w:rsid w:val="007A5BEA"/>
    <w:rsid w:val="007B06D3"/>
    <w:rsid w:val="007B18FB"/>
    <w:rsid w:val="007B1CE5"/>
    <w:rsid w:val="007B23F1"/>
    <w:rsid w:val="007B3488"/>
    <w:rsid w:val="007B7CB8"/>
    <w:rsid w:val="007C1F8D"/>
    <w:rsid w:val="007C3DD6"/>
    <w:rsid w:val="007C4BAA"/>
    <w:rsid w:val="007C6984"/>
    <w:rsid w:val="007D226F"/>
    <w:rsid w:val="007D2E69"/>
    <w:rsid w:val="007D3506"/>
    <w:rsid w:val="007D49D4"/>
    <w:rsid w:val="007E08AD"/>
    <w:rsid w:val="007E0F69"/>
    <w:rsid w:val="007E0FF4"/>
    <w:rsid w:val="007E33C5"/>
    <w:rsid w:val="007E3C3E"/>
    <w:rsid w:val="007E52EA"/>
    <w:rsid w:val="007E5B70"/>
    <w:rsid w:val="007E7904"/>
    <w:rsid w:val="007F1E91"/>
    <w:rsid w:val="007F4454"/>
    <w:rsid w:val="007F4932"/>
    <w:rsid w:val="007F4BF0"/>
    <w:rsid w:val="007F58F0"/>
    <w:rsid w:val="007F6B06"/>
    <w:rsid w:val="008008C0"/>
    <w:rsid w:val="00801847"/>
    <w:rsid w:val="00802689"/>
    <w:rsid w:val="0080341D"/>
    <w:rsid w:val="00804E8C"/>
    <w:rsid w:val="00804F35"/>
    <w:rsid w:val="0080657E"/>
    <w:rsid w:val="00807427"/>
    <w:rsid w:val="00810A3C"/>
    <w:rsid w:val="0081239B"/>
    <w:rsid w:val="00813846"/>
    <w:rsid w:val="00813D4C"/>
    <w:rsid w:val="0081549E"/>
    <w:rsid w:val="00816BEE"/>
    <w:rsid w:val="00817509"/>
    <w:rsid w:val="0081798D"/>
    <w:rsid w:val="00820A91"/>
    <w:rsid w:val="00821A7B"/>
    <w:rsid w:val="00821C20"/>
    <w:rsid w:val="008278B7"/>
    <w:rsid w:val="00827D91"/>
    <w:rsid w:val="00831E22"/>
    <w:rsid w:val="008329F2"/>
    <w:rsid w:val="008354DC"/>
    <w:rsid w:val="008360E3"/>
    <w:rsid w:val="0083678F"/>
    <w:rsid w:val="0083731F"/>
    <w:rsid w:val="00842493"/>
    <w:rsid w:val="00845B13"/>
    <w:rsid w:val="00846D64"/>
    <w:rsid w:val="008478A5"/>
    <w:rsid w:val="008503E7"/>
    <w:rsid w:val="00850E4F"/>
    <w:rsid w:val="008510B1"/>
    <w:rsid w:val="00852529"/>
    <w:rsid w:val="00852EAD"/>
    <w:rsid w:val="0085437A"/>
    <w:rsid w:val="0085738B"/>
    <w:rsid w:val="00860A87"/>
    <w:rsid w:val="0086119F"/>
    <w:rsid w:val="00861A15"/>
    <w:rsid w:val="0086580C"/>
    <w:rsid w:val="00866911"/>
    <w:rsid w:val="00867EBF"/>
    <w:rsid w:val="00872AB2"/>
    <w:rsid w:val="00873CFC"/>
    <w:rsid w:val="00874486"/>
    <w:rsid w:val="0087508B"/>
    <w:rsid w:val="008751E6"/>
    <w:rsid w:val="008754E3"/>
    <w:rsid w:val="0087584B"/>
    <w:rsid w:val="00876E1C"/>
    <w:rsid w:val="008805F9"/>
    <w:rsid w:val="0088073A"/>
    <w:rsid w:val="00881C52"/>
    <w:rsid w:val="0088479B"/>
    <w:rsid w:val="0088587C"/>
    <w:rsid w:val="008861B3"/>
    <w:rsid w:val="008864AE"/>
    <w:rsid w:val="00886D43"/>
    <w:rsid w:val="008871AE"/>
    <w:rsid w:val="00887634"/>
    <w:rsid w:val="008908E9"/>
    <w:rsid w:val="008922C1"/>
    <w:rsid w:val="00894301"/>
    <w:rsid w:val="00895169"/>
    <w:rsid w:val="00895DA3"/>
    <w:rsid w:val="00896578"/>
    <w:rsid w:val="008A1214"/>
    <w:rsid w:val="008A1ACF"/>
    <w:rsid w:val="008A420F"/>
    <w:rsid w:val="008A514E"/>
    <w:rsid w:val="008A62B3"/>
    <w:rsid w:val="008B08FE"/>
    <w:rsid w:val="008B0B90"/>
    <w:rsid w:val="008B33DE"/>
    <w:rsid w:val="008B40F5"/>
    <w:rsid w:val="008B4561"/>
    <w:rsid w:val="008B55FB"/>
    <w:rsid w:val="008B578C"/>
    <w:rsid w:val="008B592B"/>
    <w:rsid w:val="008B7A0E"/>
    <w:rsid w:val="008C0488"/>
    <w:rsid w:val="008C0ECA"/>
    <w:rsid w:val="008C2D26"/>
    <w:rsid w:val="008C2D6A"/>
    <w:rsid w:val="008C2E3B"/>
    <w:rsid w:val="008C35CF"/>
    <w:rsid w:val="008C42EA"/>
    <w:rsid w:val="008C5629"/>
    <w:rsid w:val="008C58D4"/>
    <w:rsid w:val="008C75EE"/>
    <w:rsid w:val="008C75FD"/>
    <w:rsid w:val="008C7E57"/>
    <w:rsid w:val="008D0368"/>
    <w:rsid w:val="008D2DC8"/>
    <w:rsid w:val="008D2FCE"/>
    <w:rsid w:val="008D3F65"/>
    <w:rsid w:val="008D4205"/>
    <w:rsid w:val="008D4ABD"/>
    <w:rsid w:val="008D5F4F"/>
    <w:rsid w:val="008D657F"/>
    <w:rsid w:val="008D69BF"/>
    <w:rsid w:val="008D716A"/>
    <w:rsid w:val="008E2BCE"/>
    <w:rsid w:val="008E435C"/>
    <w:rsid w:val="008E58EA"/>
    <w:rsid w:val="008E66A4"/>
    <w:rsid w:val="008E6984"/>
    <w:rsid w:val="008E6EF9"/>
    <w:rsid w:val="008F2294"/>
    <w:rsid w:val="008F270E"/>
    <w:rsid w:val="008F331A"/>
    <w:rsid w:val="008F35C2"/>
    <w:rsid w:val="008F4F56"/>
    <w:rsid w:val="008F5B1C"/>
    <w:rsid w:val="00901D5B"/>
    <w:rsid w:val="00902746"/>
    <w:rsid w:val="00902A64"/>
    <w:rsid w:val="009046EE"/>
    <w:rsid w:val="00905844"/>
    <w:rsid w:val="00905F66"/>
    <w:rsid w:val="00913CFB"/>
    <w:rsid w:val="00914F5B"/>
    <w:rsid w:val="0092212B"/>
    <w:rsid w:val="00922CB8"/>
    <w:rsid w:val="009243B2"/>
    <w:rsid w:val="0092525D"/>
    <w:rsid w:val="00926B3D"/>
    <w:rsid w:val="00927437"/>
    <w:rsid w:val="00930DD7"/>
    <w:rsid w:val="0093142E"/>
    <w:rsid w:val="00931537"/>
    <w:rsid w:val="00931C5E"/>
    <w:rsid w:val="00932C0F"/>
    <w:rsid w:val="00936720"/>
    <w:rsid w:val="00936DAE"/>
    <w:rsid w:val="009377AF"/>
    <w:rsid w:val="00944786"/>
    <w:rsid w:val="00945790"/>
    <w:rsid w:val="00946FF1"/>
    <w:rsid w:val="00950A83"/>
    <w:rsid w:val="00951042"/>
    <w:rsid w:val="009528CE"/>
    <w:rsid w:val="00953FEF"/>
    <w:rsid w:val="00955E3D"/>
    <w:rsid w:val="009566DF"/>
    <w:rsid w:val="009568B1"/>
    <w:rsid w:val="009569D4"/>
    <w:rsid w:val="00962777"/>
    <w:rsid w:val="00964717"/>
    <w:rsid w:val="00964FBF"/>
    <w:rsid w:val="0096634F"/>
    <w:rsid w:val="0096697C"/>
    <w:rsid w:val="009669E1"/>
    <w:rsid w:val="009676CB"/>
    <w:rsid w:val="009715A2"/>
    <w:rsid w:val="00973877"/>
    <w:rsid w:val="00973A76"/>
    <w:rsid w:val="00975003"/>
    <w:rsid w:val="00984A28"/>
    <w:rsid w:val="00985BB9"/>
    <w:rsid w:val="00990A9C"/>
    <w:rsid w:val="00991D38"/>
    <w:rsid w:val="00991E0F"/>
    <w:rsid w:val="00992019"/>
    <w:rsid w:val="00995328"/>
    <w:rsid w:val="00995826"/>
    <w:rsid w:val="00995881"/>
    <w:rsid w:val="00995ADF"/>
    <w:rsid w:val="00996162"/>
    <w:rsid w:val="009A0D2E"/>
    <w:rsid w:val="009A2035"/>
    <w:rsid w:val="009A30FF"/>
    <w:rsid w:val="009A39BE"/>
    <w:rsid w:val="009A5054"/>
    <w:rsid w:val="009A558C"/>
    <w:rsid w:val="009A6270"/>
    <w:rsid w:val="009A650C"/>
    <w:rsid w:val="009A7C22"/>
    <w:rsid w:val="009B11BD"/>
    <w:rsid w:val="009B1E53"/>
    <w:rsid w:val="009B3102"/>
    <w:rsid w:val="009B36FD"/>
    <w:rsid w:val="009B43A8"/>
    <w:rsid w:val="009B54B8"/>
    <w:rsid w:val="009B67B4"/>
    <w:rsid w:val="009B6963"/>
    <w:rsid w:val="009B7853"/>
    <w:rsid w:val="009B7E79"/>
    <w:rsid w:val="009C0338"/>
    <w:rsid w:val="009C0F6A"/>
    <w:rsid w:val="009C2B90"/>
    <w:rsid w:val="009C4C4C"/>
    <w:rsid w:val="009C5905"/>
    <w:rsid w:val="009D490F"/>
    <w:rsid w:val="009D56AB"/>
    <w:rsid w:val="009D73BD"/>
    <w:rsid w:val="009E1058"/>
    <w:rsid w:val="009E4A13"/>
    <w:rsid w:val="009E5233"/>
    <w:rsid w:val="009E77CE"/>
    <w:rsid w:val="009F0561"/>
    <w:rsid w:val="009F7D64"/>
    <w:rsid w:val="00A02F83"/>
    <w:rsid w:val="00A04652"/>
    <w:rsid w:val="00A05CBA"/>
    <w:rsid w:val="00A06281"/>
    <w:rsid w:val="00A06633"/>
    <w:rsid w:val="00A07DA5"/>
    <w:rsid w:val="00A10E71"/>
    <w:rsid w:val="00A1127C"/>
    <w:rsid w:val="00A2199B"/>
    <w:rsid w:val="00A22083"/>
    <w:rsid w:val="00A236D1"/>
    <w:rsid w:val="00A2490E"/>
    <w:rsid w:val="00A26035"/>
    <w:rsid w:val="00A26A4F"/>
    <w:rsid w:val="00A31030"/>
    <w:rsid w:val="00A3166C"/>
    <w:rsid w:val="00A33131"/>
    <w:rsid w:val="00A37832"/>
    <w:rsid w:val="00A439CF"/>
    <w:rsid w:val="00A43E8F"/>
    <w:rsid w:val="00A4503A"/>
    <w:rsid w:val="00A471C2"/>
    <w:rsid w:val="00A51623"/>
    <w:rsid w:val="00A51D6B"/>
    <w:rsid w:val="00A51EC4"/>
    <w:rsid w:val="00A52275"/>
    <w:rsid w:val="00A52A4F"/>
    <w:rsid w:val="00A55221"/>
    <w:rsid w:val="00A557C3"/>
    <w:rsid w:val="00A55F79"/>
    <w:rsid w:val="00A570CA"/>
    <w:rsid w:val="00A57EFC"/>
    <w:rsid w:val="00A62E7C"/>
    <w:rsid w:val="00A63184"/>
    <w:rsid w:val="00A65830"/>
    <w:rsid w:val="00A667B0"/>
    <w:rsid w:val="00A73C9C"/>
    <w:rsid w:val="00A73CAD"/>
    <w:rsid w:val="00A73E15"/>
    <w:rsid w:val="00A73F67"/>
    <w:rsid w:val="00A74570"/>
    <w:rsid w:val="00A7472C"/>
    <w:rsid w:val="00A753A9"/>
    <w:rsid w:val="00A766DE"/>
    <w:rsid w:val="00A77998"/>
    <w:rsid w:val="00A81F3D"/>
    <w:rsid w:val="00A8340D"/>
    <w:rsid w:val="00A860D8"/>
    <w:rsid w:val="00A903DE"/>
    <w:rsid w:val="00A90F52"/>
    <w:rsid w:val="00A91076"/>
    <w:rsid w:val="00A92519"/>
    <w:rsid w:val="00A92C68"/>
    <w:rsid w:val="00A96D28"/>
    <w:rsid w:val="00A96D5D"/>
    <w:rsid w:val="00A9795F"/>
    <w:rsid w:val="00A97C6E"/>
    <w:rsid w:val="00AA0C09"/>
    <w:rsid w:val="00AA1529"/>
    <w:rsid w:val="00AA2685"/>
    <w:rsid w:val="00AA5365"/>
    <w:rsid w:val="00AA5DE6"/>
    <w:rsid w:val="00AA5F33"/>
    <w:rsid w:val="00AA7FAC"/>
    <w:rsid w:val="00AB1DDB"/>
    <w:rsid w:val="00AB1E67"/>
    <w:rsid w:val="00AB226D"/>
    <w:rsid w:val="00AB470E"/>
    <w:rsid w:val="00AB6793"/>
    <w:rsid w:val="00AB6B1D"/>
    <w:rsid w:val="00AC23D7"/>
    <w:rsid w:val="00AC27BD"/>
    <w:rsid w:val="00AC2D38"/>
    <w:rsid w:val="00AC2F3C"/>
    <w:rsid w:val="00AC43F1"/>
    <w:rsid w:val="00AC74BA"/>
    <w:rsid w:val="00AC7E6F"/>
    <w:rsid w:val="00AD5796"/>
    <w:rsid w:val="00AD5BCA"/>
    <w:rsid w:val="00AD6DE2"/>
    <w:rsid w:val="00AE0C7A"/>
    <w:rsid w:val="00AE1438"/>
    <w:rsid w:val="00AE1E45"/>
    <w:rsid w:val="00AE2B2E"/>
    <w:rsid w:val="00AE3A76"/>
    <w:rsid w:val="00AE4ACD"/>
    <w:rsid w:val="00AE5096"/>
    <w:rsid w:val="00AE6148"/>
    <w:rsid w:val="00AE6C4D"/>
    <w:rsid w:val="00AE6F5B"/>
    <w:rsid w:val="00AF0471"/>
    <w:rsid w:val="00AF1419"/>
    <w:rsid w:val="00AF5E96"/>
    <w:rsid w:val="00AF7148"/>
    <w:rsid w:val="00B00278"/>
    <w:rsid w:val="00B018D8"/>
    <w:rsid w:val="00B027CB"/>
    <w:rsid w:val="00B10511"/>
    <w:rsid w:val="00B115EE"/>
    <w:rsid w:val="00B11B0C"/>
    <w:rsid w:val="00B1287E"/>
    <w:rsid w:val="00B12F96"/>
    <w:rsid w:val="00B14A40"/>
    <w:rsid w:val="00B15E55"/>
    <w:rsid w:val="00B165A8"/>
    <w:rsid w:val="00B25723"/>
    <w:rsid w:val="00B259C7"/>
    <w:rsid w:val="00B25B2D"/>
    <w:rsid w:val="00B26D2C"/>
    <w:rsid w:val="00B31951"/>
    <w:rsid w:val="00B319D7"/>
    <w:rsid w:val="00B31A3A"/>
    <w:rsid w:val="00B34196"/>
    <w:rsid w:val="00B3609C"/>
    <w:rsid w:val="00B410A8"/>
    <w:rsid w:val="00B41BBD"/>
    <w:rsid w:val="00B41C81"/>
    <w:rsid w:val="00B42F6A"/>
    <w:rsid w:val="00B43A6A"/>
    <w:rsid w:val="00B43A87"/>
    <w:rsid w:val="00B43E72"/>
    <w:rsid w:val="00B45176"/>
    <w:rsid w:val="00B50E6E"/>
    <w:rsid w:val="00B5183F"/>
    <w:rsid w:val="00B51E35"/>
    <w:rsid w:val="00B523DD"/>
    <w:rsid w:val="00B53786"/>
    <w:rsid w:val="00B575C3"/>
    <w:rsid w:val="00B61F05"/>
    <w:rsid w:val="00B621BA"/>
    <w:rsid w:val="00B63542"/>
    <w:rsid w:val="00B64255"/>
    <w:rsid w:val="00B67A4E"/>
    <w:rsid w:val="00B72710"/>
    <w:rsid w:val="00B74215"/>
    <w:rsid w:val="00B742E8"/>
    <w:rsid w:val="00B74CF3"/>
    <w:rsid w:val="00B74DF3"/>
    <w:rsid w:val="00B74FCD"/>
    <w:rsid w:val="00B76CA1"/>
    <w:rsid w:val="00B76F7B"/>
    <w:rsid w:val="00B84A85"/>
    <w:rsid w:val="00B94AD3"/>
    <w:rsid w:val="00BA1434"/>
    <w:rsid w:val="00BA14E4"/>
    <w:rsid w:val="00BA15F3"/>
    <w:rsid w:val="00BA2633"/>
    <w:rsid w:val="00BA2EF5"/>
    <w:rsid w:val="00BA2F0C"/>
    <w:rsid w:val="00BA2FDA"/>
    <w:rsid w:val="00BA340D"/>
    <w:rsid w:val="00BA49CC"/>
    <w:rsid w:val="00BB1C74"/>
    <w:rsid w:val="00BB7A6F"/>
    <w:rsid w:val="00BC0C09"/>
    <w:rsid w:val="00BC3C97"/>
    <w:rsid w:val="00BC710F"/>
    <w:rsid w:val="00BD022B"/>
    <w:rsid w:val="00BD11FC"/>
    <w:rsid w:val="00BD2CAE"/>
    <w:rsid w:val="00BD6898"/>
    <w:rsid w:val="00BE1A40"/>
    <w:rsid w:val="00BE28FF"/>
    <w:rsid w:val="00BE2AAD"/>
    <w:rsid w:val="00BE497E"/>
    <w:rsid w:val="00BE599C"/>
    <w:rsid w:val="00BF04BF"/>
    <w:rsid w:val="00BF20CA"/>
    <w:rsid w:val="00BF22AA"/>
    <w:rsid w:val="00BF41B5"/>
    <w:rsid w:val="00BF78A3"/>
    <w:rsid w:val="00C01D4D"/>
    <w:rsid w:val="00C02BE1"/>
    <w:rsid w:val="00C03A07"/>
    <w:rsid w:val="00C041BD"/>
    <w:rsid w:val="00C04BBC"/>
    <w:rsid w:val="00C06D67"/>
    <w:rsid w:val="00C1068D"/>
    <w:rsid w:val="00C1200F"/>
    <w:rsid w:val="00C125C6"/>
    <w:rsid w:val="00C1389F"/>
    <w:rsid w:val="00C15A25"/>
    <w:rsid w:val="00C16859"/>
    <w:rsid w:val="00C22B24"/>
    <w:rsid w:val="00C22E12"/>
    <w:rsid w:val="00C23D28"/>
    <w:rsid w:val="00C24FCB"/>
    <w:rsid w:val="00C251F7"/>
    <w:rsid w:val="00C25401"/>
    <w:rsid w:val="00C269C2"/>
    <w:rsid w:val="00C27114"/>
    <w:rsid w:val="00C275F1"/>
    <w:rsid w:val="00C312E6"/>
    <w:rsid w:val="00C32FB4"/>
    <w:rsid w:val="00C33446"/>
    <w:rsid w:val="00C33BA7"/>
    <w:rsid w:val="00C343FA"/>
    <w:rsid w:val="00C35759"/>
    <w:rsid w:val="00C36804"/>
    <w:rsid w:val="00C37139"/>
    <w:rsid w:val="00C401D6"/>
    <w:rsid w:val="00C40C6B"/>
    <w:rsid w:val="00C42570"/>
    <w:rsid w:val="00C4369E"/>
    <w:rsid w:val="00C438D8"/>
    <w:rsid w:val="00C45325"/>
    <w:rsid w:val="00C454D4"/>
    <w:rsid w:val="00C478B2"/>
    <w:rsid w:val="00C507C8"/>
    <w:rsid w:val="00C50D2E"/>
    <w:rsid w:val="00C520E3"/>
    <w:rsid w:val="00C54191"/>
    <w:rsid w:val="00C548D2"/>
    <w:rsid w:val="00C54AF8"/>
    <w:rsid w:val="00C54FE0"/>
    <w:rsid w:val="00C56EAC"/>
    <w:rsid w:val="00C5726C"/>
    <w:rsid w:val="00C57B52"/>
    <w:rsid w:val="00C60179"/>
    <w:rsid w:val="00C6381E"/>
    <w:rsid w:val="00C644A3"/>
    <w:rsid w:val="00C64CD8"/>
    <w:rsid w:val="00C67A63"/>
    <w:rsid w:val="00C75211"/>
    <w:rsid w:val="00C804A0"/>
    <w:rsid w:val="00C80ACA"/>
    <w:rsid w:val="00C80EC1"/>
    <w:rsid w:val="00C8229B"/>
    <w:rsid w:val="00C83E88"/>
    <w:rsid w:val="00C853CE"/>
    <w:rsid w:val="00C85AA8"/>
    <w:rsid w:val="00C87031"/>
    <w:rsid w:val="00C87481"/>
    <w:rsid w:val="00C87961"/>
    <w:rsid w:val="00C91878"/>
    <w:rsid w:val="00C924D9"/>
    <w:rsid w:val="00C945FF"/>
    <w:rsid w:val="00C949D9"/>
    <w:rsid w:val="00C95458"/>
    <w:rsid w:val="00C96C7C"/>
    <w:rsid w:val="00CA19DB"/>
    <w:rsid w:val="00CA1C2E"/>
    <w:rsid w:val="00CA1E18"/>
    <w:rsid w:val="00CA30C8"/>
    <w:rsid w:val="00CA56CE"/>
    <w:rsid w:val="00CA6736"/>
    <w:rsid w:val="00CA6B3C"/>
    <w:rsid w:val="00CA6B90"/>
    <w:rsid w:val="00CB0C20"/>
    <w:rsid w:val="00CB26E9"/>
    <w:rsid w:val="00CB29E3"/>
    <w:rsid w:val="00CB707A"/>
    <w:rsid w:val="00CC442B"/>
    <w:rsid w:val="00CC58D0"/>
    <w:rsid w:val="00CC597D"/>
    <w:rsid w:val="00CC66FF"/>
    <w:rsid w:val="00CC6E5D"/>
    <w:rsid w:val="00CD35F4"/>
    <w:rsid w:val="00CD5564"/>
    <w:rsid w:val="00CD577E"/>
    <w:rsid w:val="00CD705E"/>
    <w:rsid w:val="00CE188D"/>
    <w:rsid w:val="00CE1CD1"/>
    <w:rsid w:val="00CE2DC5"/>
    <w:rsid w:val="00CE30EB"/>
    <w:rsid w:val="00CE5767"/>
    <w:rsid w:val="00CE5AA9"/>
    <w:rsid w:val="00CE6818"/>
    <w:rsid w:val="00CE7079"/>
    <w:rsid w:val="00CE780B"/>
    <w:rsid w:val="00CE7BE5"/>
    <w:rsid w:val="00CF1C09"/>
    <w:rsid w:val="00CF4282"/>
    <w:rsid w:val="00CF52C3"/>
    <w:rsid w:val="00CF5CCA"/>
    <w:rsid w:val="00D002A2"/>
    <w:rsid w:val="00D0271F"/>
    <w:rsid w:val="00D03B87"/>
    <w:rsid w:val="00D06478"/>
    <w:rsid w:val="00D115A4"/>
    <w:rsid w:val="00D12F11"/>
    <w:rsid w:val="00D13BD7"/>
    <w:rsid w:val="00D13C5E"/>
    <w:rsid w:val="00D13F17"/>
    <w:rsid w:val="00D1500B"/>
    <w:rsid w:val="00D15016"/>
    <w:rsid w:val="00D154DC"/>
    <w:rsid w:val="00D159D1"/>
    <w:rsid w:val="00D20765"/>
    <w:rsid w:val="00D2080A"/>
    <w:rsid w:val="00D21042"/>
    <w:rsid w:val="00D21155"/>
    <w:rsid w:val="00D22E1E"/>
    <w:rsid w:val="00D24785"/>
    <w:rsid w:val="00D26073"/>
    <w:rsid w:val="00D264ED"/>
    <w:rsid w:val="00D2715D"/>
    <w:rsid w:val="00D304BF"/>
    <w:rsid w:val="00D30E93"/>
    <w:rsid w:val="00D31F45"/>
    <w:rsid w:val="00D35718"/>
    <w:rsid w:val="00D35B72"/>
    <w:rsid w:val="00D36CC6"/>
    <w:rsid w:val="00D400F1"/>
    <w:rsid w:val="00D466AA"/>
    <w:rsid w:val="00D4792B"/>
    <w:rsid w:val="00D51D5F"/>
    <w:rsid w:val="00D53375"/>
    <w:rsid w:val="00D5482A"/>
    <w:rsid w:val="00D57989"/>
    <w:rsid w:val="00D60453"/>
    <w:rsid w:val="00D615EA"/>
    <w:rsid w:val="00D62D8B"/>
    <w:rsid w:val="00D630D0"/>
    <w:rsid w:val="00D63197"/>
    <w:rsid w:val="00D64F36"/>
    <w:rsid w:val="00D6582A"/>
    <w:rsid w:val="00D67664"/>
    <w:rsid w:val="00D70287"/>
    <w:rsid w:val="00D715DA"/>
    <w:rsid w:val="00D74A10"/>
    <w:rsid w:val="00D76EC3"/>
    <w:rsid w:val="00D81BA0"/>
    <w:rsid w:val="00D8210C"/>
    <w:rsid w:val="00D8439C"/>
    <w:rsid w:val="00D856CA"/>
    <w:rsid w:val="00D861F3"/>
    <w:rsid w:val="00D86C01"/>
    <w:rsid w:val="00D87925"/>
    <w:rsid w:val="00D9037A"/>
    <w:rsid w:val="00D91EDE"/>
    <w:rsid w:val="00D961A5"/>
    <w:rsid w:val="00D97BFE"/>
    <w:rsid w:val="00DA0344"/>
    <w:rsid w:val="00DA0B7B"/>
    <w:rsid w:val="00DA0BF9"/>
    <w:rsid w:val="00DA1D6F"/>
    <w:rsid w:val="00DA2F60"/>
    <w:rsid w:val="00DA3D42"/>
    <w:rsid w:val="00DA4F77"/>
    <w:rsid w:val="00DA503A"/>
    <w:rsid w:val="00DA5F96"/>
    <w:rsid w:val="00DA6B72"/>
    <w:rsid w:val="00DA71DE"/>
    <w:rsid w:val="00DA7242"/>
    <w:rsid w:val="00DA7A1B"/>
    <w:rsid w:val="00DA7BF4"/>
    <w:rsid w:val="00DB046E"/>
    <w:rsid w:val="00DB2898"/>
    <w:rsid w:val="00DB3348"/>
    <w:rsid w:val="00DB3F73"/>
    <w:rsid w:val="00DB499B"/>
    <w:rsid w:val="00DB737D"/>
    <w:rsid w:val="00DC003E"/>
    <w:rsid w:val="00DC1947"/>
    <w:rsid w:val="00DC1E0B"/>
    <w:rsid w:val="00DC217D"/>
    <w:rsid w:val="00DC4CF2"/>
    <w:rsid w:val="00DC6F21"/>
    <w:rsid w:val="00DC71C4"/>
    <w:rsid w:val="00DD3308"/>
    <w:rsid w:val="00DD42F6"/>
    <w:rsid w:val="00DD67F1"/>
    <w:rsid w:val="00DD78F4"/>
    <w:rsid w:val="00DD7F8A"/>
    <w:rsid w:val="00DE12DC"/>
    <w:rsid w:val="00DE2635"/>
    <w:rsid w:val="00DE40A6"/>
    <w:rsid w:val="00DE4F15"/>
    <w:rsid w:val="00DE566A"/>
    <w:rsid w:val="00DE5960"/>
    <w:rsid w:val="00DE7AE0"/>
    <w:rsid w:val="00DF0B29"/>
    <w:rsid w:val="00DF1B3A"/>
    <w:rsid w:val="00DF2006"/>
    <w:rsid w:val="00DF5466"/>
    <w:rsid w:val="00E0089B"/>
    <w:rsid w:val="00E01A95"/>
    <w:rsid w:val="00E021BB"/>
    <w:rsid w:val="00E02634"/>
    <w:rsid w:val="00E042FE"/>
    <w:rsid w:val="00E046C3"/>
    <w:rsid w:val="00E047CF"/>
    <w:rsid w:val="00E07EF2"/>
    <w:rsid w:val="00E13AA1"/>
    <w:rsid w:val="00E17B80"/>
    <w:rsid w:val="00E230C3"/>
    <w:rsid w:val="00E23BD1"/>
    <w:rsid w:val="00E24842"/>
    <w:rsid w:val="00E251B3"/>
    <w:rsid w:val="00E2526D"/>
    <w:rsid w:val="00E26A64"/>
    <w:rsid w:val="00E26F1B"/>
    <w:rsid w:val="00E33342"/>
    <w:rsid w:val="00E34952"/>
    <w:rsid w:val="00E352F4"/>
    <w:rsid w:val="00E35CE2"/>
    <w:rsid w:val="00E360F6"/>
    <w:rsid w:val="00E36415"/>
    <w:rsid w:val="00E36AA2"/>
    <w:rsid w:val="00E3714C"/>
    <w:rsid w:val="00E378FA"/>
    <w:rsid w:val="00E407FA"/>
    <w:rsid w:val="00E43872"/>
    <w:rsid w:val="00E446B9"/>
    <w:rsid w:val="00E46171"/>
    <w:rsid w:val="00E46CFB"/>
    <w:rsid w:val="00E4788E"/>
    <w:rsid w:val="00E50270"/>
    <w:rsid w:val="00E50B85"/>
    <w:rsid w:val="00E50F5F"/>
    <w:rsid w:val="00E534FB"/>
    <w:rsid w:val="00E53EB3"/>
    <w:rsid w:val="00E54A23"/>
    <w:rsid w:val="00E5607C"/>
    <w:rsid w:val="00E56735"/>
    <w:rsid w:val="00E6045F"/>
    <w:rsid w:val="00E60F9E"/>
    <w:rsid w:val="00E629C4"/>
    <w:rsid w:val="00E62F31"/>
    <w:rsid w:val="00E645ED"/>
    <w:rsid w:val="00E648F9"/>
    <w:rsid w:val="00E665D6"/>
    <w:rsid w:val="00E67CB2"/>
    <w:rsid w:val="00E70408"/>
    <w:rsid w:val="00E708EA"/>
    <w:rsid w:val="00E724AF"/>
    <w:rsid w:val="00E73497"/>
    <w:rsid w:val="00E74DB3"/>
    <w:rsid w:val="00E75A03"/>
    <w:rsid w:val="00E76778"/>
    <w:rsid w:val="00E8401F"/>
    <w:rsid w:val="00E84E9F"/>
    <w:rsid w:val="00E85AC0"/>
    <w:rsid w:val="00E91D2E"/>
    <w:rsid w:val="00E9250E"/>
    <w:rsid w:val="00E92621"/>
    <w:rsid w:val="00E9301B"/>
    <w:rsid w:val="00E960EA"/>
    <w:rsid w:val="00E96EEB"/>
    <w:rsid w:val="00E9728E"/>
    <w:rsid w:val="00E97AE0"/>
    <w:rsid w:val="00EA06F3"/>
    <w:rsid w:val="00EA1583"/>
    <w:rsid w:val="00EA228F"/>
    <w:rsid w:val="00EA3FAF"/>
    <w:rsid w:val="00EA5AE2"/>
    <w:rsid w:val="00EB1B1C"/>
    <w:rsid w:val="00EB55F4"/>
    <w:rsid w:val="00EC2760"/>
    <w:rsid w:val="00EC29A5"/>
    <w:rsid w:val="00EC39EF"/>
    <w:rsid w:val="00EC5D76"/>
    <w:rsid w:val="00EC6AB8"/>
    <w:rsid w:val="00ED0547"/>
    <w:rsid w:val="00ED3C6D"/>
    <w:rsid w:val="00ED4F13"/>
    <w:rsid w:val="00ED5D4A"/>
    <w:rsid w:val="00EE2AE7"/>
    <w:rsid w:val="00EE33D4"/>
    <w:rsid w:val="00EE7C83"/>
    <w:rsid w:val="00EF0872"/>
    <w:rsid w:val="00EF21A4"/>
    <w:rsid w:val="00EF3C96"/>
    <w:rsid w:val="00EF7112"/>
    <w:rsid w:val="00EF7634"/>
    <w:rsid w:val="00F00521"/>
    <w:rsid w:val="00F006CD"/>
    <w:rsid w:val="00F00F27"/>
    <w:rsid w:val="00F01E4F"/>
    <w:rsid w:val="00F02307"/>
    <w:rsid w:val="00F058A2"/>
    <w:rsid w:val="00F05EFA"/>
    <w:rsid w:val="00F1049E"/>
    <w:rsid w:val="00F11CB2"/>
    <w:rsid w:val="00F12093"/>
    <w:rsid w:val="00F13092"/>
    <w:rsid w:val="00F16280"/>
    <w:rsid w:val="00F16A0E"/>
    <w:rsid w:val="00F22B86"/>
    <w:rsid w:val="00F22F37"/>
    <w:rsid w:val="00F24466"/>
    <w:rsid w:val="00F25A80"/>
    <w:rsid w:val="00F25C8F"/>
    <w:rsid w:val="00F26512"/>
    <w:rsid w:val="00F2724B"/>
    <w:rsid w:val="00F275B9"/>
    <w:rsid w:val="00F32293"/>
    <w:rsid w:val="00F323CB"/>
    <w:rsid w:val="00F329DC"/>
    <w:rsid w:val="00F33846"/>
    <w:rsid w:val="00F34A1F"/>
    <w:rsid w:val="00F34D67"/>
    <w:rsid w:val="00F40A83"/>
    <w:rsid w:val="00F42864"/>
    <w:rsid w:val="00F43750"/>
    <w:rsid w:val="00F43AC0"/>
    <w:rsid w:val="00F4457C"/>
    <w:rsid w:val="00F44A14"/>
    <w:rsid w:val="00F44D9A"/>
    <w:rsid w:val="00F476CF"/>
    <w:rsid w:val="00F47EC1"/>
    <w:rsid w:val="00F47FF2"/>
    <w:rsid w:val="00F50610"/>
    <w:rsid w:val="00F5077A"/>
    <w:rsid w:val="00F5227C"/>
    <w:rsid w:val="00F56D3E"/>
    <w:rsid w:val="00F56DF8"/>
    <w:rsid w:val="00F57D4D"/>
    <w:rsid w:val="00F61224"/>
    <w:rsid w:val="00F632AB"/>
    <w:rsid w:val="00F6334D"/>
    <w:rsid w:val="00F63DA0"/>
    <w:rsid w:val="00F66087"/>
    <w:rsid w:val="00F66AE6"/>
    <w:rsid w:val="00F71286"/>
    <w:rsid w:val="00F717A4"/>
    <w:rsid w:val="00F71B87"/>
    <w:rsid w:val="00F728FE"/>
    <w:rsid w:val="00F7294C"/>
    <w:rsid w:val="00F73553"/>
    <w:rsid w:val="00F741A0"/>
    <w:rsid w:val="00F74234"/>
    <w:rsid w:val="00F7679F"/>
    <w:rsid w:val="00F810DB"/>
    <w:rsid w:val="00F81C5C"/>
    <w:rsid w:val="00F81F6E"/>
    <w:rsid w:val="00F83993"/>
    <w:rsid w:val="00F857EB"/>
    <w:rsid w:val="00F85E2C"/>
    <w:rsid w:val="00F86279"/>
    <w:rsid w:val="00F86399"/>
    <w:rsid w:val="00F86CC2"/>
    <w:rsid w:val="00F87164"/>
    <w:rsid w:val="00F920FD"/>
    <w:rsid w:val="00F924E2"/>
    <w:rsid w:val="00F934D9"/>
    <w:rsid w:val="00F94457"/>
    <w:rsid w:val="00F945FD"/>
    <w:rsid w:val="00F9693C"/>
    <w:rsid w:val="00FA1281"/>
    <w:rsid w:val="00FA2961"/>
    <w:rsid w:val="00FA3184"/>
    <w:rsid w:val="00FA31ED"/>
    <w:rsid w:val="00FA3B5E"/>
    <w:rsid w:val="00FA58F2"/>
    <w:rsid w:val="00FA58F5"/>
    <w:rsid w:val="00FA6723"/>
    <w:rsid w:val="00FA6ED8"/>
    <w:rsid w:val="00FB01B2"/>
    <w:rsid w:val="00FB332A"/>
    <w:rsid w:val="00FC29A1"/>
    <w:rsid w:val="00FC42A9"/>
    <w:rsid w:val="00FC4C4C"/>
    <w:rsid w:val="00FD2656"/>
    <w:rsid w:val="00FD45D1"/>
    <w:rsid w:val="00FD52CB"/>
    <w:rsid w:val="00FD5550"/>
    <w:rsid w:val="00FD7D97"/>
    <w:rsid w:val="00FE0E7C"/>
    <w:rsid w:val="00FE650D"/>
    <w:rsid w:val="00FE72D3"/>
    <w:rsid w:val="00FF27A3"/>
    <w:rsid w:val="00FF4F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colormru v:ext="edit" colors="#b13b76,#6397ff,#5fb0e7"/>
    </o:shapedefaults>
    <o:shapelayout v:ext="edit">
      <o:idmap v:ext="edit" data="1"/>
    </o:shapelayout>
  </w:shapeDefaults>
  <w:decimalSymbol w:val=","/>
  <w:listSeparator w:val=";"/>
  <w15:chartTrackingRefBased/>
  <w15:docId w15:val="{C1452606-2561-4A2C-9918-57EEA36AD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uiPriority="35" w:qFormat="1"/>
    <w:lsdException w:name="table of figures" w:uiPriority="99"/>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3CFB"/>
    <w:rPr>
      <w:sz w:val="24"/>
      <w:szCs w:val="24"/>
    </w:rPr>
  </w:style>
  <w:style w:type="paragraph" w:styleId="Nadpis1">
    <w:name w:val="heading 1"/>
    <w:basedOn w:val="Normln"/>
    <w:next w:val="Nadpis2"/>
    <w:autoRedefine/>
    <w:qFormat/>
    <w:rsid w:val="00065374"/>
    <w:pPr>
      <w:numPr>
        <w:numId w:val="1"/>
      </w:numPr>
      <w:spacing w:before="100" w:beforeAutospacing="1" w:after="240"/>
      <w:jc w:val="center"/>
      <w:outlineLvl w:val="0"/>
    </w:pPr>
    <w:rPr>
      <w:b/>
      <w:caps/>
      <w:kern w:val="36"/>
      <w:sz w:val="32"/>
      <w:szCs w:val="28"/>
    </w:rPr>
  </w:style>
  <w:style w:type="paragraph" w:styleId="Nadpis2">
    <w:name w:val="heading 2"/>
    <w:basedOn w:val="Nadpis1"/>
    <w:next w:val="Normln"/>
    <w:qFormat/>
    <w:rsid w:val="00667317"/>
    <w:pPr>
      <w:numPr>
        <w:numId w:val="0"/>
      </w:numPr>
      <w:jc w:val="left"/>
      <w:outlineLvl w:val="1"/>
    </w:pPr>
    <w:rPr>
      <w:sz w:val="28"/>
    </w:rPr>
  </w:style>
  <w:style w:type="paragraph" w:styleId="Nadpis3">
    <w:name w:val="heading 3"/>
    <w:basedOn w:val="Nadpis2"/>
    <w:link w:val="Nadpis3Char"/>
    <w:qFormat/>
    <w:rsid w:val="004D280E"/>
    <w:pPr>
      <w:spacing w:before="0" w:beforeAutospacing="0" w:after="0"/>
      <w:outlineLvl w:val="2"/>
    </w:pPr>
    <w:rPr>
      <w:bCs/>
      <w:sz w:val="24"/>
      <w:szCs w:val="24"/>
    </w:rPr>
  </w:style>
  <w:style w:type="paragraph" w:styleId="Nadpis4">
    <w:name w:val="heading 4"/>
    <w:basedOn w:val="Normln"/>
    <w:next w:val="Normln"/>
    <w:qFormat/>
    <w:rsid w:val="00850E4F"/>
    <w:pPr>
      <w:keepNext/>
      <w:numPr>
        <w:ilvl w:val="3"/>
        <w:numId w:val="9"/>
      </w:numPr>
      <w:spacing w:before="240" w:after="60"/>
      <w:outlineLvl w:val="3"/>
    </w:pPr>
    <w:rPr>
      <w:bCs/>
      <w:i/>
      <w:szCs w:val="28"/>
    </w:rPr>
  </w:style>
  <w:style w:type="paragraph" w:styleId="Nadpis5">
    <w:name w:val="heading 5"/>
    <w:basedOn w:val="Normln"/>
    <w:next w:val="Normln"/>
    <w:qFormat/>
    <w:rsid w:val="00850E4F"/>
    <w:pPr>
      <w:numPr>
        <w:ilvl w:val="4"/>
        <w:numId w:val="9"/>
      </w:numPr>
      <w:spacing w:before="240" w:after="60"/>
      <w:outlineLvl w:val="4"/>
    </w:pPr>
    <w:rPr>
      <w:b/>
      <w:bCs/>
      <w:i/>
      <w:iCs/>
      <w:sz w:val="26"/>
      <w:szCs w:val="26"/>
    </w:rPr>
  </w:style>
  <w:style w:type="paragraph" w:styleId="Nadpis6">
    <w:name w:val="heading 6"/>
    <w:basedOn w:val="Normln"/>
    <w:next w:val="Normln"/>
    <w:qFormat/>
    <w:rsid w:val="00F43AC0"/>
    <w:pPr>
      <w:spacing w:before="240" w:after="60"/>
      <w:outlineLvl w:val="5"/>
    </w:pPr>
    <w:rPr>
      <w:b/>
      <w:bCs/>
      <w:szCs w:val="22"/>
    </w:rPr>
  </w:style>
  <w:style w:type="paragraph" w:styleId="Nadpis7">
    <w:name w:val="heading 7"/>
    <w:basedOn w:val="Normln"/>
    <w:next w:val="Normln"/>
    <w:qFormat/>
    <w:rsid w:val="00850E4F"/>
    <w:pPr>
      <w:numPr>
        <w:ilvl w:val="6"/>
        <w:numId w:val="9"/>
      </w:numPr>
      <w:spacing w:before="240" w:after="60"/>
      <w:outlineLvl w:val="6"/>
    </w:pPr>
  </w:style>
  <w:style w:type="paragraph" w:styleId="Nadpis8">
    <w:name w:val="heading 8"/>
    <w:basedOn w:val="Normln"/>
    <w:next w:val="Normln"/>
    <w:qFormat/>
    <w:rsid w:val="00850E4F"/>
    <w:pPr>
      <w:numPr>
        <w:ilvl w:val="7"/>
        <w:numId w:val="9"/>
      </w:numPr>
      <w:spacing w:before="240" w:after="60"/>
      <w:outlineLvl w:val="7"/>
    </w:pPr>
    <w:rPr>
      <w:i/>
      <w:iCs/>
    </w:rPr>
  </w:style>
  <w:style w:type="paragraph" w:styleId="Nadpis9">
    <w:name w:val="heading 9"/>
    <w:basedOn w:val="Normln"/>
    <w:next w:val="Normln"/>
    <w:qFormat/>
    <w:rsid w:val="00850E4F"/>
    <w:pPr>
      <w:numPr>
        <w:ilvl w:val="8"/>
        <w:numId w:val="9"/>
      </w:numPr>
      <w:spacing w:before="240" w:after="60"/>
      <w:outlineLvl w:val="8"/>
    </w:pPr>
    <w:rPr>
      <w:rFonts w:ascii="Arial" w:hAnsi="Arial" w:cs="Arial"/>
      <w:sz w:val="22"/>
      <w:szCs w:val="22"/>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Textpoznpodarou">
    <w:name w:val="footnote text"/>
    <w:basedOn w:val="Normln"/>
    <w:semiHidden/>
    <w:rsid w:val="004449F8"/>
    <w:rPr>
      <w:sz w:val="20"/>
      <w:szCs w:val="20"/>
    </w:rPr>
  </w:style>
  <w:style w:type="character" w:styleId="Znakapoznpodarou">
    <w:name w:val="footnote reference"/>
    <w:basedOn w:val="Standardnpsmoodstavce"/>
    <w:semiHidden/>
    <w:rsid w:val="004449F8"/>
    <w:rPr>
      <w:vertAlign w:val="superscript"/>
    </w:rPr>
  </w:style>
  <w:style w:type="character" w:styleId="Hypertextovodkaz">
    <w:name w:val="Hyperlink"/>
    <w:basedOn w:val="Standardnpsmoodstavce"/>
    <w:uiPriority w:val="99"/>
    <w:rsid w:val="00185F74"/>
    <w:rPr>
      <w:color w:val="0000FF"/>
      <w:u w:val="single"/>
    </w:rPr>
  </w:style>
  <w:style w:type="paragraph" w:styleId="Titulek">
    <w:name w:val="caption"/>
    <w:basedOn w:val="Normln"/>
    <w:next w:val="Normln"/>
    <w:uiPriority w:val="35"/>
    <w:qFormat/>
    <w:rsid w:val="00141C22"/>
    <w:pPr>
      <w:spacing w:before="120" w:after="120"/>
    </w:pPr>
    <w:rPr>
      <w:b/>
      <w:bCs/>
      <w:sz w:val="20"/>
      <w:szCs w:val="20"/>
    </w:rPr>
  </w:style>
  <w:style w:type="table" w:styleId="Mkatabulky">
    <w:name w:val="Table Grid"/>
    <w:basedOn w:val="Normlntabulka"/>
    <w:rsid w:val="006C67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3">
    <w:name w:val="text3"/>
    <w:basedOn w:val="Standardnpsmoodstavce"/>
    <w:rsid w:val="009569D4"/>
  </w:style>
  <w:style w:type="paragraph" w:styleId="Textvysvtlivek">
    <w:name w:val="endnote text"/>
    <w:basedOn w:val="Normln"/>
    <w:semiHidden/>
    <w:rsid w:val="0096697C"/>
    <w:rPr>
      <w:sz w:val="20"/>
      <w:szCs w:val="20"/>
    </w:rPr>
  </w:style>
  <w:style w:type="character" w:styleId="Odkaznavysvtlivky">
    <w:name w:val="endnote reference"/>
    <w:basedOn w:val="Standardnpsmoodstavce"/>
    <w:semiHidden/>
    <w:rsid w:val="0096697C"/>
    <w:rPr>
      <w:vertAlign w:val="superscript"/>
    </w:rPr>
  </w:style>
  <w:style w:type="character" w:styleId="Odkaznakoment">
    <w:name w:val="annotation reference"/>
    <w:basedOn w:val="Standardnpsmoodstavce"/>
    <w:semiHidden/>
    <w:rsid w:val="00E047CF"/>
    <w:rPr>
      <w:sz w:val="16"/>
      <w:szCs w:val="16"/>
    </w:rPr>
  </w:style>
  <w:style w:type="paragraph" w:styleId="Textkomente">
    <w:name w:val="annotation text"/>
    <w:basedOn w:val="Normln"/>
    <w:semiHidden/>
    <w:rsid w:val="00E047CF"/>
    <w:rPr>
      <w:sz w:val="20"/>
      <w:szCs w:val="20"/>
    </w:rPr>
  </w:style>
  <w:style w:type="paragraph" w:styleId="Pedmtkomente">
    <w:name w:val="annotation subject"/>
    <w:basedOn w:val="Textkomente"/>
    <w:next w:val="Textkomente"/>
    <w:semiHidden/>
    <w:rsid w:val="00E047CF"/>
    <w:rPr>
      <w:b/>
      <w:bCs/>
    </w:rPr>
  </w:style>
  <w:style w:type="paragraph" w:styleId="Textbubliny">
    <w:name w:val="Balloon Text"/>
    <w:basedOn w:val="Normln"/>
    <w:semiHidden/>
    <w:rsid w:val="00E047CF"/>
    <w:rPr>
      <w:rFonts w:ascii="Tahoma" w:hAnsi="Tahoma" w:cs="Tahoma"/>
      <w:sz w:val="16"/>
      <w:szCs w:val="16"/>
    </w:rPr>
  </w:style>
  <w:style w:type="paragraph" w:styleId="Normlnweb">
    <w:name w:val="Normal (Web)"/>
    <w:basedOn w:val="Normln"/>
    <w:rsid w:val="00953FEF"/>
    <w:pPr>
      <w:spacing w:before="100" w:beforeAutospacing="1" w:after="100" w:afterAutospacing="1"/>
    </w:pPr>
  </w:style>
  <w:style w:type="character" w:styleId="Siln">
    <w:name w:val="Strong"/>
    <w:basedOn w:val="Standardnpsmoodstavce"/>
    <w:uiPriority w:val="22"/>
    <w:qFormat/>
    <w:rsid w:val="00953FEF"/>
    <w:rPr>
      <w:b/>
      <w:bCs/>
    </w:rPr>
  </w:style>
  <w:style w:type="character" w:styleId="Sledovanodkaz">
    <w:name w:val="FollowedHyperlink"/>
    <w:basedOn w:val="Standardnpsmoodstavce"/>
    <w:rsid w:val="004A0B54"/>
    <w:rPr>
      <w:color w:val="800080"/>
      <w:u w:val="single"/>
    </w:rPr>
  </w:style>
  <w:style w:type="table" w:styleId="Moderntabulka">
    <w:name w:val="Table Contemporary"/>
    <w:basedOn w:val="Normlntabulka"/>
    <w:rsid w:val="00C269C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Zhlav">
    <w:name w:val="header"/>
    <w:basedOn w:val="Normln"/>
    <w:rsid w:val="00E708EA"/>
    <w:pPr>
      <w:tabs>
        <w:tab w:val="center" w:pos="4536"/>
        <w:tab w:val="right" w:pos="9072"/>
      </w:tabs>
    </w:pPr>
  </w:style>
  <w:style w:type="paragraph" w:styleId="Zpat">
    <w:name w:val="footer"/>
    <w:basedOn w:val="Normln"/>
    <w:link w:val="ZpatChar"/>
    <w:uiPriority w:val="99"/>
    <w:rsid w:val="00E708EA"/>
    <w:pPr>
      <w:tabs>
        <w:tab w:val="center" w:pos="4536"/>
        <w:tab w:val="right" w:pos="9072"/>
      </w:tabs>
    </w:pPr>
  </w:style>
  <w:style w:type="character" w:styleId="slostrnky">
    <w:name w:val="page number"/>
    <w:basedOn w:val="Standardnpsmoodstavce"/>
    <w:rsid w:val="00E708EA"/>
  </w:style>
  <w:style w:type="table" w:styleId="Klasicktabulka2">
    <w:name w:val="Table Classic 2"/>
    <w:basedOn w:val="Normlntabulka"/>
    <w:rsid w:val="005B7B1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hlavnititulek">
    <w:name w:val="hlavnititulek"/>
    <w:basedOn w:val="Standardnpsmoodstavce"/>
    <w:rsid w:val="001B29CA"/>
  </w:style>
  <w:style w:type="character" w:customStyle="1" w:styleId="descrip">
    <w:name w:val="descrip"/>
    <w:basedOn w:val="Standardnpsmoodstavce"/>
    <w:rsid w:val="000F2094"/>
  </w:style>
  <w:style w:type="paragraph" w:styleId="Seznamobrzk">
    <w:name w:val="table of figures"/>
    <w:basedOn w:val="Normln"/>
    <w:next w:val="Normln"/>
    <w:uiPriority w:val="99"/>
    <w:rsid w:val="004A11BF"/>
    <w:pPr>
      <w:ind w:left="480" w:hanging="480"/>
    </w:pPr>
    <w:rPr>
      <w:caps/>
      <w:sz w:val="20"/>
      <w:szCs w:val="20"/>
    </w:rPr>
  </w:style>
  <w:style w:type="paragraph" w:styleId="Obsah2">
    <w:name w:val="toc 2"/>
    <w:basedOn w:val="Normln"/>
    <w:next w:val="Normln"/>
    <w:autoRedefine/>
    <w:uiPriority w:val="39"/>
    <w:qFormat/>
    <w:rsid w:val="00FB332A"/>
    <w:pPr>
      <w:tabs>
        <w:tab w:val="left" w:pos="360"/>
        <w:tab w:val="left" w:pos="540"/>
        <w:tab w:val="right" w:leader="dot" w:pos="8210"/>
      </w:tabs>
    </w:pPr>
    <w:rPr>
      <w:sz w:val="26"/>
      <w:szCs w:val="26"/>
    </w:rPr>
  </w:style>
  <w:style w:type="paragraph" w:styleId="Obsah1">
    <w:name w:val="toc 1"/>
    <w:basedOn w:val="Normln"/>
    <w:next w:val="Normln"/>
    <w:autoRedefine/>
    <w:uiPriority w:val="39"/>
    <w:qFormat/>
    <w:rsid w:val="00B00278"/>
    <w:pPr>
      <w:tabs>
        <w:tab w:val="right" w:leader="dot" w:pos="8210"/>
      </w:tabs>
      <w:spacing w:line="360" w:lineRule="auto"/>
    </w:pPr>
    <w:rPr>
      <w:sz w:val="26"/>
      <w:szCs w:val="26"/>
    </w:rPr>
  </w:style>
  <w:style w:type="paragraph" w:styleId="Obsah3">
    <w:name w:val="toc 3"/>
    <w:basedOn w:val="Normln"/>
    <w:next w:val="Normln"/>
    <w:autoRedefine/>
    <w:uiPriority w:val="39"/>
    <w:qFormat/>
    <w:rsid w:val="000E3584"/>
    <w:pPr>
      <w:tabs>
        <w:tab w:val="left" w:pos="360"/>
        <w:tab w:val="left" w:pos="720"/>
        <w:tab w:val="right" w:leader="dot" w:pos="8210"/>
      </w:tabs>
      <w:ind w:left="879" w:hanging="709"/>
    </w:pPr>
    <w:rPr>
      <w:sz w:val="26"/>
      <w:szCs w:val="26"/>
    </w:rPr>
  </w:style>
  <w:style w:type="paragraph" w:customStyle="1" w:styleId="Vednadpis">
    <w:name w:val="Ved. nadpis"/>
    <w:basedOn w:val="Textvysvtlivek"/>
    <w:autoRedefine/>
    <w:rsid w:val="00214382"/>
    <w:rPr>
      <w:b/>
      <w:sz w:val="24"/>
      <w:szCs w:val="24"/>
    </w:rPr>
  </w:style>
  <w:style w:type="paragraph" w:styleId="Rozvrendokumentu">
    <w:name w:val="Rozvržení dokumentu"/>
    <w:basedOn w:val="Normln"/>
    <w:semiHidden/>
    <w:rsid w:val="00E378FA"/>
    <w:pPr>
      <w:shd w:val="clear" w:color="auto" w:fill="000080"/>
    </w:pPr>
    <w:rPr>
      <w:rFonts w:ascii="Tahoma" w:hAnsi="Tahoma" w:cs="Tahoma"/>
    </w:rPr>
  </w:style>
  <w:style w:type="paragraph" w:customStyle="1" w:styleId="Styl">
    <w:name w:val="Styl"/>
    <w:rsid w:val="00705904"/>
    <w:pPr>
      <w:widowControl w:val="0"/>
      <w:autoSpaceDE w:val="0"/>
      <w:autoSpaceDN w:val="0"/>
      <w:adjustRightInd w:val="0"/>
    </w:pPr>
    <w:rPr>
      <w:sz w:val="24"/>
      <w:szCs w:val="24"/>
    </w:rPr>
  </w:style>
  <w:style w:type="numbering" w:styleId="111111">
    <w:name w:val="Outline List 2"/>
    <w:basedOn w:val="Bezseznamu"/>
    <w:rsid w:val="00850E4F"/>
    <w:pPr>
      <w:numPr>
        <w:numId w:val="1"/>
      </w:numPr>
    </w:pPr>
  </w:style>
  <w:style w:type="paragraph" w:customStyle="1" w:styleId="StylNadpis612b">
    <w:name w:val="Styl Nadpis 6 + 12 b."/>
    <w:basedOn w:val="Nadpis6"/>
    <w:rsid w:val="00F43AC0"/>
  </w:style>
  <w:style w:type="paragraph" w:styleId="Odstavecseseznamem">
    <w:name w:val="List Paragraph"/>
    <w:basedOn w:val="Normln"/>
    <w:uiPriority w:val="34"/>
    <w:qFormat/>
    <w:rsid w:val="00673D15"/>
    <w:pPr>
      <w:ind w:left="708"/>
    </w:pPr>
  </w:style>
  <w:style w:type="character" w:customStyle="1" w:styleId="Nadpis3Char">
    <w:name w:val="Nadpis 3 Char"/>
    <w:basedOn w:val="Standardnpsmoodstavce"/>
    <w:link w:val="Nadpis3"/>
    <w:rsid w:val="00C22E12"/>
    <w:rPr>
      <w:b/>
      <w:bCs/>
      <w:caps/>
      <w:kern w:val="36"/>
      <w:sz w:val="24"/>
      <w:szCs w:val="24"/>
    </w:rPr>
  </w:style>
  <w:style w:type="character" w:styleId="Zdraznnjemn">
    <w:name w:val="Subtle Emphasis"/>
    <w:basedOn w:val="Standardnpsmoodstavce"/>
    <w:uiPriority w:val="19"/>
    <w:qFormat/>
    <w:rsid w:val="00852529"/>
    <w:rPr>
      <w:i/>
      <w:iCs/>
      <w:color w:val="808080"/>
    </w:rPr>
  </w:style>
  <w:style w:type="paragraph" w:styleId="Zkladntext">
    <w:name w:val="Body Text"/>
    <w:basedOn w:val="Normln"/>
    <w:link w:val="ZkladntextChar"/>
    <w:rsid w:val="00DD3308"/>
    <w:rPr>
      <w:szCs w:val="20"/>
      <w:lang w:val="en-GB"/>
    </w:rPr>
  </w:style>
  <w:style w:type="character" w:customStyle="1" w:styleId="ZkladntextChar">
    <w:name w:val="Základní text Char"/>
    <w:basedOn w:val="Standardnpsmoodstavce"/>
    <w:link w:val="Zkladntext"/>
    <w:rsid w:val="00DD3308"/>
    <w:rPr>
      <w:sz w:val="24"/>
      <w:lang w:val="en-GB"/>
    </w:rPr>
  </w:style>
  <w:style w:type="paragraph" w:styleId="Nadpisobsahu">
    <w:name w:val="TOC Heading"/>
    <w:basedOn w:val="Nadpis1"/>
    <w:next w:val="Normln"/>
    <w:uiPriority w:val="39"/>
    <w:semiHidden/>
    <w:unhideWhenUsed/>
    <w:qFormat/>
    <w:rsid w:val="005673A9"/>
    <w:pPr>
      <w:keepNext/>
      <w:keepLines/>
      <w:numPr>
        <w:numId w:val="0"/>
      </w:numPr>
      <w:spacing w:before="480" w:beforeAutospacing="0" w:after="0" w:line="276" w:lineRule="auto"/>
      <w:jc w:val="left"/>
      <w:outlineLvl w:val="9"/>
    </w:pPr>
    <w:rPr>
      <w:rFonts w:ascii="Cambria" w:hAnsi="Cambria"/>
      <w:bCs/>
      <w:caps w:val="0"/>
      <w:color w:val="365F91"/>
      <w:kern w:val="0"/>
      <w:sz w:val="28"/>
      <w:lang w:eastAsia="en-US"/>
    </w:rPr>
  </w:style>
  <w:style w:type="character" w:customStyle="1" w:styleId="ZpatChar">
    <w:name w:val="Zápatí Char"/>
    <w:basedOn w:val="Standardnpsmoodstavce"/>
    <w:link w:val="Zpat"/>
    <w:uiPriority w:val="99"/>
    <w:rsid w:val="00243D2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02281">
      <w:bodyDiv w:val="1"/>
      <w:marLeft w:val="0"/>
      <w:marRight w:val="0"/>
      <w:marTop w:val="0"/>
      <w:marBottom w:val="0"/>
      <w:divBdr>
        <w:top w:val="none" w:sz="0" w:space="0" w:color="auto"/>
        <w:left w:val="none" w:sz="0" w:space="0" w:color="auto"/>
        <w:bottom w:val="none" w:sz="0" w:space="0" w:color="auto"/>
        <w:right w:val="none" w:sz="0" w:space="0" w:color="auto"/>
      </w:divBdr>
    </w:div>
    <w:div w:id="52393592">
      <w:bodyDiv w:val="1"/>
      <w:marLeft w:val="0"/>
      <w:marRight w:val="0"/>
      <w:marTop w:val="0"/>
      <w:marBottom w:val="0"/>
      <w:divBdr>
        <w:top w:val="none" w:sz="0" w:space="0" w:color="auto"/>
        <w:left w:val="none" w:sz="0" w:space="0" w:color="auto"/>
        <w:bottom w:val="none" w:sz="0" w:space="0" w:color="auto"/>
        <w:right w:val="none" w:sz="0" w:space="0" w:color="auto"/>
      </w:divBdr>
    </w:div>
    <w:div w:id="474221382">
      <w:bodyDiv w:val="1"/>
      <w:marLeft w:val="0"/>
      <w:marRight w:val="0"/>
      <w:marTop w:val="0"/>
      <w:marBottom w:val="0"/>
      <w:divBdr>
        <w:top w:val="none" w:sz="0" w:space="0" w:color="auto"/>
        <w:left w:val="none" w:sz="0" w:space="0" w:color="auto"/>
        <w:bottom w:val="none" w:sz="0" w:space="0" w:color="auto"/>
        <w:right w:val="none" w:sz="0" w:space="0" w:color="auto"/>
      </w:divBdr>
    </w:div>
    <w:div w:id="503325475">
      <w:bodyDiv w:val="1"/>
      <w:marLeft w:val="0"/>
      <w:marRight w:val="0"/>
      <w:marTop w:val="0"/>
      <w:marBottom w:val="0"/>
      <w:divBdr>
        <w:top w:val="none" w:sz="0" w:space="0" w:color="auto"/>
        <w:left w:val="none" w:sz="0" w:space="0" w:color="auto"/>
        <w:bottom w:val="none" w:sz="0" w:space="0" w:color="auto"/>
        <w:right w:val="none" w:sz="0" w:space="0" w:color="auto"/>
      </w:divBdr>
    </w:div>
    <w:div w:id="627466344">
      <w:bodyDiv w:val="1"/>
      <w:marLeft w:val="0"/>
      <w:marRight w:val="0"/>
      <w:marTop w:val="0"/>
      <w:marBottom w:val="0"/>
      <w:divBdr>
        <w:top w:val="none" w:sz="0" w:space="0" w:color="auto"/>
        <w:left w:val="none" w:sz="0" w:space="0" w:color="auto"/>
        <w:bottom w:val="none" w:sz="0" w:space="0" w:color="auto"/>
        <w:right w:val="none" w:sz="0" w:space="0" w:color="auto"/>
      </w:divBdr>
    </w:div>
    <w:div w:id="791679364">
      <w:bodyDiv w:val="1"/>
      <w:marLeft w:val="0"/>
      <w:marRight w:val="0"/>
      <w:marTop w:val="0"/>
      <w:marBottom w:val="0"/>
      <w:divBdr>
        <w:top w:val="none" w:sz="0" w:space="0" w:color="auto"/>
        <w:left w:val="none" w:sz="0" w:space="0" w:color="auto"/>
        <w:bottom w:val="none" w:sz="0" w:space="0" w:color="auto"/>
        <w:right w:val="none" w:sz="0" w:space="0" w:color="auto"/>
      </w:divBdr>
    </w:div>
    <w:div w:id="817576198">
      <w:bodyDiv w:val="1"/>
      <w:marLeft w:val="0"/>
      <w:marRight w:val="0"/>
      <w:marTop w:val="0"/>
      <w:marBottom w:val="0"/>
      <w:divBdr>
        <w:top w:val="none" w:sz="0" w:space="0" w:color="auto"/>
        <w:left w:val="none" w:sz="0" w:space="0" w:color="auto"/>
        <w:bottom w:val="none" w:sz="0" w:space="0" w:color="auto"/>
        <w:right w:val="none" w:sz="0" w:space="0" w:color="auto"/>
      </w:divBdr>
    </w:div>
    <w:div w:id="866216246">
      <w:bodyDiv w:val="1"/>
      <w:marLeft w:val="0"/>
      <w:marRight w:val="0"/>
      <w:marTop w:val="0"/>
      <w:marBottom w:val="0"/>
      <w:divBdr>
        <w:top w:val="none" w:sz="0" w:space="0" w:color="auto"/>
        <w:left w:val="none" w:sz="0" w:space="0" w:color="auto"/>
        <w:bottom w:val="none" w:sz="0" w:space="0" w:color="auto"/>
        <w:right w:val="none" w:sz="0" w:space="0" w:color="auto"/>
      </w:divBdr>
    </w:div>
    <w:div w:id="1066145498">
      <w:bodyDiv w:val="1"/>
      <w:marLeft w:val="0"/>
      <w:marRight w:val="0"/>
      <w:marTop w:val="0"/>
      <w:marBottom w:val="0"/>
      <w:divBdr>
        <w:top w:val="none" w:sz="0" w:space="0" w:color="auto"/>
        <w:left w:val="none" w:sz="0" w:space="0" w:color="auto"/>
        <w:bottom w:val="none" w:sz="0" w:space="0" w:color="auto"/>
        <w:right w:val="none" w:sz="0" w:space="0" w:color="auto"/>
      </w:divBdr>
    </w:div>
    <w:div w:id="1121651494">
      <w:bodyDiv w:val="1"/>
      <w:marLeft w:val="0"/>
      <w:marRight w:val="0"/>
      <w:marTop w:val="0"/>
      <w:marBottom w:val="0"/>
      <w:divBdr>
        <w:top w:val="none" w:sz="0" w:space="0" w:color="auto"/>
        <w:left w:val="none" w:sz="0" w:space="0" w:color="auto"/>
        <w:bottom w:val="none" w:sz="0" w:space="0" w:color="auto"/>
        <w:right w:val="none" w:sz="0" w:space="0" w:color="auto"/>
      </w:divBdr>
    </w:div>
    <w:div w:id="1282030418">
      <w:bodyDiv w:val="1"/>
      <w:marLeft w:val="0"/>
      <w:marRight w:val="0"/>
      <w:marTop w:val="0"/>
      <w:marBottom w:val="0"/>
      <w:divBdr>
        <w:top w:val="none" w:sz="0" w:space="0" w:color="auto"/>
        <w:left w:val="none" w:sz="0" w:space="0" w:color="auto"/>
        <w:bottom w:val="none" w:sz="0" w:space="0" w:color="auto"/>
        <w:right w:val="none" w:sz="0" w:space="0" w:color="auto"/>
      </w:divBdr>
    </w:div>
    <w:div w:id="1366566312">
      <w:bodyDiv w:val="1"/>
      <w:marLeft w:val="0"/>
      <w:marRight w:val="0"/>
      <w:marTop w:val="0"/>
      <w:marBottom w:val="0"/>
      <w:divBdr>
        <w:top w:val="none" w:sz="0" w:space="0" w:color="auto"/>
        <w:left w:val="none" w:sz="0" w:space="0" w:color="auto"/>
        <w:bottom w:val="none" w:sz="0" w:space="0" w:color="auto"/>
        <w:right w:val="none" w:sz="0" w:space="0" w:color="auto"/>
      </w:divBdr>
    </w:div>
    <w:div w:id="1375809990">
      <w:bodyDiv w:val="1"/>
      <w:marLeft w:val="0"/>
      <w:marRight w:val="0"/>
      <w:marTop w:val="0"/>
      <w:marBottom w:val="0"/>
      <w:divBdr>
        <w:top w:val="none" w:sz="0" w:space="0" w:color="auto"/>
        <w:left w:val="none" w:sz="0" w:space="0" w:color="auto"/>
        <w:bottom w:val="none" w:sz="0" w:space="0" w:color="auto"/>
        <w:right w:val="none" w:sz="0" w:space="0" w:color="auto"/>
      </w:divBdr>
    </w:div>
    <w:div w:id="1406298646">
      <w:bodyDiv w:val="1"/>
      <w:marLeft w:val="0"/>
      <w:marRight w:val="0"/>
      <w:marTop w:val="0"/>
      <w:marBottom w:val="0"/>
      <w:divBdr>
        <w:top w:val="none" w:sz="0" w:space="0" w:color="auto"/>
        <w:left w:val="none" w:sz="0" w:space="0" w:color="auto"/>
        <w:bottom w:val="none" w:sz="0" w:space="0" w:color="auto"/>
        <w:right w:val="none" w:sz="0" w:space="0" w:color="auto"/>
      </w:divBdr>
    </w:div>
    <w:div w:id="1448161229">
      <w:bodyDiv w:val="1"/>
      <w:marLeft w:val="0"/>
      <w:marRight w:val="0"/>
      <w:marTop w:val="0"/>
      <w:marBottom w:val="0"/>
      <w:divBdr>
        <w:top w:val="none" w:sz="0" w:space="0" w:color="auto"/>
        <w:left w:val="none" w:sz="0" w:space="0" w:color="auto"/>
        <w:bottom w:val="none" w:sz="0" w:space="0" w:color="auto"/>
        <w:right w:val="none" w:sz="0" w:space="0" w:color="auto"/>
      </w:divBdr>
    </w:div>
    <w:div w:id="1483276411">
      <w:bodyDiv w:val="1"/>
      <w:marLeft w:val="0"/>
      <w:marRight w:val="0"/>
      <w:marTop w:val="0"/>
      <w:marBottom w:val="0"/>
      <w:divBdr>
        <w:top w:val="none" w:sz="0" w:space="0" w:color="auto"/>
        <w:left w:val="none" w:sz="0" w:space="0" w:color="auto"/>
        <w:bottom w:val="none" w:sz="0" w:space="0" w:color="auto"/>
        <w:right w:val="none" w:sz="0" w:space="0" w:color="auto"/>
      </w:divBdr>
    </w:div>
    <w:div w:id="1674331921">
      <w:bodyDiv w:val="1"/>
      <w:marLeft w:val="0"/>
      <w:marRight w:val="0"/>
      <w:marTop w:val="0"/>
      <w:marBottom w:val="0"/>
      <w:divBdr>
        <w:top w:val="none" w:sz="0" w:space="0" w:color="auto"/>
        <w:left w:val="none" w:sz="0" w:space="0" w:color="auto"/>
        <w:bottom w:val="none" w:sz="0" w:space="0" w:color="auto"/>
        <w:right w:val="none" w:sz="0" w:space="0" w:color="auto"/>
      </w:divBdr>
    </w:div>
    <w:div w:id="1686127248">
      <w:bodyDiv w:val="1"/>
      <w:marLeft w:val="0"/>
      <w:marRight w:val="0"/>
      <w:marTop w:val="0"/>
      <w:marBottom w:val="0"/>
      <w:divBdr>
        <w:top w:val="none" w:sz="0" w:space="0" w:color="auto"/>
        <w:left w:val="none" w:sz="0" w:space="0" w:color="auto"/>
        <w:bottom w:val="none" w:sz="0" w:space="0" w:color="auto"/>
        <w:right w:val="none" w:sz="0" w:space="0" w:color="auto"/>
      </w:divBdr>
    </w:div>
    <w:div w:id="1786658818">
      <w:bodyDiv w:val="1"/>
      <w:marLeft w:val="0"/>
      <w:marRight w:val="0"/>
      <w:marTop w:val="0"/>
      <w:marBottom w:val="0"/>
      <w:divBdr>
        <w:top w:val="none" w:sz="0" w:space="0" w:color="auto"/>
        <w:left w:val="none" w:sz="0" w:space="0" w:color="auto"/>
        <w:bottom w:val="none" w:sz="0" w:space="0" w:color="auto"/>
        <w:right w:val="none" w:sz="0" w:space="0" w:color="auto"/>
      </w:divBdr>
    </w:div>
    <w:div w:id="1925600743">
      <w:bodyDiv w:val="1"/>
      <w:marLeft w:val="0"/>
      <w:marRight w:val="0"/>
      <w:marTop w:val="0"/>
      <w:marBottom w:val="0"/>
      <w:divBdr>
        <w:top w:val="none" w:sz="0" w:space="0" w:color="auto"/>
        <w:left w:val="none" w:sz="0" w:space="0" w:color="auto"/>
        <w:bottom w:val="none" w:sz="0" w:space="0" w:color="auto"/>
        <w:right w:val="none" w:sz="0" w:space="0" w:color="auto"/>
      </w:divBdr>
    </w:div>
    <w:div w:id="1984574548">
      <w:bodyDiv w:val="1"/>
      <w:marLeft w:val="0"/>
      <w:marRight w:val="0"/>
      <w:marTop w:val="0"/>
      <w:marBottom w:val="0"/>
      <w:divBdr>
        <w:top w:val="none" w:sz="0" w:space="0" w:color="auto"/>
        <w:left w:val="none" w:sz="0" w:space="0" w:color="auto"/>
        <w:bottom w:val="none" w:sz="0" w:space="0" w:color="auto"/>
        <w:right w:val="none" w:sz="0" w:space="0" w:color="auto"/>
      </w:divBdr>
    </w:div>
    <w:div w:id="2063287942">
      <w:bodyDiv w:val="1"/>
      <w:marLeft w:val="0"/>
      <w:marRight w:val="0"/>
      <w:marTop w:val="0"/>
      <w:marBottom w:val="0"/>
      <w:divBdr>
        <w:top w:val="none" w:sz="0" w:space="0" w:color="auto"/>
        <w:left w:val="none" w:sz="0" w:space="0" w:color="auto"/>
        <w:bottom w:val="none" w:sz="0" w:space="0" w:color="auto"/>
        <w:right w:val="none" w:sz="0" w:space="0" w:color="auto"/>
      </w:divBdr>
      <w:divsChild>
        <w:div w:id="9204557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who.int"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hart" Target="charts/chart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hyperlink" Target="http://www.who.int" TargetMode="Externa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Ivonka\Documents\Elena\Elena2010093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Ivonka\Documents\Elena\Elena20100930.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Ivonka\Documents\Elena\Elena2010093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cs-CZ"/>
  <c:roundedCorners val="1"/>
  <c:style val="2"/>
  <c:chart>
    <c:title>
      <c:tx>
        <c:rich>
          <a:bodyPr/>
          <a:lstStyle/>
          <a:p>
            <a:pPr>
              <a:defRPr/>
            </a:pPr>
            <a:r>
              <a:rPr lang="cs-CZ"/>
              <a:t>Rozložení žáků do třídy</a:t>
            </a:r>
            <a:endParaRPr lang="en-US"/>
          </a:p>
        </c:rich>
      </c:tx>
      <c:overlay val="1"/>
      <c:spPr>
        <a:noFill/>
        <a:ln w="25400">
          <a:noFill/>
        </a:ln>
      </c:spPr>
    </c:title>
    <c:autoTitleDeleted val="0"/>
    <c:view3D>
      <c:rotX val="30"/>
      <c:rotY val="0"/>
      <c:rAngAx val="1"/>
    </c:view3D>
    <c:floor>
      <c:thickness val="0"/>
    </c:floor>
    <c:sideWall>
      <c:thickness val="0"/>
    </c:sideWall>
    <c:backWall>
      <c:thickness val="0"/>
    </c:backWall>
    <c:plotArea>
      <c:layout>
        <c:manualLayout>
          <c:layoutTarget val="inner"/>
          <c:xMode val="edge"/>
          <c:yMode val="edge"/>
          <c:x val="0.2828098670808803"/>
          <c:y val="0.36727272727272825"/>
          <c:w val="0.43253273788840357"/>
          <c:h val="0.53090909090909222"/>
        </c:manualLayout>
      </c:layout>
      <c:pie3DChart>
        <c:varyColors val="1"/>
        <c:ser>
          <c:idx val="0"/>
          <c:order val="0"/>
          <c:tx>
            <c:strRef>
              <c:f>Zpracováni!$C$23</c:f>
              <c:strCache>
                <c:ptCount val="1"/>
                <c:pt idx="0">
                  <c:v>Počet</c:v>
                </c:pt>
              </c:strCache>
            </c:strRef>
          </c:tx>
          <c:dLbls>
            <c:spPr>
              <a:noFill/>
              <a:ln w="25400">
                <a:noFill/>
              </a:ln>
            </c:spPr>
            <c:showLegendKey val="1"/>
            <c:showVal val="1"/>
            <c:showCatName val="1"/>
            <c:showSerName val="1"/>
            <c:showPercent val="1"/>
            <c:showBubbleSize val="1"/>
            <c:showLeaderLines val="1"/>
            <c:extLst>
              <c:ext xmlns:c15="http://schemas.microsoft.com/office/drawing/2012/chart" uri="{CE6537A1-D6FC-4f65-9D91-7224C49458BB}"/>
            </c:extLst>
          </c:dLbls>
          <c:cat>
            <c:strRef>
              <c:f>Zpracováni!$B$24:$B$26</c:f>
              <c:strCache>
                <c:ptCount val="3"/>
                <c:pt idx="0">
                  <c:v>2. třída</c:v>
                </c:pt>
                <c:pt idx="1">
                  <c:v>6. třída</c:v>
                </c:pt>
                <c:pt idx="2">
                  <c:v>7. třída</c:v>
                </c:pt>
              </c:strCache>
            </c:strRef>
          </c:cat>
          <c:val>
            <c:numRef>
              <c:f>Zpracováni!$C$24:$C$26</c:f>
              <c:numCache>
                <c:formatCode>General</c:formatCode>
                <c:ptCount val="3"/>
                <c:pt idx="0">
                  <c:v>15</c:v>
                </c:pt>
                <c:pt idx="1">
                  <c:v>19</c:v>
                </c:pt>
                <c:pt idx="2">
                  <c:v>49</c:v>
                </c:pt>
              </c:numCache>
            </c:numRef>
          </c:val>
          <c:extLst>
            <c:ext xmlns:c16="http://schemas.microsoft.com/office/drawing/2014/chart" uri="{C3380CC4-5D6E-409C-BE32-E72D297353CC}">
              <c16:uniqueId val="{00000000-3E73-490F-9156-9203C6F66082}"/>
            </c:ext>
          </c:extLst>
        </c:ser>
        <c:ser>
          <c:idx val="1"/>
          <c:order val="1"/>
          <c:tx>
            <c:strRef>
              <c:f>Zpracováni!$C$23</c:f>
              <c:strCache>
                <c:ptCount val="1"/>
                <c:pt idx="0">
                  <c:v>Počet</c:v>
                </c:pt>
              </c:strCache>
            </c:strRef>
          </c:tx>
          <c:dLbls>
            <c:spPr>
              <a:noFill/>
              <a:ln w="25400">
                <a:noFill/>
              </a:ln>
            </c:spPr>
            <c:showLegendKey val="1"/>
            <c:showVal val="1"/>
            <c:showCatName val="1"/>
            <c:showSerName val="1"/>
            <c:showPercent val="1"/>
            <c:showBubbleSize val="1"/>
            <c:showLeaderLines val="1"/>
            <c:extLst>
              <c:ext xmlns:c15="http://schemas.microsoft.com/office/drawing/2012/chart" uri="{CE6537A1-D6FC-4f65-9D91-7224C49458BB}"/>
            </c:extLst>
          </c:dLbls>
          <c:cat>
            <c:strRef>
              <c:f>Zpracováni!$B$24:$B$26</c:f>
              <c:strCache>
                <c:ptCount val="3"/>
                <c:pt idx="0">
                  <c:v>2. třída</c:v>
                </c:pt>
                <c:pt idx="1">
                  <c:v>6. třída</c:v>
                </c:pt>
                <c:pt idx="2">
                  <c:v>7. třída</c:v>
                </c:pt>
              </c:strCache>
            </c:strRef>
          </c:cat>
          <c:val>
            <c:numRef>
              <c:f>Zpracováni!$C$24:$C$26</c:f>
              <c:numCache>
                <c:formatCode>General</c:formatCode>
                <c:ptCount val="3"/>
                <c:pt idx="0">
                  <c:v>15</c:v>
                </c:pt>
                <c:pt idx="1">
                  <c:v>19</c:v>
                </c:pt>
                <c:pt idx="2">
                  <c:v>49</c:v>
                </c:pt>
              </c:numCache>
            </c:numRef>
          </c:val>
          <c:extLst>
            <c:ext xmlns:c16="http://schemas.microsoft.com/office/drawing/2014/chart" uri="{C3380CC4-5D6E-409C-BE32-E72D297353CC}">
              <c16:uniqueId val="{00000001-3E73-490F-9156-9203C6F66082}"/>
            </c:ext>
          </c:extLst>
        </c:ser>
        <c:dLbls>
          <c:showLegendKey val="1"/>
          <c:showVal val="1"/>
          <c:showCatName val="1"/>
          <c:showSerName val="1"/>
          <c:showPercent val="1"/>
          <c:showBubbleSize val="1"/>
          <c:showLeaderLines val="1"/>
        </c:dLbls>
      </c:pie3DChart>
      <c:spPr>
        <a:noFill/>
        <a:ln w="25400">
          <a:noFill/>
        </a:ln>
      </c:spPr>
    </c:plotArea>
    <c:legend>
      <c:legendPos val="r"/>
      <c:layout>
        <c:manualLayout>
          <c:xMode val="edge"/>
          <c:yMode val="edge"/>
          <c:x val="0.32162690766060892"/>
          <c:y val="0.17818181818181819"/>
          <c:w val="0.35489865672894588"/>
          <c:h val="8.7272727272727016E-2"/>
        </c:manualLayout>
      </c:layout>
      <c:overlay val="1"/>
      <c:txPr>
        <a:bodyPr/>
        <a:lstStyle/>
        <a:p>
          <a:pPr rtl="0">
            <a:defRPr/>
          </a:pPr>
          <a:endParaRPr lang="cs-CZ"/>
        </a:p>
      </c:txPr>
    </c:legend>
    <c:plotVisOnly val="1"/>
    <c:dispBlanksAs val="zero"/>
    <c:showDLblsOverMax val="1"/>
  </c:chart>
  <c:externalData r:id="rId1">
    <c:autoUpdate val="1"/>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cs-CZ"/>
  <c:roundedCorners val="1"/>
  <c:style val="2"/>
  <c:chart>
    <c:title>
      <c:tx>
        <c:rich>
          <a:bodyPr/>
          <a:lstStyle/>
          <a:p>
            <a:pPr>
              <a:defRPr/>
            </a:pPr>
            <a:r>
              <a:rPr lang="cs-CZ"/>
              <a:t>Spolužáky</a:t>
            </a:r>
            <a:r>
              <a:rPr lang="cs-CZ" baseline="0"/>
              <a:t> od 1. třídy</a:t>
            </a:r>
            <a:endParaRPr lang="en-US"/>
          </a:p>
        </c:rich>
      </c:tx>
      <c:overlay val="1"/>
      <c:spPr>
        <a:noFill/>
        <a:ln w="25400">
          <a:noFill/>
        </a:ln>
      </c:spPr>
    </c:title>
    <c:autoTitleDeleted val="0"/>
    <c:view3D>
      <c:rotX val="30"/>
      <c:rotY val="0"/>
      <c:rAngAx val="1"/>
    </c:view3D>
    <c:floor>
      <c:thickness val="0"/>
    </c:floor>
    <c:sideWall>
      <c:thickness val="0"/>
    </c:sideWall>
    <c:backWall>
      <c:thickness val="0"/>
    </c:backWall>
    <c:plotArea>
      <c:layout>
        <c:manualLayout>
          <c:layoutTarget val="inner"/>
          <c:xMode val="edge"/>
          <c:yMode val="edge"/>
          <c:x val="0.28280986708088013"/>
          <c:y val="0.36727272727272814"/>
          <c:w val="0.43253273788840352"/>
          <c:h val="0.53090909090909211"/>
        </c:manualLayout>
      </c:layout>
      <c:pie3DChart>
        <c:varyColors val="1"/>
        <c:ser>
          <c:idx val="1"/>
          <c:order val="0"/>
          <c:tx>
            <c:strRef>
              <c:f>Zpracováni!$C$23</c:f>
              <c:strCache>
                <c:ptCount val="1"/>
                <c:pt idx="0">
                  <c:v>Počet</c:v>
                </c:pt>
              </c:strCache>
            </c:strRef>
          </c:tx>
          <c:dLbls>
            <c:spPr>
              <a:noFill/>
              <a:ln w="25400">
                <a:noFill/>
              </a:ln>
            </c:spPr>
            <c:showLegendKey val="1"/>
            <c:showVal val="1"/>
            <c:showCatName val="1"/>
            <c:showSerName val="1"/>
            <c:showPercent val="1"/>
            <c:showBubbleSize val="1"/>
            <c:showLeaderLines val="1"/>
            <c:extLst>
              <c:ext xmlns:c15="http://schemas.microsoft.com/office/drawing/2012/chart" uri="{CE6537A1-D6FC-4f65-9D91-7224C49458BB}"/>
            </c:extLst>
          </c:dLbls>
          <c:cat>
            <c:strRef>
              <c:f>Zpracováni!$B$24:$B$25</c:f>
              <c:strCache>
                <c:ptCount val="2"/>
                <c:pt idx="0">
                  <c:v>A</c:v>
                </c:pt>
                <c:pt idx="1">
                  <c:v>N</c:v>
                </c:pt>
              </c:strCache>
            </c:strRef>
          </c:cat>
          <c:val>
            <c:numRef>
              <c:f>Zpracováni!$C$24:$C$25</c:f>
              <c:numCache>
                <c:formatCode>General</c:formatCode>
                <c:ptCount val="2"/>
                <c:pt idx="0">
                  <c:v>41</c:v>
                </c:pt>
                <c:pt idx="1">
                  <c:v>42</c:v>
                </c:pt>
              </c:numCache>
            </c:numRef>
          </c:val>
          <c:extLst>
            <c:ext xmlns:c16="http://schemas.microsoft.com/office/drawing/2014/chart" uri="{C3380CC4-5D6E-409C-BE32-E72D297353CC}">
              <c16:uniqueId val="{00000000-8D20-4A00-9FC1-579781165E11}"/>
            </c:ext>
          </c:extLst>
        </c:ser>
        <c:dLbls>
          <c:showLegendKey val="1"/>
          <c:showVal val="1"/>
          <c:showCatName val="1"/>
          <c:showSerName val="1"/>
          <c:showPercent val="1"/>
          <c:showBubbleSize val="1"/>
          <c:showLeaderLines val="1"/>
        </c:dLbls>
      </c:pie3DChart>
      <c:spPr>
        <a:noFill/>
        <a:ln w="25400">
          <a:noFill/>
        </a:ln>
      </c:spPr>
    </c:plotArea>
    <c:legend>
      <c:legendPos val="r"/>
      <c:layout>
        <c:manualLayout>
          <c:xMode val="edge"/>
          <c:yMode val="edge"/>
          <c:x val="0.32162690766060875"/>
          <c:y val="0.17818181818181819"/>
          <c:w val="0.35489865672894588"/>
          <c:h val="8.7272727272727016E-2"/>
        </c:manualLayout>
      </c:layout>
      <c:overlay val="1"/>
      <c:txPr>
        <a:bodyPr/>
        <a:lstStyle/>
        <a:p>
          <a:pPr rtl="0">
            <a:defRPr/>
          </a:pPr>
          <a:endParaRPr lang="cs-CZ"/>
        </a:p>
      </c:txPr>
    </c:legend>
    <c:plotVisOnly val="1"/>
    <c:dispBlanksAs val="zero"/>
    <c:showDLblsOverMax val="1"/>
  </c:chart>
  <c:externalData r:id="rId1">
    <c:autoUpdate val="1"/>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cs-CZ"/>
  <c:roundedCorners val="1"/>
  <c:style val="2"/>
  <c:chart>
    <c:title>
      <c:tx>
        <c:rich>
          <a:bodyPr/>
          <a:lstStyle/>
          <a:p>
            <a:pPr>
              <a:defRPr/>
            </a:pPr>
            <a:r>
              <a:rPr lang="cs-CZ"/>
              <a:t>Jak bys ho (ji) ohodnotil?</a:t>
            </a:r>
            <a:endParaRPr lang="en-US"/>
          </a:p>
        </c:rich>
      </c:tx>
      <c:overlay val="1"/>
      <c:spPr>
        <a:noFill/>
        <a:ln w="25400">
          <a:noFill/>
        </a:ln>
      </c:spPr>
    </c:title>
    <c:autoTitleDeleted val="0"/>
    <c:view3D>
      <c:rotX val="0"/>
      <c:rotY val="0"/>
      <c:depthPercent val="100"/>
      <c:rAngAx val="1"/>
    </c:view3D>
    <c:floor>
      <c:thickness val="0"/>
    </c:floor>
    <c:sideWall>
      <c:thickness val="0"/>
    </c:sideWall>
    <c:backWall>
      <c:thickness val="0"/>
    </c:backWall>
    <c:plotArea>
      <c:layout>
        <c:manualLayout>
          <c:layoutTarget val="inner"/>
          <c:xMode val="edge"/>
          <c:yMode val="edge"/>
          <c:x val="0.17777809928041691"/>
          <c:y val="0.192983117403774"/>
          <c:w val="0.78333474995433461"/>
          <c:h val="0.51228245710820008"/>
        </c:manualLayout>
      </c:layout>
      <c:bar3DChart>
        <c:barDir val="bar"/>
        <c:grouping val="clustered"/>
        <c:varyColors val="1"/>
        <c:ser>
          <c:idx val="0"/>
          <c:order val="0"/>
          <c:invertIfNegative val="1"/>
          <c:dLbls>
            <c:spPr>
              <a:noFill/>
              <a:ln w="25400">
                <a:noFill/>
              </a:ln>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strRef>
              <c:f>Zpracováni!$N$103:$N$105</c:f>
              <c:strCache>
                <c:ptCount val="3"/>
                <c:pt idx="0">
                  <c:v>Pozitivně</c:v>
                </c:pt>
                <c:pt idx="1">
                  <c:v>Negativně</c:v>
                </c:pt>
                <c:pt idx="2">
                  <c:v>Neutrálně</c:v>
                </c:pt>
              </c:strCache>
            </c:strRef>
          </c:cat>
          <c:val>
            <c:numRef>
              <c:f>Zpracováni!$P$103:$P$105</c:f>
              <c:numCache>
                <c:formatCode>0.00%</c:formatCode>
                <c:ptCount val="3"/>
                <c:pt idx="0">
                  <c:v>0.57831325301204817</c:v>
                </c:pt>
                <c:pt idx="1">
                  <c:v>0.2289156626506024</c:v>
                </c:pt>
                <c:pt idx="2">
                  <c:v>0.19277108433734941</c:v>
                </c:pt>
              </c:numCache>
            </c:numRef>
          </c:val>
          <c:extLst>
            <c:ext xmlns:c16="http://schemas.microsoft.com/office/drawing/2014/chart" uri="{C3380CC4-5D6E-409C-BE32-E72D297353CC}">
              <c16:uniqueId val="{00000000-C471-462F-97A1-60461D1AAD1C}"/>
            </c:ext>
          </c:extLst>
        </c:ser>
        <c:dLbls>
          <c:showLegendKey val="0"/>
          <c:showVal val="0"/>
          <c:showCatName val="0"/>
          <c:showSerName val="0"/>
          <c:showPercent val="0"/>
          <c:showBubbleSize val="0"/>
        </c:dLbls>
        <c:gapWidth val="150"/>
        <c:shape val="box"/>
        <c:axId val="135185152"/>
        <c:axId val="135187456"/>
        <c:axId val="0"/>
      </c:bar3DChart>
      <c:catAx>
        <c:axId val="135185152"/>
        <c:scaling>
          <c:orientation val="minMax"/>
        </c:scaling>
        <c:delete val="1"/>
        <c:axPos val="l"/>
        <c:numFmt formatCode="General" sourceLinked="1"/>
        <c:majorTickMark val="cross"/>
        <c:minorTickMark val="cross"/>
        <c:tickLblPos val="nextTo"/>
        <c:crossAx val="135187456"/>
        <c:crosses val="autoZero"/>
        <c:auto val="1"/>
        <c:lblAlgn val="ctr"/>
        <c:lblOffset val="100"/>
        <c:noMultiLvlLbl val="1"/>
      </c:catAx>
      <c:valAx>
        <c:axId val="135187456"/>
        <c:scaling>
          <c:orientation val="minMax"/>
        </c:scaling>
        <c:delete val="1"/>
        <c:axPos val="b"/>
        <c:majorGridlines/>
        <c:title>
          <c:tx>
            <c:rich>
              <a:bodyPr/>
              <a:lstStyle/>
              <a:p>
                <a:pPr>
                  <a:defRPr/>
                </a:pPr>
                <a:r>
                  <a:rPr lang="cs-CZ"/>
                  <a:t>Počet respondentů</a:t>
                </a:r>
              </a:p>
            </c:rich>
          </c:tx>
          <c:overlay val="1"/>
          <c:spPr>
            <a:noFill/>
            <a:ln w="25400">
              <a:noFill/>
            </a:ln>
          </c:spPr>
        </c:title>
        <c:numFmt formatCode="0.00%" sourceLinked="1"/>
        <c:majorTickMark val="cross"/>
        <c:minorTickMark val="cross"/>
        <c:tickLblPos val="nextTo"/>
        <c:crossAx val="135185152"/>
        <c:crosses val="autoZero"/>
        <c:crossBetween val="between"/>
      </c:valAx>
      <c:spPr>
        <a:noFill/>
        <a:ln w="25400">
          <a:noFill/>
        </a:ln>
      </c:spPr>
    </c:plotArea>
    <c:plotVisOnly val="1"/>
    <c:dispBlanksAs val="gap"/>
    <c:showDLblsOverMax val="1"/>
  </c:chart>
  <c:externalData r:id="rId1">
    <c:autoUpdate val="1"/>
  </c:externalData>
</c:chartSpac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25845</Words>
  <Characters>152490</Characters>
  <Application>Microsoft Office Word</Application>
  <DocSecurity>0</DocSecurity>
  <Lines>1270</Lines>
  <Paragraphs>355</Paragraphs>
  <ScaleCrop>false</ScaleCrop>
  <HeadingPairs>
    <vt:vector size="2" baseType="variant">
      <vt:variant>
        <vt:lpstr>Název</vt:lpstr>
      </vt:variant>
      <vt:variant>
        <vt:i4>1</vt:i4>
      </vt:variant>
    </vt:vector>
  </HeadingPairs>
  <TitlesOfParts>
    <vt:vector size="1" baseType="lpstr">
      <vt:lpstr>Historie IA</vt:lpstr>
    </vt:vector>
  </TitlesOfParts>
  <Company>companyaley</Company>
  <LinksUpToDate>false</LinksUpToDate>
  <CharactersWithSpaces>177980</CharactersWithSpaces>
  <SharedDoc>false</SharedDoc>
  <HLinks>
    <vt:vector size="450" baseType="variant">
      <vt:variant>
        <vt:i4>1572924</vt:i4>
      </vt:variant>
      <vt:variant>
        <vt:i4>479</vt:i4>
      </vt:variant>
      <vt:variant>
        <vt:i4>0</vt:i4>
      </vt:variant>
      <vt:variant>
        <vt:i4>5</vt:i4>
      </vt:variant>
      <vt:variant>
        <vt:lpwstr/>
      </vt:variant>
      <vt:variant>
        <vt:lpwstr>_Toc285385311</vt:lpwstr>
      </vt:variant>
      <vt:variant>
        <vt:i4>1572924</vt:i4>
      </vt:variant>
      <vt:variant>
        <vt:i4>473</vt:i4>
      </vt:variant>
      <vt:variant>
        <vt:i4>0</vt:i4>
      </vt:variant>
      <vt:variant>
        <vt:i4>5</vt:i4>
      </vt:variant>
      <vt:variant>
        <vt:lpwstr/>
      </vt:variant>
      <vt:variant>
        <vt:lpwstr>_Toc285385310</vt:lpwstr>
      </vt:variant>
      <vt:variant>
        <vt:i4>1638460</vt:i4>
      </vt:variant>
      <vt:variant>
        <vt:i4>467</vt:i4>
      </vt:variant>
      <vt:variant>
        <vt:i4>0</vt:i4>
      </vt:variant>
      <vt:variant>
        <vt:i4>5</vt:i4>
      </vt:variant>
      <vt:variant>
        <vt:lpwstr/>
      </vt:variant>
      <vt:variant>
        <vt:lpwstr>_Toc285385309</vt:lpwstr>
      </vt:variant>
      <vt:variant>
        <vt:i4>1638460</vt:i4>
      </vt:variant>
      <vt:variant>
        <vt:i4>461</vt:i4>
      </vt:variant>
      <vt:variant>
        <vt:i4>0</vt:i4>
      </vt:variant>
      <vt:variant>
        <vt:i4>5</vt:i4>
      </vt:variant>
      <vt:variant>
        <vt:lpwstr/>
      </vt:variant>
      <vt:variant>
        <vt:lpwstr>_Toc285385308</vt:lpwstr>
      </vt:variant>
      <vt:variant>
        <vt:i4>1638460</vt:i4>
      </vt:variant>
      <vt:variant>
        <vt:i4>455</vt:i4>
      </vt:variant>
      <vt:variant>
        <vt:i4>0</vt:i4>
      </vt:variant>
      <vt:variant>
        <vt:i4>5</vt:i4>
      </vt:variant>
      <vt:variant>
        <vt:lpwstr/>
      </vt:variant>
      <vt:variant>
        <vt:lpwstr>_Toc285385307</vt:lpwstr>
      </vt:variant>
      <vt:variant>
        <vt:i4>1638460</vt:i4>
      </vt:variant>
      <vt:variant>
        <vt:i4>449</vt:i4>
      </vt:variant>
      <vt:variant>
        <vt:i4>0</vt:i4>
      </vt:variant>
      <vt:variant>
        <vt:i4>5</vt:i4>
      </vt:variant>
      <vt:variant>
        <vt:lpwstr/>
      </vt:variant>
      <vt:variant>
        <vt:lpwstr>_Toc285385306</vt:lpwstr>
      </vt:variant>
      <vt:variant>
        <vt:i4>1638460</vt:i4>
      </vt:variant>
      <vt:variant>
        <vt:i4>443</vt:i4>
      </vt:variant>
      <vt:variant>
        <vt:i4>0</vt:i4>
      </vt:variant>
      <vt:variant>
        <vt:i4>5</vt:i4>
      </vt:variant>
      <vt:variant>
        <vt:lpwstr/>
      </vt:variant>
      <vt:variant>
        <vt:lpwstr>_Toc285385305</vt:lpwstr>
      </vt:variant>
      <vt:variant>
        <vt:i4>1638460</vt:i4>
      </vt:variant>
      <vt:variant>
        <vt:i4>437</vt:i4>
      </vt:variant>
      <vt:variant>
        <vt:i4>0</vt:i4>
      </vt:variant>
      <vt:variant>
        <vt:i4>5</vt:i4>
      </vt:variant>
      <vt:variant>
        <vt:lpwstr/>
      </vt:variant>
      <vt:variant>
        <vt:lpwstr>_Toc285385304</vt:lpwstr>
      </vt:variant>
      <vt:variant>
        <vt:i4>1638460</vt:i4>
      </vt:variant>
      <vt:variant>
        <vt:i4>431</vt:i4>
      </vt:variant>
      <vt:variant>
        <vt:i4>0</vt:i4>
      </vt:variant>
      <vt:variant>
        <vt:i4>5</vt:i4>
      </vt:variant>
      <vt:variant>
        <vt:lpwstr/>
      </vt:variant>
      <vt:variant>
        <vt:lpwstr>_Toc285385303</vt:lpwstr>
      </vt:variant>
      <vt:variant>
        <vt:i4>1638460</vt:i4>
      </vt:variant>
      <vt:variant>
        <vt:i4>425</vt:i4>
      </vt:variant>
      <vt:variant>
        <vt:i4>0</vt:i4>
      </vt:variant>
      <vt:variant>
        <vt:i4>5</vt:i4>
      </vt:variant>
      <vt:variant>
        <vt:lpwstr/>
      </vt:variant>
      <vt:variant>
        <vt:lpwstr>_Toc285385302</vt:lpwstr>
      </vt:variant>
      <vt:variant>
        <vt:i4>1638460</vt:i4>
      </vt:variant>
      <vt:variant>
        <vt:i4>419</vt:i4>
      </vt:variant>
      <vt:variant>
        <vt:i4>0</vt:i4>
      </vt:variant>
      <vt:variant>
        <vt:i4>5</vt:i4>
      </vt:variant>
      <vt:variant>
        <vt:lpwstr/>
      </vt:variant>
      <vt:variant>
        <vt:lpwstr>_Toc285385301</vt:lpwstr>
      </vt:variant>
      <vt:variant>
        <vt:i4>1638460</vt:i4>
      </vt:variant>
      <vt:variant>
        <vt:i4>413</vt:i4>
      </vt:variant>
      <vt:variant>
        <vt:i4>0</vt:i4>
      </vt:variant>
      <vt:variant>
        <vt:i4>5</vt:i4>
      </vt:variant>
      <vt:variant>
        <vt:lpwstr/>
      </vt:variant>
      <vt:variant>
        <vt:lpwstr>_Toc285385300</vt:lpwstr>
      </vt:variant>
      <vt:variant>
        <vt:i4>3014776</vt:i4>
      </vt:variant>
      <vt:variant>
        <vt:i4>408</vt:i4>
      </vt:variant>
      <vt:variant>
        <vt:i4>0</vt:i4>
      </vt:variant>
      <vt:variant>
        <vt:i4>5</vt:i4>
      </vt:variant>
      <vt:variant>
        <vt:lpwstr>http://www.who.int/</vt:lpwstr>
      </vt:variant>
      <vt:variant>
        <vt:lpwstr/>
      </vt:variant>
      <vt:variant>
        <vt:i4>3014776</vt:i4>
      </vt:variant>
      <vt:variant>
        <vt:i4>369</vt:i4>
      </vt:variant>
      <vt:variant>
        <vt:i4>0</vt:i4>
      </vt:variant>
      <vt:variant>
        <vt:i4>5</vt:i4>
      </vt:variant>
      <vt:variant>
        <vt:lpwstr>http://www.who.int/</vt:lpwstr>
      </vt:variant>
      <vt:variant>
        <vt:lpwstr/>
      </vt:variant>
      <vt:variant>
        <vt:i4>1638452</vt:i4>
      </vt:variant>
      <vt:variant>
        <vt:i4>362</vt:i4>
      </vt:variant>
      <vt:variant>
        <vt:i4>0</vt:i4>
      </vt:variant>
      <vt:variant>
        <vt:i4>5</vt:i4>
      </vt:variant>
      <vt:variant>
        <vt:lpwstr/>
      </vt:variant>
      <vt:variant>
        <vt:lpwstr>_Toc285551622</vt:lpwstr>
      </vt:variant>
      <vt:variant>
        <vt:i4>1638452</vt:i4>
      </vt:variant>
      <vt:variant>
        <vt:i4>356</vt:i4>
      </vt:variant>
      <vt:variant>
        <vt:i4>0</vt:i4>
      </vt:variant>
      <vt:variant>
        <vt:i4>5</vt:i4>
      </vt:variant>
      <vt:variant>
        <vt:lpwstr/>
      </vt:variant>
      <vt:variant>
        <vt:lpwstr>_Toc285551621</vt:lpwstr>
      </vt:variant>
      <vt:variant>
        <vt:i4>1638452</vt:i4>
      </vt:variant>
      <vt:variant>
        <vt:i4>350</vt:i4>
      </vt:variant>
      <vt:variant>
        <vt:i4>0</vt:i4>
      </vt:variant>
      <vt:variant>
        <vt:i4>5</vt:i4>
      </vt:variant>
      <vt:variant>
        <vt:lpwstr/>
      </vt:variant>
      <vt:variant>
        <vt:lpwstr>_Toc285551620</vt:lpwstr>
      </vt:variant>
      <vt:variant>
        <vt:i4>1703988</vt:i4>
      </vt:variant>
      <vt:variant>
        <vt:i4>344</vt:i4>
      </vt:variant>
      <vt:variant>
        <vt:i4>0</vt:i4>
      </vt:variant>
      <vt:variant>
        <vt:i4>5</vt:i4>
      </vt:variant>
      <vt:variant>
        <vt:lpwstr/>
      </vt:variant>
      <vt:variant>
        <vt:lpwstr>_Toc285551619</vt:lpwstr>
      </vt:variant>
      <vt:variant>
        <vt:i4>1703988</vt:i4>
      </vt:variant>
      <vt:variant>
        <vt:i4>338</vt:i4>
      </vt:variant>
      <vt:variant>
        <vt:i4>0</vt:i4>
      </vt:variant>
      <vt:variant>
        <vt:i4>5</vt:i4>
      </vt:variant>
      <vt:variant>
        <vt:lpwstr/>
      </vt:variant>
      <vt:variant>
        <vt:lpwstr>_Toc285551618</vt:lpwstr>
      </vt:variant>
      <vt:variant>
        <vt:i4>1703988</vt:i4>
      </vt:variant>
      <vt:variant>
        <vt:i4>332</vt:i4>
      </vt:variant>
      <vt:variant>
        <vt:i4>0</vt:i4>
      </vt:variant>
      <vt:variant>
        <vt:i4>5</vt:i4>
      </vt:variant>
      <vt:variant>
        <vt:lpwstr/>
      </vt:variant>
      <vt:variant>
        <vt:lpwstr>_Toc285551617</vt:lpwstr>
      </vt:variant>
      <vt:variant>
        <vt:i4>1703988</vt:i4>
      </vt:variant>
      <vt:variant>
        <vt:i4>326</vt:i4>
      </vt:variant>
      <vt:variant>
        <vt:i4>0</vt:i4>
      </vt:variant>
      <vt:variant>
        <vt:i4>5</vt:i4>
      </vt:variant>
      <vt:variant>
        <vt:lpwstr/>
      </vt:variant>
      <vt:variant>
        <vt:lpwstr>_Toc285551616</vt:lpwstr>
      </vt:variant>
      <vt:variant>
        <vt:i4>1703988</vt:i4>
      </vt:variant>
      <vt:variant>
        <vt:i4>320</vt:i4>
      </vt:variant>
      <vt:variant>
        <vt:i4>0</vt:i4>
      </vt:variant>
      <vt:variant>
        <vt:i4>5</vt:i4>
      </vt:variant>
      <vt:variant>
        <vt:lpwstr/>
      </vt:variant>
      <vt:variant>
        <vt:lpwstr>_Toc285551615</vt:lpwstr>
      </vt:variant>
      <vt:variant>
        <vt:i4>1703988</vt:i4>
      </vt:variant>
      <vt:variant>
        <vt:i4>314</vt:i4>
      </vt:variant>
      <vt:variant>
        <vt:i4>0</vt:i4>
      </vt:variant>
      <vt:variant>
        <vt:i4>5</vt:i4>
      </vt:variant>
      <vt:variant>
        <vt:lpwstr/>
      </vt:variant>
      <vt:variant>
        <vt:lpwstr>_Toc285551614</vt:lpwstr>
      </vt:variant>
      <vt:variant>
        <vt:i4>1703988</vt:i4>
      </vt:variant>
      <vt:variant>
        <vt:i4>308</vt:i4>
      </vt:variant>
      <vt:variant>
        <vt:i4>0</vt:i4>
      </vt:variant>
      <vt:variant>
        <vt:i4>5</vt:i4>
      </vt:variant>
      <vt:variant>
        <vt:lpwstr/>
      </vt:variant>
      <vt:variant>
        <vt:lpwstr>_Toc285551613</vt:lpwstr>
      </vt:variant>
      <vt:variant>
        <vt:i4>1703988</vt:i4>
      </vt:variant>
      <vt:variant>
        <vt:i4>302</vt:i4>
      </vt:variant>
      <vt:variant>
        <vt:i4>0</vt:i4>
      </vt:variant>
      <vt:variant>
        <vt:i4>5</vt:i4>
      </vt:variant>
      <vt:variant>
        <vt:lpwstr/>
      </vt:variant>
      <vt:variant>
        <vt:lpwstr>_Toc285551612</vt:lpwstr>
      </vt:variant>
      <vt:variant>
        <vt:i4>1703988</vt:i4>
      </vt:variant>
      <vt:variant>
        <vt:i4>296</vt:i4>
      </vt:variant>
      <vt:variant>
        <vt:i4>0</vt:i4>
      </vt:variant>
      <vt:variant>
        <vt:i4>5</vt:i4>
      </vt:variant>
      <vt:variant>
        <vt:lpwstr/>
      </vt:variant>
      <vt:variant>
        <vt:lpwstr>_Toc285551611</vt:lpwstr>
      </vt:variant>
      <vt:variant>
        <vt:i4>1703988</vt:i4>
      </vt:variant>
      <vt:variant>
        <vt:i4>290</vt:i4>
      </vt:variant>
      <vt:variant>
        <vt:i4>0</vt:i4>
      </vt:variant>
      <vt:variant>
        <vt:i4>5</vt:i4>
      </vt:variant>
      <vt:variant>
        <vt:lpwstr/>
      </vt:variant>
      <vt:variant>
        <vt:lpwstr>_Toc285551610</vt:lpwstr>
      </vt:variant>
      <vt:variant>
        <vt:i4>1769524</vt:i4>
      </vt:variant>
      <vt:variant>
        <vt:i4>284</vt:i4>
      </vt:variant>
      <vt:variant>
        <vt:i4>0</vt:i4>
      </vt:variant>
      <vt:variant>
        <vt:i4>5</vt:i4>
      </vt:variant>
      <vt:variant>
        <vt:lpwstr/>
      </vt:variant>
      <vt:variant>
        <vt:lpwstr>_Toc285551609</vt:lpwstr>
      </vt:variant>
      <vt:variant>
        <vt:i4>1769524</vt:i4>
      </vt:variant>
      <vt:variant>
        <vt:i4>278</vt:i4>
      </vt:variant>
      <vt:variant>
        <vt:i4>0</vt:i4>
      </vt:variant>
      <vt:variant>
        <vt:i4>5</vt:i4>
      </vt:variant>
      <vt:variant>
        <vt:lpwstr/>
      </vt:variant>
      <vt:variant>
        <vt:lpwstr>_Toc285551608</vt:lpwstr>
      </vt:variant>
      <vt:variant>
        <vt:i4>1769524</vt:i4>
      </vt:variant>
      <vt:variant>
        <vt:i4>272</vt:i4>
      </vt:variant>
      <vt:variant>
        <vt:i4>0</vt:i4>
      </vt:variant>
      <vt:variant>
        <vt:i4>5</vt:i4>
      </vt:variant>
      <vt:variant>
        <vt:lpwstr/>
      </vt:variant>
      <vt:variant>
        <vt:lpwstr>_Toc285551607</vt:lpwstr>
      </vt:variant>
      <vt:variant>
        <vt:i4>1769524</vt:i4>
      </vt:variant>
      <vt:variant>
        <vt:i4>266</vt:i4>
      </vt:variant>
      <vt:variant>
        <vt:i4>0</vt:i4>
      </vt:variant>
      <vt:variant>
        <vt:i4>5</vt:i4>
      </vt:variant>
      <vt:variant>
        <vt:lpwstr/>
      </vt:variant>
      <vt:variant>
        <vt:lpwstr>_Toc285551606</vt:lpwstr>
      </vt:variant>
      <vt:variant>
        <vt:i4>1769524</vt:i4>
      </vt:variant>
      <vt:variant>
        <vt:i4>260</vt:i4>
      </vt:variant>
      <vt:variant>
        <vt:i4>0</vt:i4>
      </vt:variant>
      <vt:variant>
        <vt:i4>5</vt:i4>
      </vt:variant>
      <vt:variant>
        <vt:lpwstr/>
      </vt:variant>
      <vt:variant>
        <vt:lpwstr>_Toc285551605</vt:lpwstr>
      </vt:variant>
      <vt:variant>
        <vt:i4>1769524</vt:i4>
      </vt:variant>
      <vt:variant>
        <vt:i4>254</vt:i4>
      </vt:variant>
      <vt:variant>
        <vt:i4>0</vt:i4>
      </vt:variant>
      <vt:variant>
        <vt:i4>5</vt:i4>
      </vt:variant>
      <vt:variant>
        <vt:lpwstr/>
      </vt:variant>
      <vt:variant>
        <vt:lpwstr>_Toc285551604</vt:lpwstr>
      </vt:variant>
      <vt:variant>
        <vt:i4>1769524</vt:i4>
      </vt:variant>
      <vt:variant>
        <vt:i4>248</vt:i4>
      </vt:variant>
      <vt:variant>
        <vt:i4>0</vt:i4>
      </vt:variant>
      <vt:variant>
        <vt:i4>5</vt:i4>
      </vt:variant>
      <vt:variant>
        <vt:lpwstr/>
      </vt:variant>
      <vt:variant>
        <vt:lpwstr>_Toc285551603</vt:lpwstr>
      </vt:variant>
      <vt:variant>
        <vt:i4>1769524</vt:i4>
      </vt:variant>
      <vt:variant>
        <vt:i4>242</vt:i4>
      </vt:variant>
      <vt:variant>
        <vt:i4>0</vt:i4>
      </vt:variant>
      <vt:variant>
        <vt:i4>5</vt:i4>
      </vt:variant>
      <vt:variant>
        <vt:lpwstr/>
      </vt:variant>
      <vt:variant>
        <vt:lpwstr>_Toc285551602</vt:lpwstr>
      </vt:variant>
      <vt:variant>
        <vt:i4>1769524</vt:i4>
      </vt:variant>
      <vt:variant>
        <vt:i4>236</vt:i4>
      </vt:variant>
      <vt:variant>
        <vt:i4>0</vt:i4>
      </vt:variant>
      <vt:variant>
        <vt:i4>5</vt:i4>
      </vt:variant>
      <vt:variant>
        <vt:lpwstr/>
      </vt:variant>
      <vt:variant>
        <vt:lpwstr>_Toc285551601</vt:lpwstr>
      </vt:variant>
      <vt:variant>
        <vt:i4>1769524</vt:i4>
      </vt:variant>
      <vt:variant>
        <vt:i4>230</vt:i4>
      </vt:variant>
      <vt:variant>
        <vt:i4>0</vt:i4>
      </vt:variant>
      <vt:variant>
        <vt:i4>5</vt:i4>
      </vt:variant>
      <vt:variant>
        <vt:lpwstr/>
      </vt:variant>
      <vt:variant>
        <vt:lpwstr>_Toc285551600</vt:lpwstr>
      </vt:variant>
      <vt:variant>
        <vt:i4>1179703</vt:i4>
      </vt:variant>
      <vt:variant>
        <vt:i4>224</vt:i4>
      </vt:variant>
      <vt:variant>
        <vt:i4>0</vt:i4>
      </vt:variant>
      <vt:variant>
        <vt:i4>5</vt:i4>
      </vt:variant>
      <vt:variant>
        <vt:lpwstr/>
      </vt:variant>
      <vt:variant>
        <vt:lpwstr>_Toc285551599</vt:lpwstr>
      </vt:variant>
      <vt:variant>
        <vt:i4>1179703</vt:i4>
      </vt:variant>
      <vt:variant>
        <vt:i4>218</vt:i4>
      </vt:variant>
      <vt:variant>
        <vt:i4>0</vt:i4>
      </vt:variant>
      <vt:variant>
        <vt:i4>5</vt:i4>
      </vt:variant>
      <vt:variant>
        <vt:lpwstr/>
      </vt:variant>
      <vt:variant>
        <vt:lpwstr>_Toc285551598</vt:lpwstr>
      </vt:variant>
      <vt:variant>
        <vt:i4>1179703</vt:i4>
      </vt:variant>
      <vt:variant>
        <vt:i4>212</vt:i4>
      </vt:variant>
      <vt:variant>
        <vt:i4>0</vt:i4>
      </vt:variant>
      <vt:variant>
        <vt:i4>5</vt:i4>
      </vt:variant>
      <vt:variant>
        <vt:lpwstr/>
      </vt:variant>
      <vt:variant>
        <vt:lpwstr>_Toc285551597</vt:lpwstr>
      </vt:variant>
      <vt:variant>
        <vt:i4>1179703</vt:i4>
      </vt:variant>
      <vt:variant>
        <vt:i4>206</vt:i4>
      </vt:variant>
      <vt:variant>
        <vt:i4>0</vt:i4>
      </vt:variant>
      <vt:variant>
        <vt:i4>5</vt:i4>
      </vt:variant>
      <vt:variant>
        <vt:lpwstr/>
      </vt:variant>
      <vt:variant>
        <vt:lpwstr>_Toc285551596</vt:lpwstr>
      </vt:variant>
      <vt:variant>
        <vt:i4>1179703</vt:i4>
      </vt:variant>
      <vt:variant>
        <vt:i4>200</vt:i4>
      </vt:variant>
      <vt:variant>
        <vt:i4>0</vt:i4>
      </vt:variant>
      <vt:variant>
        <vt:i4>5</vt:i4>
      </vt:variant>
      <vt:variant>
        <vt:lpwstr/>
      </vt:variant>
      <vt:variant>
        <vt:lpwstr>_Toc285551595</vt:lpwstr>
      </vt:variant>
      <vt:variant>
        <vt:i4>1179703</vt:i4>
      </vt:variant>
      <vt:variant>
        <vt:i4>194</vt:i4>
      </vt:variant>
      <vt:variant>
        <vt:i4>0</vt:i4>
      </vt:variant>
      <vt:variant>
        <vt:i4>5</vt:i4>
      </vt:variant>
      <vt:variant>
        <vt:lpwstr/>
      </vt:variant>
      <vt:variant>
        <vt:lpwstr>_Toc285551594</vt:lpwstr>
      </vt:variant>
      <vt:variant>
        <vt:i4>1179703</vt:i4>
      </vt:variant>
      <vt:variant>
        <vt:i4>188</vt:i4>
      </vt:variant>
      <vt:variant>
        <vt:i4>0</vt:i4>
      </vt:variant>
      <vt:variant>
        <vt:i4>5</vt:i4>
      </vt:variant>
      <vt:variant>
        <vt:lpwstr/>
      </vt:variant>
      <vt:variant>
        <vt:lpwstr>_Toc285551593</vt:lpwstr>
      </vt:variant>
      <vt:variant>
        <vt:i4>1179703</vt:i4>
      </vt:variant>
      <vt:variant>
        <vt:i4>182</vt:i4>
      </vt:variant>
      <vt:variant>
        <vt:i4>0</vt:i4>
      </vt:variant>
      <vt:variant>
        <vt:i4>5</vt:i4>
      </vt:variant>
      <vt:variant>
        <vt:lpwstr/>
      </vt:variant>
      <vt:variant>
        <vt:lpwstr>_Toc285551592</vt:lpwstr>
      </vt:variant>
      <vt:variant>
        <vt:i4>1179703</vt:i4>
      </vt:variant>
      <vt:variant>
        <vt:i4>176</vt:i4>
      </vt:variant>
      <vt:variant>
        <vt:i4>0</vt:i4>
      </vt:variant>
      <vt:variant>
        <vt:i4>5</vt:i4>
      </vt:variant>
      <vt:variant>
        <vt:lpwstr/>
      </vt:variant>
      <vt:variant>
        <vt:lpwstr>_Toc285551591</vt:lpwstr>
      </vt:variant>
      <vt:variant>
        <vt:i4>1179703</vt:i4>
      </vt:variant>
      <vt:variant>
        <vt:i4>170</vt:i4>
      </vt:variant>
      <vt:variant>
        <vt:i4>0</vt:i4>
      </vt:variant>
      <vt:variant>
        <vt:i4>5</vt:i4>
      </vt:variant>
      <vt:variant>
        <vt:lpwstr/>
      </vt:variant>
      <vt:variant>
        <vt:lpwstr>_Toc285551590</vt:lpwstr>
      </vt:variant>
      <vt:variant>
        <vt:i4>1245239</vt:i4>
      </vt:variant>
      <vt:variant>
        <vt:i4>164</vt:i4>
      </vt:variant>
      <vt:variant>
        <vt:i4>0</vt:i4>
      </vt:variant>
      <vt:variant>
        <vt:i4>5</vt:i4>
      </vt:variant>
      <vt:variant>
        <vt:lpwstr/>
      </vt:variant>
      <vt:variant>
        <vt:lpwstr>_Toc285551589</vt:lpwstr>
      </vt:variant>
      <vt:variant>
        <vt:i4>1245239</vt:i4>
      </vt:variant>
      <vt:variant>
        <vt:i4>158</vt:i4>
      </vt:variant>
      <vt:variant>
        <vt:i4>0</vt:i4>
      </vt:variant>
      <vt:variant>
        <vt:i4>5</vt:i4>
      </vt:variant>
      <vt:variant>
        <vt:lpwstr/>
      </vt:variant>
      <vt:variant>
        <vt:lpwstr>_Toc285551588</vt:lpwstr>
      </vt:variant>
      <vt:variant>
        <vt:i4>1245239</vt:i4>
      </vt:variant>
      <vt:variant>
        <vt:i4>152</vt:i4>
      </vt:variant>
      <vt:variant>
        <vt:i4>0</vt:i4>
      </vt:variant>
      <vt:variant>
        <vt:i4>5</vt:i4>
      </vt:variant>
      <vt:variant>
        <vt:lpwstr/>
      </vt:variant>
      <vt:variant>
        <vt:lpwstr>_Toc285551587</vt:lpwstr>
      </vt:variant>
      <vt:variant>
        <vt:i4>1245239</vt:i4>
      </vt:variant>
      <vt:variant>
        <vt:i4>146</vt:i4>
      </vt:variant>
      <vt:variant>
        <vt:i4>0</vt:i4>
      </vt:variant>
      <vt:variant>
        <vt:i4>5</vt:i4>
      </vt:variant>
      <vt:variant>
        <vt:lpwstr/>
      </vt:variant>
      <vt:variant>
        <vt:lpwstr>_Toc285551586</vt:lpwstr>
      </vt:variant>
      <vt:variant>
        <vt:i4>1245239</vt:i4>
      </vt:variant>
      <vt:variant>
        <vt:i4>140</vt:i4>
      </vt:variant>
      <vt:variant>
        <vt:i4>0</vt:i4>
      </vt:variant>
      <vt:variant>
        <vt:i4>5</vt:i4>
      </vt:variant>
      <vt:variant>
        <vt:lpwstr/>
      </vt:variant>
      <vt:variant>
        <vt:lpwstr>_Toc285551585</vt:lpwstr>
      </vt:variant>
      <vt:variant>
        <vt:i4>1245239</vt:i4>
      </vt:variant>
      <vt:variant>
        <vt:i4>134</vt:i4>
      </vt:variant>
      <vt:variant>
        <vt:i4>0</vt:i4>
      </vt:variant>
      <vt:variant>
        <vt:i4>5</vt:i4>
      </vt:variant>
      <vt:variant>
        <vt:lpwstr/>
      </vt:variant>
      <vt:variant>
        <vt:lpwstr>_Toc285551584</vt:lpwstr>
      </vt:variant>
      <vt:variant>
        <vt:i4>1245239</vt:i4>
      </vt:variant>
      <vt:variant>
        <vt:i4>128</vt:i4>
      </vt:variant>
      <vt:variant>
        <vt:i4>0</vt:i4>
      </vt:variant>
      <vt:variant>
        <vt:i4>5</vt:i4>
      </vt:variant>
      <vt:variant>
        <vt:lpwstr/>
      </vt:variant>
      <vt:variant>
        <vt:lpwstr>_Toc285551583</vt:lpwstr>
      </vt:variant>
      <vt:variant>
        <vt:i4>1245239</vt:i4>
      </vt:variant>
      <vt:variant>
        <vt:i4>122</vt:i4>
      </vt:variant>
      <vt:variant>
        <vt:i4>0</vt:i4>
      </vt:variant>
      <vt:variant>
        <vt:i4>5</vt:i4>
      </vt:variant>
      <vt:variant>
        <vt:lpwstr/>
      </vt:variant>
      <vt:variant>
        <vt:lpwstr>_Toc285551582</vt:lpwstr>
      </vt:variant>
      <vt:variant>
        <vt:i4>1245239</vt:i4>
      </vt:variant>
      <vt:variant>
        <vt:i4>116</vt:i4>
      </vt:variant>
      <vt:variant>
        <vt:i4>0</vt:i4>
      </vt:variant>
      <vt:variant>
        <vt:i4>5</vt:i4>
      </vt:variant>
      <vt:variant>
        <vt:lpwstr/>
      </vt:variant>
      <vt:variant>
        <vt:lpwstr>_Toc285551581</vt:lpwstr>
      </vt:variant>
      <vt:variant>
        <vt:i4>1245239</vt:i4>
      </vt:variant>
      <vt:variant>
        <vt:i4>110</vt:i4>
      </vt:variant>
      <vt:variant>
        <vt:i4>0</vt:i4>
      </vt:variant>
      <vt:variant>
        <vt:i4>5</vt:i4>
      </vt:variant>
      <vt:variant>
        <vt:lpwstr/>
      </vt:variant>
      <vt:variant>
        <vt:lpwstr>_Toc285551580</vt:lpwstr>
      </vt:variant>
      <vt:variant>
        <vt:i4>1835063</vt:i4>
      </vt:variant>
      <vt:variant>
        <vt:i4>104</vt:i4>
      </vt:variant>
      <vt:variant>
        <vt:i4>0</vt:i4>
      </vt:variant>
      <vt:variant>
        <vt:i4>5</vt:i4>
      </vt:variant>
      <vt:variant>
        <vt:lpwstr/>
      </vt:variant>
      <vt:variant>
        <vt:lpwstr>_Toc285551579</vt:lpwstr>
      </vt:variant>
      <vt:variant>
        <vt:i4>1835063</vt:i4>
      </vt:variant>
      <vt:variant>
        <vt:i4>98</vt:i4>
      </vt:variant>
      <vt:variant>
        <vt:i4>0</vt:i4>
      </vt:variant>
      <vt:variant>
        <vt:i4>5</vt:i4>
      </vt:variant>
      <vt:variant>
        <vt:lpwstr/>
      </vt:variant>
      <vt:variant>
        <vt:lpwstr>_Toc285551578</vt:lpwstr>
      </vt:variant>
      <vt:variant>
        <vt:i4>1835063</vt:i4>
      </vt:variant>
      <vt:variant>
        <vt:i4>92</vt:i4>
      </vt:variant>
      <vt:variant>
        <vt:i4>0</vt:i4>
      </vt:variant>
      <vt:variant>
        <vt:i4>5</vt:i4>
      </vt:variant>
      <vt:variant>
        <vt:lpwstr/>
      </vt:variant>
      <vt:variant>
        <vt:lpwstr>_Toc285551577</vt:lpwstr>
      </vt:variant>
      <vt:variant>
        <vt:i4>1835063</vt:i4>
      </vt:variant>
      <vt:variant>
        <vt:i4>86</vt:i4>
      </vt:variant>
      <vt:variant>
        <vt:i4>0</vt:i4>
      </vt:variant>
      <vt:variant>
        <vt:i4>5</vt:i4>
      </vt:variant>
      <vt:variant>
        <vt:lpwstr/>
      </vt:variant>
      <vt:variant>
        <vt:lpwstr>_Toc285551576</vt:lpwstr>
      </vt:variant>
      <vt:variant>
        <vt:i4>1835063</vt:i4>
      </vt:variant>
      <vt:variant>
        <vt:i4>80</vt:i4>
      </vt:variant>
      <vt:variant>
        <vt:i4>0</vt:i4>
      </vt:variant>
      <vt:variant>
        <vt:i4>5</vt:i4>
      </vt:variant>
      <vt:variant>
        <vt:lpwstr/>
      </vt:variant>
      <vt:variant>
        <vt:lpwstr>_Toc285551575</vt:lpwstr>
      </vt:variant>
      <vt:variant>
        <vt:i4>1835063</vt:i4>
      </vt:variant>
      <vt:variant>
        <vt:i4>74</vt:i4>
      </vt:variant>
      <vt:variant>
        <vt:i4>0</vt:i4>
      </vt:variant>
      <vt:variant>
        <vt:i4>5</vt:i4>
      </vt:variant>
      <vt:variant>
        <vt:lpwstr/>
      </vt:variant>
      <vt:variant>
        <vt:lpwstr>_Toc285551574</vt:lpwstr>
      </vt:variant>
      <vt:variant>
        <vt:i4>1835063</vt:i4>
      </vt:variant>
      <vt:variant>
        <vt:i4>68</vt:i4>
      </vt:variant>
      <vt:variant>
        <vt:i4>0</vt:i4>
      </vt:variant>
      <vt:variant>
        <vt:i4>5</vt:i4>
      </vt:variant>
      <vt:variant>
        <vt:lpwstr/>
      </vt:variant>
      <vt:variant>
        <vt:lpwstr>_Toc285551573</vt:lpwstr>
      </vt:variant>
      <vt:variant>
        <vt:i4>1835063</vt:i4>
      </vt:variant>
      <vt:variant>
        <vt:i4>62</vt:i4>
      </vt:variant>
      <vt:variant>
        <vt:i4>0</vt:i4>
      </vt:variant>
      <vt:variant>
        <vt:i4>5</vt:i4>
      </vt:variant>
      <vt:variant>
        <vt:lpwstr/>
      </vt:variant>
      <vt:variant>
        <vt:lpwstr>_Toc285551572</vt:lpwstr>
      </vt:variant>
      <vt:variant>
        <vt:i4>1835063</vt:i4>
      </vt:variant>
      <vt:variant>
        <vt:i4>56</vt:i4>
      </vt:variant>
      <vt:variant>
        <vt:i4>0</vt:i4>
      </vt:variant>
      <vt:variant>
        <vt:i4>5</vt:i4>
      </vt:variant>
      <vt:variant>
        <vt:lpwstr/>
      </vt:variant>
      <vt:variant>
        <vt:lpwstr>_Toc285551571</vt:lpwstr>
      </vt:variant>
      <vt:variant>
        <vt:i4>1835063</vt:i4>
      </vt:variant>
      <vt:variant>
        <vt:i4>50</vt:i4>
      </vt:variant>
      <vt:variant>
        <vt:i4>0</vt:i4>
      </vt:variant>
      <vt:variant>
        <vt:i4>5</vt:i4>
      </vt:variant>
      <vt:variant>
        <vt:lpwstr/>
      </vt:variant>
      <vt:variant>
        <vt:lpwstr>_Toc285551570</vt:lpwstr>
      </vt:variant>
      <vt:variant>
        <vt:i4>1900599</vt:i4>
      </vt:variant>
      <vt:variant>
        <vt:i4>44</vt:i4>
      </vt:variant>
      <vt:variant>
        <vt:i4>0</vt:i4>
      </vt:variant>
      <vt:variant>
        <vt:i4>5</vt:i4>
      </vt:variant>
      <vt:variant>
        <vt:lpwstr/>
      </vt:variant>
      <vt:variant>
        <vt:lpwstr>_Toc285551569</vt:lpwstr>
      </vt:variant>
      <vt:variant>
        <vt:i4>1900599</vt:i4>
      </vt:variant>
      <vt:variant>
        <vt:i4>38</vt:i4>
      </vt:variant>
      <vt:variant>
        <vt:i4>0</vt:i4>
      </vt:variant>
      <vt:variant>
        <vt:i4>5</vt:i4>
      </vt:variant>
      <vt:variant>
        <vt:lpwstr/>
      </vt:variant>
      <vt:variant>
        <vt:lpwstr>_Toc285551568</vt:lpwstr>
      </vt:variant>
      <vt:variant>
        <vt:i4>1900599</vt:i4>
      </vt:variant>
      <vt:variant>
        <vt:i4>32</vt:i4>
      </vt:variant>
      <vt:variant>
        <vt:i4>0</vt:i4>
      </vt:variant>
      <vt:variant>
        <vt:i4>5</vt:i4>
      </vt:variant>
      <vt:variant>
        <vt:lpwstr/>
      </vt:variant>
      <vt:variant>
        <vt:lpwstr>_Toc285551567</vt:lpwstr>
      </vt:variant>
      <vt:variant>
        <vt:i4>1900599</vt:i4>
      </vt:variant>
      <vt:variant>
        <vt:i4>26</vt:i4>
      </vt:variant>
      <vt:variant>
        <vt:i4>0</vt:i4>
      </vt:variant>
      <vt:variant>
        <vt:i4>5</vt:i4>
      </vt:variant>
      <vt:variant>
        <vt:lpwstr/>
      </vt:variant>
      <vt:variant>
        <vt:lpwstr>_Toc285551566</vt:lpwstr>
      </vt:variant>
      <vt:variant>
        <vt:i4>1900599</vt:i4>
      </vt:variant>
      <vt:variant>
        <vt:i4>20</vt:i4>
      </vt:variant>
      <vt:variant>
        <vt:i4>0</vt:i4>
      </vt:variant>
      <vt:variant>
        <vt:i4>5</vt:i4>
      </vt:variant>
      <vt:variant>
        <vt:lpwstr/>
      </vt:variant>
      <vt:variant>
        <vt:lpwstr>_Toc285551565</vt:lpwstr>
      </vt:variant>
      <vt:variant>
        <vt:i4>1900599</vt:i4>
      </vt:variant>
      <vt:variant>
        <vt:i4>14</vt:i4>
      </vt:variant>
      <vt:variant>
        <vt:i4>0</vt:i4>
      </vt:variant>
      <vt:variant>
        <vt:i4>5</vt:i4>
      </vt:variant>
      <vt:variant>
        <vt:lpwstr/>
      </vt:variant>
      <vt:variant>
        <vt:lpwstr>_Toc285551564</vt:lpwstr>
      </vt:variant>
      <vt:variant>
        <vt:i4>1900599</vt:i4>
      </vt:variant>
      <vt:variant>
        <vt:i4>8</vt:i4>
      </vt:variant>
      <vt:variant>
        <vt:i4>0</vt:i4>
      </vt:variant>
      <vt:variant>
        <vt:i4>5</vt:i4>
      </vt:variant>
      <vt:variant>
        <vt:lpwstr/>
      </vt:variant>
      <vt:variant>
        <vt:lpwstr>_Toc285551563</vt:lpwstr>
      </vt:variant>
      <vt:variant>
        <vt:i4>1900599</vt:i4>
      </vt:variant>
      <vt:variant>
        <vt:i4>2</vt:i4>
      </vt:variant>
      <vt:variant>
        <vt:i4>0</vt:i4>
      </vt:variant>
      <vt:variant>
        <vt:i4>5</vt:i4>
      </vt:variant>
      <vt:variant>
        <vt:lpwstr/>
      </vt:variant>
      <vt:variant>
        <vt:lpwstr>_Toc285551562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Historie IA</dc:title>
  <dc:subject/>
  <dc:creator>Michala Sošková</dc:creator>
  <cp:keywords/>
  <cp:lastModifiedBy>Jana</cp:lastModifiedBy>
  <cp:revision>2</cp:revision>
  <cp:lastPrinted>2009-10-29T09:18:00Z</cp:lastPrinted>
  <dcterms:created xsi:type="dcterms:W3CDTF">2019-06-03T21:37:00Z</dcterms:created>
  <dcterms:modified xsi:type="dcterms:W3CDTF">2019-06-03T21:37:00Z</dcterms:modified>
</cp:coreProperties>
</file>